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FEA8" w14:textId="64295409" w:rsidR="007106CA" w:rsidRPr="00E12372" w:rsidRDefault="00BD568C" w:rsidP="00BD568C">
      <w:pPr>
        <w:spacing w:after="0"/>
        <w:jc w:val="center"/>
        <w:rPr>
          <w:b/>
          <w:bCs/>
          <w:color w:val="000000" w:themeColor="text1"/>
          <w:sz w:val="26"/>
          <w:szCs w:val="26"/>
          <w:lang w:val="en-US"/>
        </w:rPr>
      </w:pPr>
      <w:r w:rsidRPr="00E12372">
        <w:rPr>
          <w:b/>
          <w:bCs/>
          <w:color w:val="000000" w:themeColor="text1"/>
          <w:sz w:val="26"/>
          <w:szCs w:val="26"/>
          <w:lang w:val="en-US"/>
        </w:rPr>
        <w:t>Coexistence of superconductivity and ferromagnetism at low-dimensional heterostructures</w:t>
      </w:r>
    </w:p>
    <w:p w14:paraId="21D036EF" w14:textId="0FF2C972" w:rsidR="00BD568C" w:rsidRPr="00E12372" w:rsidRDefault="00BD568C" w:rsidP="00BD568C">
      <w:pPr>
        <w:spacing w:after="0"/>
        <w:jc w:val="center"/>
        <w:rPr>
          <w:color w:val="000000" w:themeColor="text1"/>
          <w:lang w:val="en-US"/>
        </w:rPr>
      </w:pPr>
      <w:r w:rsidRPr="00E12372">
        <w:rPr>
          <w:color w:val="000000" w:themeColor="text1"/>
          <w:lang w:val="en-US"/>
        </w:rPr>
        <w:t>Dr. Vladimir Zhaketov</w:t>
      </w:r>
    </w:p>
    <w:p w14:paraId="4BD8230D" w14:textId="2D19F33D" w:rsidR="00BD568C" w:rsidRPr="00E12372" w:rsidRDefault="00BD568C" w:rsidP="00BD568C">
      <w:pPr>
        <w:spacing w:after="0"/>
        <w:jc w:val="center"/>
        <w:rPr>
          <w:color w:val="000000" w:themeColor="text1"/>
          <w:lang w:val="en-US"/>
        </w:rPr>
      </w:pPr>
      <w:r w:rsidRPr="00E12372">
        <w:rPr>
          <w:color w:val="000000" w:themeColor="text1"/>
          <w:lang w:val="en-US"/>
        </w:rPr>
        <w:t>Joint Institute for Nuclear Research, Frank Laboratory of Neutron Physics</w:t>
      </w:r>
      <w:r w:rsidR="00B55E42" w:rsidRPr="00E12372">
        <w:rPr>
          <w:color w:val="000000" w:themeColor="text1"/>
          <w:lang w:val="en-US"/>
        </w:rPr>
        <w:t>, Dubna, Russia</w:t>
      </w:r>
    </w:p>
    <w:p w14:paraId="1BF327AF" w14:textId="5B0D773C" w:rsidR="00BD568C" w:rsidRPr="00E12372" w:rsidRDefault="00BD568C" w:rsidP="00BD568C">
      <w:pPr>
        <w:spacing w:after="0"/>
        <w:jc w:val="center"/>
        <w:rPr>
          <w:color w:val="000000" w:themeColor="text1"/>
          <w:lang w:val="en-US"/>
        </w:rPr>
      </w:pPr>
      <w:r w:rsidRPr="00E12372">
        <w:rPr>
          <w:color w:val="000000" w:themeColor="text1"/>
          <w:lang w:val="en-US"/>
        </w:rPr>
        <w:t>zhaketov@nf.jinr.ru</w:t>
      </w:r>
    </w:p>
    <w:p w14:paraId="2EA43122" w14:textId="57953018" w:rsidR="00BD568C" w:rsidRPr="00E12372" w:rsidRDefault="00BD568C" w:rsidP="00BD568C">
      <w:pPr>
        <w:spacing w:after="0"/>
        <w:rPr>
          <w:color w:val="000000" w:themeColor="text1"/>
          <w:lang w:val="en-US"/>
        </w:rPr>
      </w:pPr>
    </w:p>
    <w:p w14:paraId="1162E6C2" w14:textId="356D2D0A" w:rsidR="00B55E42" w:rsidRPr="00E12372" w:rsidRDefault="00B55E42" w:rsidP="00BD568C">
      <w:pPr>
        <w:spacing w:after="0"/>
        <w:rPr>
          <w:b/>
          <w:bCs/>
          <w:color w:val="000000" w:themeColor="text1"/>
          <w:lang w:val="en-US"/>
        </w:rPr>
      </w:pPr>
      <w:r w:rsidRPr="00E12372">
        <w:rPr>
          <w:b/>
          <w:bCs/>
          <w:color w:val="000000" w:themeColor="text1"/>
          <w:lang w:val="en-US"/>
        </w:rPr>
        <w:t>Abstract</w:t>
      </w:r>
    </w:p>
    <w:p w14:paraId="2DE59E5B" w14:textId="7FE5A6F8" w:rsidR="00BD568C" w:rsidRPr="00E12372" w:rsidRDefault="00BD568C" w:rsidP="00BD568C">
      <w:pPr>
        <w:spacing w:after="0"/>
        <w:rPr>
          <w:color w:val="000000" w:themeColor="text1"/>
          <w:lang w:val="en-US"/>
        </w:rPr>
      </w:pPr>
      <w:r w:rsidRPr="00E12372">
        <w:rPr>
          <w:color w:val="000000" w:themeColor="text1"/>
          <w:lang w:val="en-US"/>
        </w:rPr>
        <w:t>Investigation of superconducting / ferromagnetic low-dimensional heterostructures by polarized neutron reflectometry with secondary radiation registration.</w:t>
      </w:r>
    </w:p>
    <w:p w14:paraId="28437560" w14:textId="3EFAB253" w:rsidR="00BD568C" w:rsidRPr="00E12372" w:rsidRDefault="00BD568C" w:rsidP="00BD568C">
      <w:pPr>
        <w:spacing w:after="0"/>
        <w:rPr>
          <w:color w:val="000000" w:themeColor="text1"/>
          <w:lang w:val="en-US"/>
        </w:rPr>
      </w:pPr>
    </w:p>
    <w:p w14:paraId="0B694D58" w14:textId="77777777" w:rsidR="00BD568C" w:rsidRPr="00E12372" w:rsidRDefault="00BD568C" w:rsidP="00BD568C">
      <w:pPr>
        <w:spacing w:after="0"/>
        <w:rPr>
          <w:b/>
          <w:bCs/>
          <w:color w:val="000000" w:themeColor="text1"/>
          <w:lang w:val="en-US"/>
        </w:rPr>
      </w:pPr>
      <w:r w:rsidRPr="00E12372">
        <w:rPr>
          <w:b/>
          <w:bCs/>
          <w:color w:val="000000" w:themeColor="text1"/>
          <w:lang w:val="en-US"/>
        </w:rPr>
        <w:t>Tasks</w:t>
      </w:r>
    </w:p>
    <w:p w14:paraId="61C8D181" w14:textId="77777777" w:rsidR="00BD568C" w:rsidRPr="00E12372" w:rsidRDefault="00BD568C" w:rsidP="00BD568C">
      <w:pPr>
        <w:spacing w:after="0"/>
        <w:rPr>
          <w:color w:val="000000" w:themeColor="text1"/>
          <w:lang w:val="en-US"/>
        </w:rPr>
      </w:pPr>
      <w:r w:rsidRPr="00E12372">
        <w:rPr>
          <w:color w:val="000000" w:themeColor="text1"/>
          <w:lang w:val="en-US"/>
        </w:rPr>
        <w:t>1. Understanding of scientific problem</w:t>
      </w:r>
    </w:p>
    <w:p w14:paraId="701A25F7" w14:textId="77777777" w:rsidR="00BD568C" w:rsidRPr="00E12372" w:rsidRDefault="00BD568C" w:rsidP="00BD568C">
      <w:pPr>
        <w:spacing w:after="0"/>
        <w:rPr>
          <w:color w:val="000000" w:themeColor="text1"/>
          <w:lang w:val="en-US"/>
        </w:rPr>
      </w:pPr>
      <w:r w:rsidRPr="00E12372">
        <w:rPr>
          <w:color w:val="000000" w:themeColor="text1"/>
          <w:lang w:val="en-US"/>
        </w:rPr>
        <w:t>2. Processing of raw-data spectra with Spectra_Viewer software</w:t>
      </w:r>
    </w:p>
    <w:p w14:paraId="362F6859" w14:textId="205C7525" w:rsidR="00BD568C" w:rsidRPr="00E12372" w:rsidRDefault="00BD568C" w:rsidP="00BD568C">
      <w:pPr>
        <w:spacing w:after="0"/>
        <w:rPr>
          <w:color w:val="000000" w:themeColor="text1"/>
          <w:lang w:val="en-US"/>
        </w:rPr>
      </w:pPr>
      <w:r w:rsidRPr="00E12372">
        <w:rPr>
          <w:color w:val="000000" w:themeColor="text1"/>
          <w:lang w:val="en-US"/>
        </w:rPr>
        <w:t>3. Data fitting with physical model by Matlab software</w:t>
      </w:r>
    </w:p>
    <w:p w14:paraId="78D9E781" w14:textId="41C6B13A" w:rsidR="00BE67B3" w:rsidRPr="00E12372" w:rsidRDefault="00BE67B3" w:rsidP="00BD568C">
      <w:pPr>
        <w:spacing w:after="0"/>
        <w:rPr>
          <w:color w:val="000000" w:themeColor="text1"/>
          <w:lang w:val="en-US"/>
        </w:rPr>
      </w:pPr>
      <w:r w:rsidRPr="00E12372">
        <w:rPr>
          <w:color w:val="000000" w:themeColor="text1"/>
          <w:lang w:val="en-US"/>
        </w:rPr>
        <w:t>4. Calculation of modeling reflectivity curve depending on different parameters</w:t>
      </w:r>
    </w:p>
    <w:p w14:paraId="53C2DC4C" w14:textId="77777777" w:rsidR="00BD568C" w:rsidRPr="00E12372" w:rsidRDefault="00BD568C" w:rsidP="00BD568C">
      <w:pPr>
        <w:spacing w:after="0"/>
        <w:rPr>
          <w:color w:val="000000" w:themeColor="text1"/>
          <w:lang w:val="en-US"/>
        </w:rPr>
      </w:pPr>
    </w:p>
    <w:p w14:paraId="758A31C3" w14:textId="77777777" w:rsidR="00BD568C" w:rsidRPr="00E12372" w:rsidRDefault="00BD568C" w:rsidP="00BD568C">
      <w:pPr>
        <w:spacing w:after="0"/>
        <w:rPr>
          <w:b/>
          <w:bCs/>
          <w:color w:val="000000" w:themeColor="text1"/>
          <w:lang w:val="en-US"/>
        </w:rPr>
      </w:pPr>
      <w:r w:rsidRPr="00E12372">
        <w:rPr>
          <w:b/>
          <w:bCs/>
          <w:color w:val="000000" w:themeColor="text1"/>
          <w:lang w:val="en-US"/>
        </w:rPr>
        <w:t>Preliminary schedule by topics/tasks</w:t>
      </w:r>
    </w:p>
    <w:p w14:paraId="3E841AB9" w14:textId="3A470D61" w:rsidR="00A82334" w:rsidRPr="00E12372" w:rsidRDefault="00A82334" w:rsidP="00A82334">
      <w:pPr>
        <w:spacing w:after="0"/>
        <w:rPr>
          <w:color w:val="000000" w:themeColor="text1"/>
          <w:lang w:val="en-US"/>
        </w:rPr>
      </w:pPr>
      <w:r w:rsidRPr="00E12372">
        <w:rPr>
          <w:color w:val="000000" w:themeColor="text1"/>
          <w:lang w:val="en-US"/>
        </w:rPr>
        <w:t>The duration of this project is 6 weeks.</w:t>
      </w:r>
    </w:p>
    <w:p w14:paraId="3D8EFA03" w14:textId="33D1EDD8" w:rsidR="00A82334" w:rsidRPr="00E12372" w:rsidRDefault="00A82334" w:rsidP="00BD568C">
      <w:pPr>
        <w:spacing w:after="0"/>
        <w:rPr>
          <w:color w:val="000000" w:themeColor="text1"/>
          <w:lang w:val="en-US"/>
        </w:rPr>
      </w:pPr>
      <w:r w:rsidRPr="00E12372">
        <w:rPr>
          <w:color w:val="000000" w:themeColor="text1"/>
          <w:lang w:val="en-US"/>
        </w:rPr>
        <w:t>Week 1 – introduction lecture, reading the articles</w:t>
      </w:r>
    </w:p>
    <w:p w14:paraId="6E95ED93" w14:textId="684909D0" w:rsidR="00A82334" w:rsidRPr="00E12372" w:rsidRDefault="00A82334" w:rsidP="00BD568C">
      <w:pPr>
        <w:spacing w:after="0"/>
        <w:rPr>
          <w:color w:val="000000" w:themeColor="text1"/>
          <w:lang w:val="en-US"/>
        </w:rPr>
      </w:pPr>
      <w:r w:rsidRPr="00E12372">
        <w:rPr>
          <w:color w:val="000000" w:themeColor="text1"/>
          <w:lang w:val="en-US"/>
        </w:rPr>
        <w:t xml:space="preserve">Week 2 </w:t>
      </w:r>
      <w:r w:rsidR="00A93F62" w:rsidRPr="00E12372">
        <w:rPr>
          <w:color w:val="000000" w:themeColor="text1"/>
          <w:lang w:val="en-US"/>
        </w:rPr>
        <w:t>–</w:t>
      </w:r>
      <w:r w:rsidRPr="00E12372">
        <w:rPr>
          <w:color w:val="000000" w:themeColor="text1"/>
          <w:lang w:val="en-US"/>
        </w:rPr>
        <w:t xml:space="preserve"> </w:t>
      </w:r>
      <w:r w:rsidR="00A93F62" w:rsidRPr="00E12372">
        <w:rPr>
          <w:color w:val="000000" w:themeColor="text1"/>
          <w:lang w:val="en-US"/>
        </w:rPr>
        <w:t>lecture with task explanation</w:t>
      </w:r>
    </w:p>
    <w:p w14:paraId="2185324D" w14:textId="518C3BBF" w:rsidR="00A82334" w:rsidRPr="00E12372" w:rsidRDefault="00A82334" w:rsidP="00BD568C">
      <w:pPr>
        <w:spacing w:after="0"/>
        <w:rPr>
          <w:color w:val="000000" w:themeColor="text1"/>
          <w:lang w:val="en-US"/>
        </w:rPr>
      </w:pPr>
      <w:r w:rsidRPr="00E12372">
        <w:rPr>
          <w:color w:val="000000" w:themeColor="text1"/>
          <w:lang w:val="en-US"/>
        </w:rPr>
        <w:t>Week 3</w:t>
      </w:r>
      <w:r w:rsidR="004D1EF1" w:rsidRPr="00E12372">
        <w:rPr>
          <w:color w:val="000000" w:themeColor="text1"/>
          <w:lang w:val="en-US"/>
        </w:rPr>
        <w:t>, 4</w:t>
      </w:r>
      <w:r w:rsidRPr="00E12372">
        <w:rPr>
          <w:color w:val="000000" w:themeColor="text1"/>
          <w:lang w:val="en-US"/>
        </w:rPr>
        <w:t xml:space="preserve"> - </w:t>
      </w:r>
      <w:r w:rsidR="004D1EF1" w:rsidRPr="00E12372">
        <w:rPr>
          <w:color w:val="000000" w:themeColor="text1"/>
          <w:lang w:val="en-US"/>
        </w:rPr>
        <w:t>task completion</w:t>
      </w:r>
    </w:p>
    <w:p w14:paraId="57E240E1" w14:textId="21B5F672" w:rsidR="00A82334" w:rsidRPr="00E12372" w:rsidRDefault="00A82334" w:rsidP="00BD568C">
      <w:pPr>
        <w:spacing w:after="0"/>
        <w:rPr>
          <w:color w:val="000000" w:themeColor="text1"/>
          <w:lang w:val="en-US"/>
        </w:rPr>
      </w:pPr>
      <w:r w:rsidRPr="00E12372">
        <w:rPr>
          <w:color w:val="000000" w:themeColor="text1"/>
          <w:lang w:val="en-US"/>
        </w:rPr>
        <w:t>Week 5, 6 – preparing of the report</w:t>
      </w:r>
    </w:p>
    <w:p w14:paraId="1C3DE91C" w14:textId="77777777" w:rsidR="00BD568C" w:rsidRPr="00E12372" w:rsidRDefault="00BD568C" w:rsidP="00BD568C">
      <w:pPr>
        <w:spacing w:after="0"/>
        <w:rPr>
          <w:color w:val="000000" w:themeColor="text1"/>
          <w:lang w:val="en-US"/>
        </w:rPr>
      </w:pPr>
    </w:p>
    <w:p w14:paraId="0E24893A" w14:textId="77777777" w:rsidR="00BD568C" w:rsidRPr="00E12372" w:rsidRDefault="00BD568C" w:rsidP="00BD568C">
      <w:pPr>
        <w:spacing w:after="0"/>
        <w:rPr>
          <w:b/>
          <w:bCs/>
          <w:color w:val="000000" w:themeColor="text1"/>
          <w:lang w:val="en-US"/>
        </w:rPr>
      </w:pPr>
      <w:r w:rsidRPr="00E12372">
        <w:rPr>
          <w:b/>
          <w:bCs/>
          <w:color w:val="000000" w:themeColor="text1"/>
          <w:lang w:val="en-US"/>
        </w:rPr>
        <w:t>Required skills</w:t>
      </w:r>
    </w:p>
    <w:p w14:paraId="2AB1366F" w14:textId="77777777" w:rsidR="00BD568C" w:rsidRPr="00E12372" w:rsidRDefault="00BD568C" w:rsidP="00BD568C">
      <w:pPr>
        <w:spacing w:after="0"/>
        <w:rPr>
          <w:color w:val="000000" w:themeColor="text1"/>
          <w:lang w:val="en-US"/>
        </w:rPr>
      </w:pPr>
      <w:r w:rsidRPr="00E12372">
        <w:rPr>
          <w:color w:val="000000" w:themeColor="text1"/>
          <w:lang w:val="en-US"/>
        </w:rPr>
        <w:t>1. Condensed matter physics: basic knowledge of magnetism / superconductivity</w:t>
      </w:r>
    </w:p>
    <w:p w14:paraId="6B821B49" w14:textId="77777777" w:rsidR="00BD568C" w:rsidRPr="00E12372" w:rsidRDefault="00BD568C" w:rsidP="00BD568C">
      <w:pPr>
        <w:spacing w:after="0"/>
        <w:rPr>
          <w:color w:val="000000" w:themeColor="text1"/>
          <w:lang w:val="en-US"/>
        </w:rPr>
      </w:pPr>
      <w:r w:rsidRPr="00E12372">
        <w:rPr>
          <w:color w:val="000000" w:themeColor="text1"/>
          <w:lang w:val="en-US"/>
        </w:rPr>
        <w:t>2. Neutron physics: basic knowledge of polarized neutron reflectometry</w:t>
      </w:r>
    </w:p>
    <w:p w14:paraId="795DACFD" w14:textId="77777777" w:rsidR="00BD568C" w:rsidRPr="00E12372" w:rsidRDefault="00BD568C" w:rsidP="00BD568C">
      <w:pPr>
        <w:spacing w:after="0"/>
        <w:rPr>
          <w:color w:val="000000" w:themeColor="text1"/>
          <w:lang w:val="en-US"/>
        </w:rPr>
      </w:pPr>
      <w:r w:rsidRPr="00E12372">
        <w:rPr>
          <w:color w:val="000000" w:themeColor="text1"/>
          <w:lang w:val="en-US"/>
        </w:rPr>
        <w:t>3. Computer skills: Matlab</w:t>
      </w:r>
    </w:p>
    <w:p w14:paraId="19C24E4A" w14:textId="77777777" w:rsidR="00BD568C" w:rsidRPr="00E12372" w:rsidRDefault="00BD568C" w:rsidP="00BD568C">
      <w:pPr>
        <w:spacing w:after="0"/>
        <w:rPr>
          <w:color w:val="000000" w:themeColor="text1"/>
          <w:lang w:val="en-US"/>
        </w:rPr>
      </w:pPr>
    </w:p>
    <w:p w14:paraId="4E422168" w14:textId="77777777" w:rsidR="00BD568C" w:rsidRPr="00E12372" w:rsidRDefault="00BD568C" w:rsidP="00BD568C">
      <w:pPr>
        <w:spacing w:after="0"/>
        <w:rPr>
          <w:b/>
          <w:bCs/>
          <w:color w:val="000000" w:themeColor="text1"/>
          <w:lang w:val="en-US"/>
        </w:rPr>
      </w:pPr>
      <w:r w:rsidRPr="00E12372">
        <w:rPr>
          <w:b/>
          <w:bCs/>
          <w:color w:val="000000" w:themeColor="text1"/>
          <w:lang w:val="en-US"/>
        </w:rPr>
        <w:t>Acquired skills and experience</w:t>
      </w:r>
    </w:p>
    <w:p w14:paraId="5A087948" w14:textId="77777777" w:rsidR="00BD568C" w:rsidRPr="00E12372" w:rsidRDefault="00BD568C" w:rsidP="00BD568C">
      <w:pPr>
        <w:spacing w:after="0"/>
        <w:rPr>
          <w:color w:val="000000" w:themeColor="text1"/>
          <w:lang w:val="en-US"/>
        </w:rPr>
      </w:pPr>
      <w:r w:rsidRPr="00E12372">
        <w:rPr>
          <w:color w:val="000000" w:themeColor="text1"/>
          <w:lang w:val="en-US"/>
        </w:rPr>
        <w:t>1. Understanding the problems of coexistence superconductivity / ferromagnetism at low-dimensional heterostructures</w:t>
      </w:r>
    </w:p>
    <w:p w14:paraId="1221AB95" w14:textId="77777777" w:rsidR="00BD568C" w:rsidRPr="00E12372" w:rsidRDefault="00BD568C" w:rsidP="00BD568C">
      <w:pPr>
        <w:spacing w:after="0"/>
        <w:rPr>
          <w:color w:val="000000" w:themeColor="text1"/>
          <w:lang w:val="en-US"/>
        </w:rPr>
      </w:pPr>
      <w:r w:rsidRPr="00E12372">
        <w:rPr>
          <w:color w:val="000000" w:themeColor="text1"/>
          <w:lang w:val="en-US"/>
        </w:rPr>
        <w:t>2. Skills at polarized neutron reflectometry (PNR)</w:t>
      </w:r>
    </w:p>
    <w:p w14:paraId="30C0203D" w14:textId="77777777" w:rsidR="00BD568C" w:rsidRPr="00E12372" w:rsidRDefault="00BD568C" w:rsidP="00BD568C">
      <w:pPr>
        <w:spacing w:after="0"/>
        <w:rPr>
          <w:color w:val="000000" w:themeColor="text1"/>
          <w:lang w:val="en-US"/>
        </w:rPr>
      </w:pPr>
      <w:r w:rsidRPr="00E12372">
        <w:rPr>
          <w:color w:val="000000" w:themeColor="text1"/>
          <w:lang w:val="en-US"/>
        </w:rPr>
        <w:t>3. Understanding of possible directions of PNR development: isotope-identifying neutron reflectometry, etc.</w:t>
      </w:r>
    </w:p>
    <w:p w14:paraId="55A184F9" w14:textId="77777777" w:rsidR="00BD568C" w:rsidRPr="00E12372" w:rsidRDefault="00BD568C" w:rsidP="00BD568C">
      <w:pPr>
        <w:spacing w:after="0"/>
        <w:rPr>
          <w:color w:val="000000" w:themeColor="text1"/>
          <w:lang w:val="en-US"/>
        </w:rPr>
      </w:pPr>
      <w:r w:rsidRPr="00E12372">
        <w:rPr>
          <w:color w:val="000000" w:themeColor="text1"/>
          <w:lang w:val="en-US"/>
        </w:rPr>
        <w:t>4. Experience at data processing and fitting of data with physical model.</w:t>
      </w:r>
    </w:p>
    <w:p w14:paraId="307722DE" w14:textId="77777777" w:rsidR="00BD568C" w:rsidRPr="00E12372" w:rsidRDefault="00BD568C" w:rsidP="00BD568C">
      <w:pPr>
        <w:spacing w:after="0"/>
        <w:rPr>
          <w:color w:val="000000" w:themeColor="text1"/>
          <w:lang w:val="en-US"/>
        </w:rPr>
      </w:pPr>
    </w:p>
    <w:p w14:paraId="65817364" w14:textId="77777777" w:rsidR="00BD568C" w:rsidRPr="00E12372" w:rsidRDefault="00BD568C" w:rsidP="00BD568C">
      <w:pPr>
        <w:spacing w:after="0"/>
        <w:rPr>
          <w:b/>
          <w:bCs/>
          <w:color w:val="000000" w:themeColor="text1"/>
          <w:lang w:val="en-US"/>
        </w:rPr>
      </w:pPr>
      <w:r w:rsidRPr="00E12372">
        <w:rPr>
          <w:b/>
          <w:bCs/>
          <w:color w:val="000000" w:themeColor="text1"/>
          <w:lang w:val="en-US"/>
        </w:rPr>
        <w:t>Recommended literature</w:t>
      </w:r>
    </w:p>
    <w:p w14:paraId="3234ADE1" w14:textId="77777777" w:rsidR="00BD568C" w:rsidRPr="00E12372" w:rsidRDefault="00BD568C" w:rsidP="00BD568C">
      <w:pPr>
        <w:spacing w:after="0"/>
        <w:rPr>
          <w:color w:val="000000" w:themeColor="text1"/>
          <w:lang w:val="en-US"/>
        </w:rPr>
      </w:pPr>
      <w:r w:rsidRPr="00E12372">
        <w:rPr>
          <w:color w:val="000000" w:themeColor="text1"/>
          <w:lang w:val="en-US"/>
        </w:rPr>
        <w:t>1. Yu N Khaydukov, EA Kravtsov, VD Zhaketov, et al. Magnetic proximity effect in Nb/Gd superlattices seen by neutron reflectometry // Physical Review B, Vol. 99, No. 14, pp. 140503, 2019.</w:t>
      </w:r>
    </w:p>
    <w:p w14:paraId="3297FAD0" w14:textId="29FF4F74" w:rsidR="00BD568C" w:rsidRPr="00E12372" w:rsidRDefault="00BD568C" w:rsidP="00BD568C">
      <w:pPr>
        <w:spacing w:after="0"/>
        <w:rPr>
          <w:color w:val="000000" w:themeColor="text1"/>
          <w:lang w:val="en-US"/>
        </w:rPr>
      </w:pPr>
      <w:r w:rsidRPr="00E12372">
        <w:rPr>
          <w:color w:val="000000" w:themeColor="text1"/>
          <w:lang w:val="en-US"/>
        </w:rPr>
        <w:t>2. V.L. Aksenov, K.N. Jernenkov, S.V. Kozhevnikov, H. Lauter, V. Lauter-Pasyuk, Yu.V. Nikitenko, A.V. Petrenko, The polarized neutron spectrometer REMUR at the pulsed reactor IBR-2 // JINR Communications D13-2004-47 (2004).</w:t>
      </w:r>
    </w:p>
    <w:sectPr w:rsidR="00BD568C" w:rsidRPr="00E12372" w:rsidSect="00BD56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2D"/>
    <w:rsid w:val="00083C0C"/>
    <w:rsid w:val="00133520"/>
    <w:rsid w:val="00461779"/>
    <w:rsid w:val="004D1EF1"/>
    <w:rsid w:val="0055262D"/>
    <w:rsid w:val="007106CA"/>
    <w:rsid w:val="007524CB"/>
    <w:rsid w:val="007B6F71"/>
    <w:rsid w:val="0081572D"/>
    <w:rsid w:val="00A82334"/>
    <w:rsid w:val="00A93F62"/>
    <w:rsid w:val="00B55E42"/>
    <w:rsid w:val="00BD568C"/>
    <w:rsid w:val="00BE67B3"/>
    <w:rsid w:val="00E12372"/>
    <w:rsid w:val="00F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BC37342"/>
  <w14:defaultImageDpi w14:val="32767"/>
  <w15:chartTrackingRefBased/>
  <w15:docId w15:val="{365BBC76-C752-4589-8F33-601C7032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68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5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Жакетов</dc:creator>
  <cp:keywords/>
  <dc:description/>
  <cp:lastModifiedBy>Владимир Жакетов</cp:lastModifiedBy>
  <cp:revision>10</cp:revision>
  <dcterms:created xsi:type="dcterms:W3CDTF">2022-01-13T13:03:00Z</dcterms:created>
  <dcterms:modified xsi:type="dcterms:W3CDTF">2022-01-14T11:29:00Z</dcterms:modified>
</cp:coreProperties>
</file>