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B16" w:rsidRDefault="008F6B16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Default="00576FDD" w:rsidP="00576FDD">
      <w:pPr>
        <w:jc w:val="center"/>
        <w:rPr>
          <w:rFonts w:cstheme="minorHAnsi"/>
        </w:rPr>
      </w:pPr>
    </w:p>
    <w:p w:rsidR="00576FDD" w:rsidRPr="00576FDD" w:rsidRDefault="00576FDD" w:rsidP="00576FDD">
      <w:pPr>
        <w:jc w:val="center"/>
        <w:rPr>
          <w:rFonts w:cstheme="minorHAnsi"/>
        </w:rPr>
      </w:pPr>
      <w:r>
        <w:rPr>
          <w:rFonts w:cstheme="minorHAnsi"/>
        </w:rPr>
        <w:t xml:space="preserve">Отчёт о проделанной работе по программе </w:t>
      </w:r>
      <w:r>
        <w:rPr>
          <w:rFonts w:cstheme="minorHAnsi"/>
          <w:lang w:val="en-US"/>
        </w:rPr>
        <w:t>MEDIPIX</w:t>
      </w:r>
      <w:r w:rsidRPr="00576FDD">
        <w:rPr>
          <w:rFonts w:cstheme="minorHAnsi"/>
        </w:rPr>
        <w:t xml:space="preserve"> </w:t>
      </w:r>
      <w:r>
        <w:rPr>
          <w:rFonts w:cstheme="minorHAnsi"/>
          <w:lang w:val="en-US"/>
        </w:rPr>
        <w:t>MX</w:t>
      </w:r>
      <w:r>
        <w:rPr>
          <w:rFonts w:cstheme="minorHAnsi"/>
        </w:rPr>
        <w:t>-10</w:t>
      </w:r>
      <w:r w:rsidRPr="00576FDD">
        <w:rPr>
          <w:rFonts w:cstheme="minorHAnsi"/>
        </w:rPr>
        <w:t xml:space="preserve"> </w:t>
      </w:r>
      <w:r>
        <w:rPr>
          <w:rFonts w:cstheme="minorHAnsi"/>
        </w:rPr>
        <w:t>Пантелеев Артемий</w:t>
      </w:r>
    </w:p>
    <w:p w:rsidR="00576FDD" w:rsidRDefault="00576FDD">
      <w:pPr>
        <w:rPr>
          <w:rFonts w:cstheme="minorHAnsi"/>
        </w:rPr>
      </w:pPr>
      <w:bookmarkStart w:id="0" w:name="_GoBack"/>
      <w:bookmarkEnd w:id="0"/>
    </w:p>
    <w:p w:rsidR="00576FDD" w:rsidRDefault="00576FDD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Default="00576FDD">
      <w:pPr>
        <w:rPr>
          <w:rFonts w:cstheme="minorHAnsi"/>
        </w:rPr>
      </w:pPr>
    </w:p>
    <w:p w:rsidR="00576FDD" w:rsidRPr="008F6B16" w:rsidRDefault="00576FDD">
      <w:pPr>
        <w:rPr>
          <w:rFonts w:cstheme="minorHAnsi"/>
        </w:rPr>
      </w:pPr>
    </w:p>
    <w:p w:rsidR="008F6B16" w:rsidRPr="00576FDD" w:rsidRDefault="008F6B16" w:rsidP="008F6B16">
      <w:pPr>
        <w:jc w:val="center"/>
        <w:rPr>
          <w:rFonts w:cstheme="minorHAnsi"/>
          <w:bCs/>
          <w:color w:val="333333"/>
          <w:sz w:val="20"/>
          <w:szCs w:val="20"/>
          <w:shd w:val="clear" w:color="auto" w:fill="FFFFFF"/>
        </w:rPr>
      </w:pPr>
      <w:r w:rsidRPr="008F6B16">
        <w:rPr>
          <w:rFonts w:cstheme="minorHAnsi"/>
          <w:bCs/>
          <w:color w:val="333333"/>
          <w:sz w:val="20"/>
          <w:szCs w:val="20"/>
          <w:shd w:val="clear" w:color="auto" w:fill="FFFFFF"/>
          <w:lang w:val="en-US"/>
        </w:rPr>
        <w:lastRenderedPageBreak/>
        <w:t>Annotation</w:t>
      </w:r>
    </w:p>
    <w:p w:rsidR="008F6B16" w:rsidRPr="008F6B16" w:rsidRDefault="008F6B16">
      <w:pPr>
        <w:rPr>
          <w:rFonts w:cstheme="minorHAnsi"/>
          <w:color w:val="000000"/>
          <w:sz w:val="20"/>
          <w:szCs w:val="20"/>
          <w:lang w:val="en-US"/>
        </w:rPr>
      </w:pPr>
      <w:r w:rsidRPr="008F6B16">
        <w:rPr>
          <w:rFonts w:cstheme="minorHAnsi"/>
          <w:color w:val="000000"/>
          <w:sz w:val="20"/>
          <w:szCs w:val="20"/>
          <w:lang w:val="en-US"/>
        </w:rPr>
        <w:t xml:space="preserve">One day, my lecturer in quantum physics, talking about the </w:t>
      </w:r>
      <w:r w:rsidRPr="008F6B16">
        <w:rPr>
          <w:rFonts w:cstheme="minorHAnsi"/>
          <w:color w:val="000000"/>
          <w:sz w:val="20"/>
          <w:szCs w:val="20"/>
          <w:lang w:val="en-US"/>
        </w:rPr>
        <w:t>Heisenberg's indeterminacy principle</w:t>
      </w:r>
      <w:r w:rsidRPr="008F6B16">
        <w:rPr>
          <w:rFonts w:cstheme="minorHAnsi"/>
          <w:color w:val="000000"/>
          <w:sz w:val="20"/>
          <w:szCs w:val="20"/>
          <w:lang w:val="en-US"/>
        </w:rPr>
        <w:t xml:space="preserve">, said: “We got the </w:t>
      </w:r>
      <w:r w:rsidRPr="008F6B16">
        <w:rPr>
          <w:rFonts w:cstheme="minorHAnsi"/>
          <w:color w:val="000000"/>
          <w:sz w:val="20"/>
          <w:szCs w:val="20"/>
          <w:lang w:val="en-US"/>
        </w:rPr>
        <w:t>indeterminacy principle</w:t>
      </w:r>
      <w:r w:rsidRPr="008F6B16">
        <w:rPr>
          <w:rFonts w:cstheme="minorHAnsi"/>
          <w:color w:val="000000"/>
          <w:sz w:val="20"/>
          <w:szCs w:val="20"/>
          <w:lang w:val="en-US"/>
        </w:rPr>
        <w:t xml:space="preserve">, but you still didn't understand how to measure the quantities characterizing quantum objects, although this is one of the most, if not the main question of quantum physics.” </w:t>
      </w:r>
      <w:r w:rsidRPr="008F6B16">
        <w:rPr>
          <w:rFonts w:cstheme="minorHAnsi"/>
          <w:color w:val="000000"/>
          <w:sz w:val="20"/>
          <w:szCs w:val="20"/>
          <w:lang w:val="en-US"/>
        </w:rPr>
        <w:t xml:space="preserve">If </w:t>
      </w:r>
      <w:r w:rsidRPr="008F6B16">
        <w:rPr>
          <w:rFonts w:cstheme="minorHAnsi"/>
          <w:color w:val="000000"/>
          <w:sz w:val="20"/>
          <w:szCs w:val="20"/>
          <w:lang w:val="en-US"/>
        </w:rPr>
        <w:t xml:space="preserve">you think about it, then, indeed, measuring the energy and coordinates of such small objects as a photon, an alpha particle seems so difficult that it is almost impossible! However, during the work on this project, my mentors helped me figure out, </w:t>
      </w:r>
      <w:proofErr w:type="gramStart"/>
      <w:r w:rsidRPr="008F6B16">
        <w:rPr>
          <w:rFonts w:cstheme="minorHAnsi"/>
          <w:color w:val="000000"/>
          <w:sz w:val="20"/>
          <w:szCs w:val="20"/>
          <w:lang w:val="en-US"/>
        </w:rPr>
        <w:t xml:space="preserve">using a specific example (the </w:t>
      </w:r>
      <w:proofErr w:type="spellStart"/>
      <w:r w:rsidRPr="008F6B16">
        <w:rPr>
          <w:rFonts w:cstheme="minorHAnsi"/>
          <w:color w:val="000000"/>
          <w:sz w:val="20"/>
          <w:szCs w:val="20"/>
          <w:lang w:val="en-US"/>
        </w:rPr>
        <w:t>Medipix</w:t>
      </w:r>
      <w:proofErr w:type="spellEnd"/>
      <w:r w:rsidRPr="008F6B16">
        <w:rPr>
          <w:rFonts w:cstheme="minorHAnsi"/>
          <w:color w:val="000000"/>
          <w:sz w:val="20"/>
          <w:szCs w:val="20"/>
          <w:lang w:val="en-US"/>
        </w:rPr>
        <w:t xml:space="preserve"> MX-10 detector), how this happens, what errors occur, and how to interpret the results obtained</w:t>
      </w:r>
      <w:proofErr w:type="gramEnd"/>
      <w:r w:rsidRPr="008F6B16">
        <w:rPr>
          <w:rFonts w:cstheme="minorHAnsi"/>
          <w:color w:val="000000"/>
          <w:sz w:val="20"/>
          <w:szCs w:val="20"/>
          <w:lang w:val="en-US"/>
        </w:rPr>
        <w:t xml:space="preserve">. Thus, the completion of this course allowed us to acquire not only the basics of practical skills in working with detectors, but also a deeper understanding of what </w:t>
      </w:r>
      <w:proofErr w:type="gramStart"/>
      <w:r w:rsidRPr="008F6B16">
        <w:rPr>
          <w:rFonts w:cstheme="minorHAnsi"/>
          <w:color w:val="000000"/>
          <w:sz w:val="20"/>
          <w:szCs w:val="20"/>
          <w:lang w:val="en-US"/>
        </w:rPr>
        <w:t>is meant</w:t>
      </w:r>
      <w:proofErr w:type="gramEnd"/>
      <w:r w:rsidRPr="008F6B16">
        <w:rPr>
          <w:rFonts w:cstheme="minorHAnsi"/>
          <w:color w:val="000000"/>
          <w:sz w:val="20"/>
          <w:szCs w:val="20"/>
          <w:lang w:val="en-US"/>
        </w:rPr>
        <w:t xml:space="preserve"> by the energy and coordination of quantum particles.</w:t>
      </w:r>
    </w:p>
    <w:p w:rsidR="008F6B16" w:rsidRPr="008F6B16" w:rsidRDefault="008F6B16" w:rsidP="008F6B16">
      <w:pPr>
        <w:jc w:val="center"/>
        <w:rPr>
          <w:sz w:val="20"/>
          <w:szCs w:val="20"/>
        </w:rPr>
      </w:pPr>
      <w:r w:rsidRPr="008F6B16">
        <w:rPr>
          <w:sz w:val="20"/>
          <w:szCs w:val="20"/>
        </w:rPr>
        <w:t>Аннотация</w:t>
      </w:r>
      <w:r w:rsidRPr="008F6B16">
        <w:rPr>
          <w:sz w:val="20"/>
          <w:szCs w:val="20"/>
        </w:rPr>
        <w:t xml:space="preserve"> (на русском)</w:t>
      </w:r>
    </w:p>
    <w:p w:rsidR="008F6B16" w:rsidRPr="008F6B16" w:rsidRDefault="008F6B16" w:rsidP="008F6B16">
      <w:pPr>
        <w:rPr>
          <w:sz w:val="20"/>
          <w:szCs w:val="20"/>
        </w:rPr>
      </w:pPr>
      <w:r w:rsidRPr="008F6B16">
        <w:rPr>
          <w:sz w:val="20"/>
          <w:szCs w:val="20"/>
        </w:rPr>
        <w:t xml:space="preserve">Однажды мой лектор по квантовой физике, рассказывая про соотношение неопределённостей Гейзенберга сказал: “Соотношение мы получили, но вот как измерять величины, характеризующие квантовые объекты вы всё равно не поняли, хотя это один из самых, если не главный вопрос квантовой физики”. А если задуматься, то, действительно, измерение энергии и координат таких маленьких объектов как фотон, альфа-частица кажется настолько сложным, что это почти невозможно! Однако в ходе работы над данным проектом мои наставники помогли разобраться на конкретном примере (детекторе </w:t>
      </w:r>
      <w:proofErr w:type="spellStart"/>
      <w:r w:rsidRPr="008F6B16">
        <w:rPr>
          <w:sz w:val="20"/>
          <w:szCs w:val="20"/>
        </w:rPr>
        <w:t>Medipix</w:t>
      </w:r>
      <w:proofErr w:type="spellEnd"/>
      <w:r w:rsidRPr="008F6B16">
        <w:rPr>
          <w:sz w:val="20"/>
          <w:szCs w:val="20"/>
        </w:rPr>
        <w:t xml:space="preserve"> MX-10), как это происходит, какие погрешности при этом возникают, как интерпретировать полученные результаты. Таким образом, прохождение данного курса позволило приобрести не только основы практических навыков работы с детекторами, но и глубже понять, что имеется в виду под энергией и координатой квантовых частиц.</w:t>
      </w:r>
    </w:p>
    <w:p w:rsidR="008F6B16" w:rsidRPr="008F6B16" w:rsidRDefault="008F6B16">
      <w:pPr>
        <w:rPr>
          <w:rFonts w:ascii="Arial" w:hAnsi="Arial" w:cs="Arial"/>
        </w:rPr>
      </w:pPr>
    </w:p>
    <w:p w:rsidR="008F6B16" w:rsidRPr="008F6B16" w:rsidRDefault="008F6B16"/>
    <w:p w:rsidR="008F6B16" w:rsidRPr="008F6B16" w:rsidRDefault="008F6B16"/>
    <w:p w:rsidR="008F6B16" w:rsidRPr="008F6B16" w:rsidRDefault="008F6B16"/>
    <w:p w:rsidR="008F6B16" w:rsidRPr="008F6B16" w:rsidRDefault="008F6B16"/>
    <w:p w:rsidR="008F6B16" w:rsidRPr="008F6B16" w:rsidRDefault="008F6B16"/>
    <w:p w:rsidR="008F6B16" w:rsidRPr="008F6B16" w:rsidRDefault="008F6B16"/>
    <w:p w:rsidR="008F6B16" w:rsidRPr="008F6B16" w:rsidRDefault="008F6B16"/>
    <w:p w:rsidR="008F6B16" w:rsidRPr="008F6B16" w:rsidRDefault="008F6B16"/>
    <w:p w:rsidR="008F6B16" w:rsidRPr="008F6B16" w:rsidRDefault="008F6B16"/>
    <w:p w:rsidR="008F6B16" w:rsidRPr="008F6B16" w:rsidRDefault="008F6B16"/>
    <w:p w:rsidR="008F6B16" w:rsidRPr="008F6B16" w:rsidRDefault="008F6B16"/>
    <w:p w:rsidR="008F6B16" w:rsidRPr="008F6B16" w:rsidRDefault="008F6B16"/>
    <w:p w:rsidR="008F6B16" w:rsidRPr="008F6B16" w:rsidRDefault="008F6B16"/>
    <w:p w:rsidR="008F6B16" w:rsidRPr="008F6B16" w:rsidRDefault="008F6B16"/>
    <w:p w:rsidR="008F6B16" w:rsidRPr="008F6B16" w:rsidRDefault="008F6B16"/>
    <w:p w:rsidR="008F6B16" w:rsidRPr="008F6B16" w:rsidRDefault="008F6B16"/>
    <w:p w:rsidR="001F30DF" w:rsidRDefault="008F6B16" w:rsidP="001F30DF">
      <w:pPr>
        <w:jc w:val="center"/>
        <w:rPr>
          <w:sz w:val="28"/>
          <w:szCs w:val="28"/>
        </w:rPr>
      </w:pPr>
      <w:r w:rsidRPr="008F6B16">
        <w:rPr>
          <w:sz w:val="28"/>
          <w:szCs w:val="28"/>
        </w:rPr>
        <w:t>Основная часть</w:t>
      </w:r>
    </w:p>
    <w:p w:rsidR="008F6B16" w:rsidRPr="001F30DF" w:rsidRDefault="001F30DF">
      <w:pPr>
        <w:rPr>
          <w:b/>
          <w:sz w:val="28"/>
          <w:szCs w:val="28"/>
        </w:rPr>
      </w:pPr>
      <w:r w:rsidRPr="001F30DF">
        <w:rPr>
          <w:b/>
        </w:rPr>
        <w:lastRenderedPageBreak/>
        <w:t>Введение</w:t>
      </w:r>
    </w:p>
    <w:p w:rsidR="008F6B16" w:rsidRPr="00A466B1" w:rsidRDefault="008B1643">
      <w:pPr>
        <w:rPr>
          <w:sz w:val="24"/>
          <w:szCs w:val="24"/>
        </w:rPr>
      </w:pPr>
      <w:r w:rsidRPr="00A466B1">
        <w:rPr>
          <w:sz w:val="24"/>
          <w:szCs w:val="24"/>
        </w:rPr>
        <w:t>В наше время очень важно уметь правильно измерять физические величины квантовых объектов: это важно</w:t>
      </w:r>
      <w:r w:rsidR="001F30DF" w:rsidRPr="00A466B1">
        <w:rPr>
          <w:sz w:val="24"/>
          <w:szCs w:val="24"/>
        </w:rPr>
        <w:t xml:space="preserve"> и необходимо</w:t>
      </w:r>
      <w:r w:rsidRPr="00A466B1">
        <w:rPr>
          <w:sz w:val="24"/>
          <w:szCs w:val="24"/>
        </w:rPr>
        <w:t xml:space="preserve"> как в промышленности</w:t>
      </w:r>
      <w:r w:rsidR="001F30DF" w:rsidRPr="00A466B1">
        <w:rPr>
          <w:sz w:val="24"/>
          <w:szCs w:val="24"/>
        </w:rPr>
        <w:t xml:space="preserve"> (на атомных станциях)</w:t>
      </w:r>
      <w:r w:rsidRPr="00A466B1">
        <w:rPr>
          <w:sz w:val="24"/>
          <w:szCs w:val="24"/>
        </w:rPr>
        <w:t xml:space="preserve">, так и в науке (например, на установке </w:t>
      </w:r>
      <w:proofErr w:type="spellStart"/>
      <w:r w:rsidRPr="00A466B1">
        <w:rPr>
          <w:sz w:val="24"/>
          <w:szCs w:val="24"/>
        </w:rPr>
        <w:t>мегасайенс</w:t>
      </w:r>
      <w:proofErr w:type="spellEnd"/>
      <w:r w:rsidRPr="00A466B1">
        <w:rPr>
          <w:sz w:val="24"/>
          <w:szCs w:val="24"/>
        </w:rPr>
        <w:t xml:space="preserve"> </w:t>
      </w:r>
      <w:r w:rsidRPr="00A466B1">
        <w:rPr>
          <w:sz w:val="24"/>
          <w:szCs w:val="24"/>
          <w:lang w:val="en-US"/>
        </w:rPr>
        <w:t>NICA</w:t>
      </w:r>
      <w:r w:rsidRPr="00A466B1">
        <w:rPr>
          <w:sz w:val="24"/>
          <w:szCs w:val="24"/>
        </w:rPr>
        <w:t xml:space="preserve"> в ОИЯИ), однако данная задача сопряжена как с фундаментальными теоретическими сложностями, так и с практическими. Поэтому целью данного проекта было изучение как физических принципов работы детектора </w:t>
      </w:r>
      <w:r w:rsidRPr="00A466B1">
        <w:rPr>
          <w:sz w:val="24"/>
          <w:szCs w:val="24"/>
          <w:lang w:val="en-US"/>
        </w:rPr>
        <w:t>MEDIPIX</w:t>
      </w:r>
      <w:r w:rsidR="00F62811" w:rsidRPr="00A466B1">
        <w:rPr>
          <w:sz w:val="24"/>
          <w:szCs w:val="24"/>
        </w:rPr>
        <w:t xml:space="preserve"> </w:t>
      </w:r>
      <w:r w:rsidR="00F62811" w:rsidRPr="00A466B1">
        <w:rPr>
          <w:sz w:val="24"/>
          <w:szCs w:val="24"/>
          <w:lang w:val="en-US"/>
        </w:rPr>
        <w:t>MX</w:t>
      </w:r>
      <w:r w:rsidRPr="00A466B1">
        <w:rPr>
          <w:sz w:val="24"/>
          <w:szCs w:val="24"/>
        </w:rPr>
        <w:t xml:space="preserve">-10, </w:t>
      </w:r>
      <w:r w:rsidR="001F30DF" w:rsidRPr="00A466B1">
        <w:rPr>
          <w:sz w:val="24"/>
          <w:szCs w:val="24"/>
        </w:rPr>
        <w:t xml:space="preserve">так и приобретение навыков интерпретации и </w:t>
      </w:r>
      <w:proofErr w:type="spellStart"/>
      <w:r w:rsidR="001F30DF" w:rsidRPr="00A466B1">
        <w:rPr>
          <w:sz w:val="24"/>
          <w:szCs w:val="24"/>
        </w:rPr>
        <w:t>анализирования</w:t>
      </w:r>
      <w:proofErr w:type="spellEnd"/>
      <w:r w:rsidR="001F30DF" w:rsidRPr="00A466B1">
        <w:rPr>
          <w:sz w:val="24"/>
          <w:szCs w:val="24"/>
        </w:rPr>
        <w:t xml:space="preserve"> </w:t>
      </w:r>
      <w:r w:rsidRPr="00A466B1">
        <w:rPr>
          <w:sz w:val="24"/>
          <w:szCs w:val="24"/>
        </w:rPr>
        <w:t>полученных результатов</w:t>
      </w:r>
      <w:r w:rsidR="001F30DF" w:rsidRPr="00A466B1">
        <w:rPr>
          <w:sz w:val="24"/>
          <w:szCs w:val="24"/>
        </w:rPr>
        <w:t>.</w:t>
      </w:r>
      <w:r w:rsidRPr="00A466B1">
        <w:rPr>
          <w:sz w:val="24"/>
          <w:szCs w:val="24"/>
        </w:rPr>
        <w:t xml:space="preserve"> </w:t>
      </w:r>
    </w:p>
    <w:p w:rsidR="001F30DF" w:rsidRPr="008B1643" w:rsidRDefault="001F30DF"/>
    <w:p w:rsidR="008F6B16" w:rsidRPr="008F6B16" w:rsidRDefault="008F6B16"/>
    <w:p w:rsidR="008F6B16" w:rsidRDefault="001F30DF">
      <w:pPr>
        <w:rPr>
          <w:b/>
        </w:rPr>
      </w:pPr>
      <w:r w:rsidRPr="001F30DF">
        <w:rPr>
          <w:b/>
        </w:rPr>
        <w:t>Ход работы</w:t>
      </w:r>
    </w:p>
    <w:p w:rsidR="001E4438" w:rsidRPr="00A466B1" w:rsidRDefault="001F30DF">
      <w:pPr>
        <w:rPr>
          <w:sz w:val="24"/>
          <w:szCs w:val="24"/>
        </w:rPr>
      </w:pPr>
      <w:r w:rsidRPr="00A466B1">
        <w:rPr>
          <w:sz w:val="24"/>
          <w:szCs w:val="24"/>
        </w:rPr>
        <w:t xml:space="preserve">В данном проекте было 9 лабораторных работ, посвященных различным темам. </w:t>
      </w:r>
      <w:r w:rsidR="001E4438" w:rsidRPr="00A466B1">
        <w:rPr>
          <w:sz w:val="24"/>
          <w:szCs w:val="24"/>
        </w:rPr>
        <w:t>После каждой лабораторной работы были обсуждения вопросов, возникших в ходе выполнения работы, с наставниками, а также было необходимо выполнить тест на тему лабораторной.</w:t>
      </w:r>
    </w:p>
    <w:p w:rsidR="003422B8" w:rsidRPr="00A466B1" w:rsidRDefault="001F30DF">
      <w:pPr>
        <w:rPr>
          <w:sz w:val="24"/>
          <w:szCs w:val="24"/>
        </w:rPr>
      </w:pPr>
      <w:r w:rsidRPr="00A466B1">
        <w:rPr>
          <w:sz w:val="24"/>
          <w:szCs w:val="24"/>
        </w:rPr>
        <w:t xml:space="preserve">В первой лабораторной работе обсуждались следующие темы: строения </w:t>
      </w:r>
      <w:r w:rsidR="001E4438" w:rsidRPr="00A466B1">
        <w:rPr>
          <w:sz w:val="24"/>
          <w:szCs w:val="24"/>
        </w:rPr>
        <w:t>атома (</w:t>
      </w:r>
      <w:r w:rsidRPr="00A466B1">
        <w:rPr>
          <w:sz w:val="24"/>
          <w:szCs w:val="24"/>
        </w:rPr>
        <w:t>его ядра, электронной оболо</w:t>
      </w:r>
      <w:r w:rsidR="001E4438" w:rsidRPr="00A466B1">
        <w:rPr>
          <w:sz w:val="24"/>
          <w:szCs w:val="24"/>
        </w:rPr>
        <w:t xml:space="preserve">чки), переход от классической физики к релятивистской (как определяется кинетическая энергия и полная, что такое масса покоя). Большое внимание было уделено ионизирующему излучению, его источникам, видам, основным характеристикам. Были изучены закон радиоактивного распада, гамма-, альфа- и </w:t>
      </w:r>
      <w:proofErr w:type="spellStart"/>
      <w:r w:rsidR="001E4438" w:rsidRPr="00A466B1">
        <w:rPr>
          <w:sz w:val="24"/>
          <w:szCs w:val="24"/>
        </w:rPr>
        <w:t>бетта</w:t>
      </w:r>
      <w:proofErr w:type="spellEnd"/>
      <w:r w:rsidR="001E4438" w:rsidRPr="00A466B1">
        <w:rPr>
          <w:sz w:val="24"/>
          <w:szCs w:val="24"/>
        </w:rPr>
        <w:t xml:space="preserve">- распады. </w:t>
      </w:r>
      <w:r w:rsidR="003422B8" w:rsidRPr="00A466B1">
        <w:rPr>
          <w:sz w:val="24"/>
          <w:szCs w:val="24"/>
        </w:rPr>
        <w:t xml:space="preserve"> </w:t>
      </w:r>
    </w:p>
    <w:p w:rsidR="002441C0" w:rsidRPr="00A466B1" w:rsidRDefault="003422B8">
      <w:pPr>
        <w:rPr>
          <w:sz w:val="24"/>
          <w:szCs w:val="24"/>
          <w:lang w:val="en-US"/>
        </w:rPr>
      </w:pPr>
      <w:r w:rsidRPr="00A466B1">
        <w:rPr>
          <w:sz w:val="24"/>
          <w:szCs w:val="24"/>
        </w:rPr>
        <w:t>После обсуждения фундаментальных вопросов, связанных с излучением, можно было перейти к вопросам измерения параметров излучения, что было и сделано во второй лабораторной работе. В ходе этой работы были разобраны типы детекторов элементарных частиц: сцинтилляционные, ионизационно-газовые, полупроводниковые, гибридные пиксельные детекторы.</w:t>
      </w:r>
      <w:r w:rsidR="00F62811" w:rsidRPr="00A466B1">
        <w:rPr>
          <w:sz w:val="24"/>
          <w:szCs w:val="24"/>
        </w:rPr>
        <w:t xml:space="preserve"> Подробно остановились на рассмотрении пиксельного полупроводникового детектора </w:t>
      </w:r>
      <w:r w:rsidR="00F62811" w:rsidRPr="00A466B1">
        <w:rPr>
          <w:sz w:val="24"/>
          <w:szCs w:val="24"/>
          <w:lang w:val="en-US"/>
        </w:rPr>
        <w:t>MEDIPIX</w:t>
      </w:r>
      <w:r w:rsidR="00F62811" w:rsidRPr="00A466B1">
        <w:rPr>
          <w:sz w:val="24"/>
          <w:szCs w:val="24"/>
        </w:rPr>
        <w:t xml:space="preserve"> </w:t>
      </w:r>
      <w:r w:rsidR="00F62811" w:rsidRPr="00A466B1">
        <w:rPr>
          <w:sz w:val="24"/>
          <w:szCs w:val="24"/>
          <w:lang w:val="en-US"/>
        </w:rPr>
        <w:t>MX</w:t>
      </w:r>
      <w:r w:rsidR="00F62811" w:rsidRPr="00A466B1">
        <w:rPr>
          <w:sz w:val="24"/>
          <w:szCs w:val="24"/>
        </w:rPr>
        <w:t xml:space="preserve">-10. Основными его элементами являются полупроводниковый кремниевый сенсор размеров 14*14 мм и толщиной 300 мкм, и микросхема </w:t>
      </w:r>
      <w:proofErr w:type="spellStart"/>
      <w:r w:rsidR="00F62811" w:rsidRPr="00A466B1">
        <w:rPr>
          <w:sz w:val="24"/>
          <w:szCs w:val="24"/>
          <w:lang w:val="en-US"/>
        </w:rPr>
        <w:t>Timepix</w:t>
      </w:r>
      <w:proofErr w:type="spellEnd"/>
      <w:r w:rsidR="00F62811" w:rsidRPr="00A466B1">
        <w:rPr>
          <w:sz w:val="24"/>
          <w:szCs w:val="24"/>
        </w:rPr>
        <w:t xml:space="preserve">. Преимуществами </w:t>
      </w:r>
      <w:r w:rsidR="00F62811" w:rsidRPr="00A466B1">
        <w:rPr>
          <w:sz w:val="24"/>
          <w:szCs w:val="24"/>
          <w:lang w:val="en-US"/>
        </w:rPr>
        <w:t>MX</w:t>
      </w:r>
      <w:r w:rsidR="00F62811" w:rsidRPr="00A466B1">
        <w:rPr>
          <w:sz w:val="24"/>
          <w:szCs w:val="24"/>
        </w:rPr>
        <w:t xml:space="preserve">-10 являются эффективность регистрации отдельных частиц, пространственное разрешение и энергетическое разрешение. Как оказалось, для эффективного анализа полученных данных с детектора необходимо хорошее программное обеспечение, в связи с этим были даны методические указания по работе в программе </w:t>
      </w:r>
      <w:r w:rsidR="00F62811" w:rsidRPr="00A466B1">
        <w:rPr>
          <w:sz w:val="24"/>
          <w:szCs w:val="24"/>
          <w:lang w:val="en-US"/>
        </w:rPr>
        <w:t>PIXELMAN</w:t>
      </w:r>
      <w:r w:rsidR="002441C0" w:rsidRPr="00A466B1">
        <w:rPr>
          <w:sz w:val="24"/>
          <w:szCs w:val="24"/>
        </w:rPr>
        <w:t xml:space="preserve"> (даны общие указание по работе в системе, какие следы оставляют различные частицы: альфа, </w:t>
      </w:r>
      <w:proofErr w:type="spellStart"/>
      <w:r w:rsidR="002441C0" w:rsidRPr="00A466B1">
        <w:rPr>
          <w:sz w:val="24"/>
          <w:szCs w:val="24"/>
        </w:rPr>
        <w:t>бетта</w:t>
      </w:r>
      <w:proofErr w:type="spellEnd"/>
      <w:r w:rsidR="002441C0" w:rsidRPr="00A466B1">
        <w:rPr>
          <w:sz w:val="24"/>
          <w:szCs w:val="24"/>
        </w:rPr>
        <w:t>, гамма, как настраивать экспозицию, уровень яркости, визуализировать полученные данные, обрабатывать дан</w:t>
      </w:r>
      <w:r w:rsidR="00EA06F4" w:rsidRPr="00A466B1">
        <w:rPr>
          <w:sz w:val="24"/>
          <w:szCs w:val="24"/>
        </w:rPr>
        <w:t xml:space="preserve">ные). Теперь чтобы измерять параметры ионизирующего излучения нужен был его источник. Поэтому мы ознакомились с источниками ионизирующего излечения, используемыми в данном практикуме: урановое стекло, ториевый стержень, сульфат калия, </w:t>
      </w:r>
      <w:proofErr w:type="spellStart"/>
      <w:r w:rsidR="00EA06F4" w:rsidRPr="00A466B1">
        <w:rPr>
          <w:sz w:val="24"/>
          <w:szCs w:val="24"/>
        </w:rPr>
        <w:t>америциевый</w:t>
      </w:r>
      <w:proofErr w:type="spellEnd"/>
      <w:r w:rsidR="00EA06F4" w:rsidRPr="00A466B1">
        <w:rPr>
          <w:sz w:val="24"/>
          <w:szCs w:val="24"/>
        </w:rPr>
        <w:t xml:space="preserve"> источник. </w:t>
      </w:r>
    </w:p>
    <w:p w:rsidR="005869DF" w:rsidRPr="00A466B1" w:rsidRDefault="00EA06F4">
      <w:pPr>
        <w:rPr>
          <w:sz w:val="24"/>
          <w:szCs w:val="24"/>
        </w:rPr>
      </w:pPr>
      <w:r w:rsidRPr="00A466B1">
        <w:rPr>
          <w:sz w:val="24"/>
          <w:szCs w:val="24"/>
        </w:rPr>
        <w:t xml:space="preserve">В третьей лабораторной работе были подробнее изучены такие источники излучения как </w:t>
      </w:r>
      <w:r w:rsidRPr="00A466B1">
        <w:rPr>
          <w:sz w:val="24"/>
          <w:szCs w:val="24"/>
        </w:rPr>
        <w:t>урановое стекло, ториевый стержень, сульфат калия</w:t>
      </w:r>
      <w:r w:rsidRPr="00A466B1">
        <w:rPr>
          <w:sz w:val="24"/>
          <w:szCs w:val="24"/>
        </w:rPr>
        <w:t>. Были построены спектры энергий данных источников</w:t>
      </w:r>
      <w:r w:rsidR="00A942D1" w:rsidRPr="00A466B1">
        <w:rPr>
          <w:sz w:val="24"/>
          <w:szCs w:val="24"/>
        </w:rPr>
        <w:t xml:space="preserve">. По ним были найдены максимумы энергии для альфа- и </w:t>
      </w:r>
      <w:proofErr w:type="spellStart"/>
      <w:r w:rsidR="00A942D1" w:rsidRPr="00A466B1">
        <w:rPr>
          <w:sz w:val="24"/>
          <w:szCs w:val="24"/>
        </w:rPr>
        <w:t>бетта</w:t>
      </w:r>
      <w:proofErr w:type="spellEnd"/>
      <w:r w:rsidR="00A942D1" w:rsidRPr="00A466B1">
        <w:rPr>
          <w:sz w:val="24"/>
          <w:szCs w:val="24"/>
        </w:rPr>
        <w:t xml:space="preserve">-частиц: для ториевого стержня для альфа- 2.2 МэВ, для </w:t>
      </w:r>
      <w:proofErr w:type="spellStart"/>
      <w:r w:rsidR="00A942D1" w:rsidRPr="00A466B1">
        <w:rPr>
          <w:sz w:val="24"/>
          <w:szCs w:val="24"/>
        </w:rPr>
        <w:t>бетта</w:t>
      </w:r>
      <w:proofErr w:type="spellEnd"/>
      <w:r w:rsidR="00A942D1" w:rsidRPr="00A466B1">
        <w:rPr>
          <w:sz w:val="24"/>
          <w:szCs w:val="24"/>
        </w:rPr>
        <w:t xml:space="preserve">- 11кэВ, для уранового стекла для бетта-90кэВ, для альфа- 2 МэВ, для сульфата калия для </w:t>
      </w:r>
      <w:proofErr w:type="spellStart"/>
      <w:r w:rsidR="00A942D1" w:rsidRPr="00A466B1">
        <w:rPr>
          <w:sz w:val="24"/>
          <w:szCs w:val="24"/>
        </w:rPr>
        <w:t>бетта</w:t>
      </w:r>
      <w:proofErr w:type="spellEnd"/>
      <w:r w:rsidR="00A942D1" w:rsidRPr="00A466B1">
        <w:rPr>
          <w:sz w:val="24"/>
          <w:szCs w:val="24"/>
        </w:rPr>
        <w:t xml:space="preserve"> 70кэВ (данное вещество не </w:t>
      </w:r>
      <w:r w:rsidR="00A942D1" w:rsidRPr="00A466B1">
        <w:rPr>
          <w:sz w:val="24"/>
          <w:szCs w:val="24"/>
        </w:rPr>
        <w:lastRenderedPageBreak/>
        <w:t>излучает альфа частицы). Также было изучение понятие активности вещества (кол-во распадов в единицу времени), по количеству зарегистрированных событий (</w:t>
      </w:r>
      <w:r w:rsidR="005869DF" w:rsidRPr="00A466B1">
        <w:rPr>
          <w:sz w:val="24"/>
          <w:szCs w:val="24"/>
        </w:rPr>
        <w:t xml:space="preserve">кол-во </w:t>
      </w:r>
      <w:r w:rsidR="00A942D1" w:rsidRPr="00A466B1">
        <w:rPr>
          <w:sz w:val="24"/>
          <w:szCs w:val="24"/>
        </w:rPr>
        <w:t xml:space="preserve">альфа и </w:t>
      </w:r>
      <w:proofErr w:type="spellStart"/>
      <w:r w:rsidR="00A942D1" w:rsidRPr="00A466B1">
        <w:rPr>
          <w:sz w:val="24"/>
          <w:szCs w:val="24"/>
        </w:rPr>
        <w:t>бетта</w:t>
      </w:r>
      <w:proofErr w:type="spellEnd"/>
      <w:r w:rsidR="00A942D1" w:rsidRPr="00A466B1">
        <w:rPr>
          <w:sz w:val="24"/>
          <w:szCs w:val="24"/>
        </w:rPr>
        <w:t xml:space="preserve"> распа</w:t>
      </w:r>
      <w:r w:rsidR="007F3831" w:rsidRPr="00A466B1">
        <w:rPr>
          <w:sz w:val="24"/>
          <w:szCs w:val="24"/>
        </w:rPr>
        <w:t>дов за одинаковое количество времени)</w:t>
      </w:r>
      <w:r w:rsidR="00A942D1" w:rsidRPr="00A466B1">
        <w:rPr>
          <w:sz w:val="24"/>
          <w:szCs w:val="24"/>
        </w:rPr>
        <w:t xml:space="preserve"> </w:t>
      </w:r>
      <w:r w:rsidR="005869DF" w:rsidRPr="00A466B1">
        <w:rPr>
          <w:sz w:val="24"/>
          <w:szCs w:val="24"/>
        </w:rPr>
        <w:t>был сделан вывод, что самый элемент с наименьшей активностью - это сульфат калия.</w:t>
      </w:r>
    </w:p>
    <w:p w:rsidR="00EA06F4" w:rsidRDefault="005869DF">
      <w:r w:rsidRPr="00A466B1">
        <w:rPr>
          <w:sz w:val="24"/>
          <w:szCs w:val="24"/>
        </w:rPr>
        <w:t xml:space="preserve">В ходе четвёртой лабораторной работы был детально рассмотрен </w:t>
      </w:r>
      <w:proofErr w:type="spellStart"/>
      <w:r w:rsidRPr="00A466B1">
        <w:rPr>
          <w:sz w:val="24"/>
          <w:szCs w:val="24"/>
        </w:rPr>
        <w:t>америциевый</w:t>
      </w:r>
      <w:proofErr w:type="spellEnd"/>
      <w:r w:rsidRPr="00A466B1">
        <w:rPr>
          <w:sz w:val="24"/>
          <w:szCs w:val="24"/>
        </w:rPr>
        <w:t xml:space="preserve"> источник излучения, он находится в цилиндре, сделанном из дюралюминия. Существуют 4 положения </w:t>
      </w:r>
      <w:r w:rsidR="00FF0BDD" w:rsidRPr="00A466B1">
        <w:rPr>
          <w:sz w:val="24"/>
          <w:szCs w:val="24"/>
        </w:rPr>
        <w:t>защитной крышки источника, см. рисунок.</w:t>
      </w:r>
      <w:r w:rsidRPr="005869DF">
        <w:drawing>
          <wp:inline distT="0" distB="0" distL="0" distR="0" wp14:anchorId="286E8C37" wp14:editId="27494C45">
            <wp:extent cx="5940425" cy="18351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F0BDD" w:rsidRPr="00A466B1" w:rsidRDefault="00FF0BDD">
      <w:pPr>
        <w:rPr>
          <w:sz w:val="24"/>
          <w:szCs w:val="24"/>
        </w:rPr>
      </w:pPr>
      <w:r w:rsidRPr="00A466B1">
        <w:rPr>
          <w:sz w:val="24"/>
          <w:szCs w:val="24"/>
        </w:rPr>
        <w:t xml:space="preserve">При различных положениях крышки были проведены измерения координат альфа-частиц после излучения, по полученным данным, был сделан вывод, что пучок наиболее </w:t>
      </w:r>
      <w:proofErr w:type="spellStart"/>
      <w:r w:rsidRPr="00A466B1">
        <w:rPr>
          <w:sz w:val="24"/>
          <w:szCs w:val="24"/>
        </w:rPr>
        <w:t>коллимирован</w:t>
      </w:r>
      <w:proofErr w:type="spellEnd"/>
      <w:r w:rsidRPr="00A466B1">
        <w:rPr>
          <w:sz w:val="24"/>
          <w:szCs w:val="24"/>
        </w:rPr>
        <w:t xml:space="preserve"> в положении 4.</w:t>
      </w:r>
    </w:p>
    <w:p w:rsidR="00FF0BDD" w:rsidRDefault="00FF0BDD">
      <w:r w:rsidRPr="00FF0BDD">
        <w:drawing>
          <wp:inline distT="0" distB="0" distL="0" distR="0" wp14:anchorId="09037C97" wp14:editId="678358AB">
            <wp:extent cx="5940425" cy="17481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DD" w:rsidRPr="00A466B1" w:rsidRDefault="00FF0BDD">
      <w:pPr>
        <w:rPr>
          <w:sz w:val="24"/>
          <w:szCs w:val="24"/>
        </w:rPr>
      </w:pPr>
      <w:r w:rsidRPr="00A466B1">
        <w:rPr>
          <w:sz w:val="24"/>
          <w:szCs w:val="24"/>
        </w:rPr>
        <w:t xml:space="preserve">Также была получена гистограмма энергии излучения </w:t>
      </w:r>
      <w:proofErr w:type="spellStart"/>
      <w:r w:rsidRPr="00A466B1">
        <w:rPr>
          <w:sz w:val="24"/>
          <w:szCs w:val="24"/>
        </w:rPr>
        <w:t>америциевого</w:t>
      </w:r>
      <w:proofErr w:type="spellEnd"/>
      <w:r w:rsidRPr="00A466B1">
        <w:rPr>
          <w:sz w:val="24"/>
          <w:szCs w:val="24"/>
        </w:rPr>
        <w:t xml:space="preserve"> источника, пик приходится на энергию 2.8</w:t>
      </w:r>
      <w:r w:rsidRPr="00A466B1">
        <w:rPr>
          <w:sz w:val="24"/>
          <w:szCs w:val="24"/>
          <w:lang w:val="en-US"/>
        </w:rPr>
        <w:t>M</w:t>
      </w:r>
      <w:r w:rsidRPr="00A466B1">
        <w:rPr>
          <w:sz w:val="24"/>
          <w:szCs w:val="24"/>
        </w:rPr>
        <w:t xml:space="preserve">эВ, </w:t>
      </w:r>
      <w:r w:rsidR="00ED1789" w:rsidRPr="00A466B1">
        <w:rPr>
          <w:sz w:val="24"/>
          <w:szCs w:val="24"/>
        </w:rPr>
        <w:t xml:space="preserve">ширина пиков на гистограмме определяется погрешностью прибора и не </w:t>
      </w:r>
      <w:proofErr w:type="spellStart"/>
      <w:r w:rsidR="00ED1789" w:rsidRPr="00A466B1">
        <w:rPr>
          <w:sz w:val="24"/>
          <w:szCs w:val="24"/>
        </w:rPr>
        <w:t>моноэнергетичостью</w:t>
      </w:r>
      <w:proofErr w:type="spellEnd"/>
      <w:r w:rsidR="00ED1789" w:rsidRPr="00A466B1">
        <w:rPr>
          <w:sz w:val="24"/>
          <w:szCs w:val="24"/>
        </w:rPr>
        <w:t xml:space="preserve"> пучка. Также был проведён эксперимент по коллимации частиц, угол расхождения для альфа-частиц составил 26.3, для гамма-27.8.</w:t>
      </w:r>
    </w:p>
    <w:p w:rsidR="0013228A" w:rsidRPr="00A466B1" w:rsidRDefault="0013228A">
      <w:pPr>
        <w:rPr>
          <w:sz w:val="24"/>
          <w:szCs w:val="24"/>
          <w:lang w:val="en-US"/>
        </w:rPr>
      </w:pPr>
      <w:r w:rsidRPr="00A466B1">
        <w:rPr>
          <w:sz w:val="24"/>
          <w:szCs w:val="24"/>
        </w:rPr>
        <w:t>В ходе 5 лабораторной работы изучались потери энергии альфа-частицы в воздухе. При прохождении через вещество заряженная частица за счет кулоновского взаимодей</w:t>
      </w:r>
      <w:r w:rsidR="001F15EA" w:rsidRPr="00A466B1">
        <w:rPr>
          <w:sz w:val="24"/>
          <w:szCs w:val="24"/>
        </w:rPr>
        <w:t>ств</w:t>
      </w:r>
      <w:r w:rsidRPr="00A466B1">
        <w:rPr>
          <w:sz w:val="24"/>
          <w:szCs w:val="24"/>
        </w:rPr>
        <w:t>ия</w:t>
      </w:r>
      <w:r w:rsidR="001F15EA" w:rsidRPr="00A466B1">
        <w:rPr>
          <w:sz w:val="24"/>
          <w:szCs w:val="24"/>
        </w:rPr>
        <w:t xml:space="preserve"> </w:t>
      </w:r>
      <w:proofErr w:type="spellStart"/>
      <w:r w:rsidR="001F15EA" w:rsidRPr="00A466B1">
        <w:rPr>
          <w:sz w:val="24"/>
          <w:szCs w:val="24"/>
        </w:rPr>
        <w:t>неупрого</w:t>
      </w:r>
      <w:proofErr w:type="spellEnd"/>
      <w:r w:rsidR="001F15EA" w:rsidRPr="00A466B1">
        <w:rPr>
          <w:sz w:val="24"/>
          <w:szCs w:val="24"/>
        </w:rPr>
        <w:t xml:space="preserve"> рассеивается на электронах и ядрах атомов, при этом высвободившаяся энергия идёт на возбуждение и ионизацию атомов среды. </w:t>
      </w:r>
      <w:proofErr w:type="gramStart"/>
      <w:r w:rsidR="001F15EA" w:rsidRPr="00A466B1">
        <w:rPr>
          <w:sz w:val="24"/>
          <w:szCs w:val="24"/>
        </w:rPr>
        <w:t>Количественным</w:t>
      </w:r>
      <w:r w:rsidRPr="00A466B1">
        <w:rPr>
          <w:sz w:val="24"/>
          <w:szCs w:val="24"/>
        </w:rPr>
        <w:t xml:space="preserve"> </w:t>
      </w:r>
      <w:r w:rsidR="001F15EA" w:rsidRPr="00A466B1">
        <w:rPr>
          <w:sz w:val="24"/>
          <w:szCs w:val="24"/>
        </w:rPr>
        <w:t>параметром</w:t>
      </w:r>
      <w:proofErr w:type="gramEnd"/>
      <w:r w:rsidR="001F15EA" w:rsidRPr="00A466B1">
        <w:rPr>
          <w:sz w:val="24"/>
          <w:szCs w:val="24"/>
        </w:rPr>
        <w:t xml:space="preserve"> характеризующим ионизационное торможение является удельное ионизационные потери энергии. Данную величину можно найти по формуле Бете-Блоха</w:t>
      </w:r>
      <w:r w:rsidR="001F15EA" w:rsidRPr="00A466B1">
        <w:rPr>
          <w:sz w:val="24"/>
          <w:szCs w:val="24"/>
          <w:lang w:val="en-US"/>
        </w:rPr>
        <w:t>:</w:t>
      </w:r>
    </w:p>
    <w:p w:rsidR="001F15EA" w:rsidRDefault="001F15EA" w:rsidP="001F15EA">
      <w:pPr>
        <w:jc w:val="center"/>
        <w:rPr>
          <w:lang w:val="en-US"/>
        </w:rPr>
      </w:pPr>
      <w:r w:rsidRPr="001F15EA">
        <w:rPr>
          <w:lang w:val="en-US"/>
        </w:rPr>
        <w:lastRenderedPageBreak/>
        <w:drawing>
          <wp:inline distT="0" distB="0" distL="0" distR="0" wp14:anchorId="1E1A5221" wp14:editId="2B420B10">
            <wp:extent cx="3033153" cy="9999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5838"/>
                    <a:stretch/>
                  </pic:blipFill>
                  <pic:spPr bwMode="auto">
                    <a:xfrm>
                      <a:off x="0" y="0"/>
                      <a:ext cx="3099358" cy="1021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5EA" w:rsidRPr="00A466B1" w:rsidRDefault="001F15EA" w:rsidP="001F15EA">
      <w:pPr>
        <w:rPr>
          <w:sz w:val="24"/>
          <w:szCs w:val="24"/>
          <w:lang w:val="en-US"/>
        </w:rPr>
      </w:pPr>
      <w:r w:rsidRPr="00A466B1">
        <w:rPr>
          <w:sz w:val="24"/>
          <w:szCs w:val="24"/>
        </w:rPr>
        <w:t xml:space="preserve">Удельные потери не зависят от массы частицы, пропорциональны квадрату заряда частицы, зависят от скорости частицы, пропорциональны плотности среды и заряду атомов среды. </w:t>
      </w:r>
      <w:proofErr w:type="gramStart"/>
      <w:r w:rsidRPr="00A466B1">
        <w:rPr>
          <w:sz w:val="24"/>
          <w:szCs w:val="24"/>
        </w:rPr>
        <w:t>Количество энергии</w:t>
      </w:r>
      <w:proofErr w:type="gramEnd"/>
      <w:r w:rsidRPr="00A466B1">
        <w:rPr>
          <w:sz w:val="24"/>
          <w:szCs w:val="24"/>
        </w:rPr>
        <w:t xml:space="preserve"> отданное частицей среде носит статистический характер, то есть существует среднее значение энергии отданное среде, а при эксперименте можно измерить это кол-во и оно будет находится около этого среднего значения.</w:t>
      </w:r>
      <w:r w:rsidR="001F7393" w:rsidRPr="00A466B1">
        <w:rPr>
          <w:sz w:val="24"/>
          <w:szCs w:val="24"/>
        </w:rPr>
        <w:t xml:space="preserve"> Кривая Брэгга – зависимость удельных ионизационных потерь от расстояния, пройденного в веществе. В конце кривой наблюдается ярко выраженный максимум</w:t>
      </w:r>
      <w:r w:rsidR="001F7393" w:rsidRPr="00A466B1">
        <w:rPr>
          <w:sz w:val="24"/>
          <w:szCs w:val="24"/>
          <w:lang w:val="en-US"/>
        </w:rPr>
        <w:t xml:space="preserve">: </w:t>
      </w:r>
    </w:p>
    <w:p w:rsidR="001F7393" w:rsidRDefault="001F7393" w:rsidP="001F7393">
      <w:pPr>
        <w:jc w:val="center"/>
        <w:rPr>
          <w:lang w:val="en-US"/>
        </w:rPr>
      </w:pPr>
      <w:r w:rsidRPr="001F7393">
        <w:rPr>
          <w:lang w:val="en-US"/>
        </w:rPr>
        <w:drawing>
          <wp:inline distT="0" distB="0" distL="0" distR="0" wp14:anchorId="2140188F" wp14:editId="6AA7BDA0">
            <wp:extent cx="2733675" cy="18902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9811" cy="192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393" w:rsidRDefault="00AE592B" w:rsidP="001F7393">
      <w:pPr>
        <w:rPr>
          <w:noProof/>
          <w:lang w:eastAsia="ru-RU"/>
        </w:rPr>
      </w:pPr>
      <w:r w:rsidRPr="00A466B1">
        <w:rPr>
          <w:sz w:val="24"/>
          <w:szCs w:val="24"/>
        </w:rPr>
        <w:t>Был проведён эксперимент по измерению к</w:t>
      </w:r>
      <w:r w:rsidR="006D64A9" w:rsidRPr="00A466B1">
        <w:rPr>
          <w:sz w:val="24"/>
          <w:szCs w:val="24"/>
        </w:rPr>
        <w:t>инетической энергии альфа-частиц от расстояния между источником и детектором, график полученной зависимости:</w:t>
      </w:r>
      <w:r w:rsidR="006D64A9" w:rsidRPr="006D64A9">
        <w:rPr>
          <w:noProof/>
          <w:lang w:eastAsia="ru-RU"/>
        </w:rPr>
        <w:t xml:space="preserve"> </w:t>
      </w:r>
      <w:r w:rsidR="006D64A9" w:rsidRPr="006D64A9">
        <w:drawing>
          <wp:inline distT="0" distB="0" distL="0" distR="0" wp14:anchorId="765C0765" wp14:editId="290B1377">
            <wp:extent cx="5940425" cy="34385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4A9" w:rsidRDefault="006D64A9" w:rsidP="001F7393">
      <w:pPr>
        <w:rPr>
          <w:noProof/>
          <w:lang w:eastAsia="ru-RU"/>
        </w:rPr>
      </w:pPr>
      <w:r w:rsidRPr="00A466B1">
        <w:rPr>
          <w:sz w:val="24"/>
          <w:szCs w:val="24"/>
        </w:rPr>
        <w:t xml:space="preserve">Данная зависимость в первом приближении является квадратичной функцией (см. рис.), зависимость, как и ожидалось убывающая. Также был построен график зависимости удельной потери энергии </w:t>
      </w:r>
      <w:r w:rsidRPr="00A466B1">
        <w:rPr>
          <w:sz w:val="24"/>
          <w:szCs w:val="24"/>
          <w:lang w:val="en-US"/>
        </w:rPr>
        <w:t>S</w:t>
      </w:r>
      <w:r w:rsidRPr="00A466B1">
        <w:rPr>
          <w:sz w:val="24"/>
          <w:szCs w:val="24"/>
        </w:rPr>
        <w:t xml:space="preserve"> от расстояния между источником и детектором по </w:t>
      </w:r>
      <w:r w:rsidRPr="00A466B1">
        <w:rPr>
          <w:sz w:val="24"/>
          <w:szCs w:val="24"/>
        </w:rPr>
        <w:lastRenderedPageBreak/>
        <w:t xml:space="preserve">экспериментальным данным и по функции </w:t>
      </w:r>
      <w:r w:rsidRPr="00A466B1">
        <w:rPr>
          <w:sz w:val="24"/>
          <w:szCs w:val="24"/>
          <w:lang w:val="en-US"/>
        </w:rPr>
        <w:t>E</w:t>
      </w:r>
      <w:r w:rsidRPr="00A466B1">
        <w:rPr>
          <w:sz w:val="24"/>
          <w:szCs w:val="24"/>
        </w:rPr>
        <w:t>(</w:t>
      </w:r>
      <w:r w:rsidRPr="00A466B1">
        <w:rPr>
          <w:sz w:val="24"/>
          <w:szCs w:val="24"/>
          <w:lang w:val="en-US"/>
        </w:rPr>
        <w:t>x</w:t>
      </w:r>
      <w:r w:rsidRPr="00A466B1">
        <w:rPr>
          <w:sz w:val="24"/>
          <w:szCs w:val="24"/>
        </w:rPr>
        <w:t>) в первом приближении, графики имеют следующий вид:</w:t>
      </w:r>
      <w:r w:rsidRPr="00A466B1">
        <w:rPr>
          <w:noProof/>
          <w:sz w:val="24"/>
          <w:szCs w:val="24"/>
          <w:lang w:eastAsia="ru-RU"/>
        </w:rPr>
        <w:t xml:space="preserve"> </w:t>
      </w:r>
      <w:r w:rsidRPr="006D64A9">
        <w:drawing>
          <wp:inline distT="0" distB="0" distL="0" distR="0" wp14:anchorId="14B41FC4" wp14:editId="654065C4">
            <wp:extent cx="5940425" cy="32613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4A9" w:rsidRDefault="006D64A9" w:rsidP="001F7393">
      <w:r w:rsidRPr="006D64A9">
        <w:drawing>
          <wp:inline distT="0" distB="0" distL="0" distR="0" wp14:anchorId="5536C8BA" wp14:editId="466DADEF">
            <wp:extent cx="5940425" cy="33153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4A9" w:rsidRPr="00A466B1" w:rsidRDefault="006D64A9" w:rsidP="001F7393">
      <w:pPr>
        <w:rPr>
          <w:sz w:val="24"/>
          <w:szCs w:val="24"/>
        </w:rPr>
      </w:pPr>
      <w:r w:rsidRPr="00A466B1">
        <w:rPr>
          <w:sz w:val="24"/>
          <w:szCs w:val="24"/>
        </w:rPr>
        <w:t xml:space="preserve">Графики отличаются, т.к. зависимость Е от x не является квадратичной. А в первом приближении Е(х) получается квадратичной функцией, S(x) найденная как производная E(x) является по сути первым приближением из-за чего она сильно отличается от функции S(x), построенной по экспериментальным данным. График S(x), построенный по экспериментальным данным качественно совпадает </w:t>
      </w:r>
      <w:proofErr w:type="gramStart"/>
      <w:r w:rsidRPr="00A466B1">
        <w:rPr>
          <w:sz w:val="24"/>
          <w:szCs w:val="24"/>
        </w:rPr>
        <w:t>с кривой Брэгга</w:t>
      </w:r>
      <w:proofErr w:type="gramEnd"/>
      <w:r w:rsidRPr="00A466B1">
        <w:rPr>
          <w:sz w:val="24"/>
          <w:szCs w:val="24"/>
        </w:rPr>
        <w:t xml:space="preserve">, но отклоняется от неё. Возможны следующие </w:t>
      </w:r>
      <w:proofErr w:type="gramStart"/>
      <w:r w:rsidRPr="00A466B1">
        <w:rPr>
          <w:sz w:val="24"/>
          <w:szCs w:val="24"/>
        </w:rPr>
        <w:t>причины :</w:t>
      </w:r>
      <w:proofErr w:type="gramEnd"/>
      <w:r w:rsidRPr="00A466B1">
        <w:rPr>
          <w:sz w:val="24"/>
          <w:szCs w:val="24"/>
        </w:rPr>
        <w:t xml:space="preserve"> 1) Мы наблюдаем не за одной конкретной альфа-частицей, а за разными, их энергии могут иметь различные значения, что можем изменить зависимость S(x); 2) так как энергия отданная частицей среде флуктуирует около среднего значения, поэтому при однократном измерении энергии Е мы получаем случайные значения, что тоже приводит к отклонениям S(x) от кривой Брэгга. При </w:t>
      </w:r>
      <w:r w:rsidRPr="00A466B1">
        <w:rPr>
          <w:sz w:val="24"/>
          <w:szCs w:val="24"/>
        </w:rPr>
        <w:lastRenderedPageBreak/>
        <w:t xml:space="preserve">увеличении кол-ва измерение энергии Е при фиксированном х и их усреднении S(x) приближалась бы </w:t>
      </w:r>
      <w:proofErr w:type="gramStart"/>
      <w:r w:rsidRPr="00A466B1">
        <w:rPr>
          <w:sz w:val="24"/>
          <w:szCs w:val="24"/>
        </w:rPr>
        <w:t>к кривой Брэгга</w:t>
      </w:r>
      <w:proofErr w:type="gramEnd"/>
      <w:r w:rsidRPr="00A466B1">
        <w:rPr>
          <w:sz w:val="24"/>
          <w:szCs w:val="24"/>
        </w:rPr>
        <w:t xml:space="preserve">, таким образом, большую часть в отклонение S(x) от кривой Брэгга вносят случайные погрешности. </w:t>
      </w:r>
    </w:p>
    <w:p w:rsidR="006D64A9" w:rsidRPr="00A466B1" w:rsidRDefault="007B3222" w:rsidP="001F7393">
      <w:pPr>
        <w:rPr>
          <w:sz w:val="24"/>
          <w:szCs w:val="24"/>
        </w:rPr>
      </w:pPr>
      <w:r w:rsidRPr="00A466B1">
        <w:rPr>
          <w:sz w:val="24"/>
          <w:szCs w:val="24"/>
        </w:rPr>
        <w:t>Также был проведён эксперимент по измерению средней длины пробега альфа-частицы, и оно составило 1,5 см. В предыдущем эксперименте оно составило 1.7 см. Данные значения не совпадают, объясняется это тем, что величина R является случайной величиной, флуктуирующей около какого-то среднего значения.</w:t>
      </w:r>
    </w:p>
    <w:p w:rsidR="007B3222" w:rsidRPr="00A466B1" w:rsidRDefault="007B3222" w:rsidP="001F7393">
      <w:pPr>
        <w:rPr>
          <w:sz w:val="24"/>
          <w:szCs w:val="24"/>
        </w:rPr>
      </w:pPr>
      <w:r w:rsidRPr="00A466B1">
        <w:rPr>
          <w:sz w:val="24"/>
          <w:szCs w:val="24"/>
        </w:rPr>
        <w:t>В лабораторной работе 6 исследовались поглощение и потеря энергии альфа-частиц в веществе. Был проведён эксперимент по поглощению частиц в полиэтиленовой плёнке и алюминиевой фольге.</w:t>
      </w:r>
    </w:p>
    <w:p w:rsidR="007B3222" w:rsidRDefault="007B3222" w:rsidP="001F7393">
      <w:pPr>
        <w:rPr>
          <w:noProof/>
          <w:lang w:eastAsia="ru-RU"/>
        </w:rPr>
      </w:pPr>
      <w:r w:rsidRPr="007B3222">
        <w:drawing>
          <wp:inline distT="0" distB="0" distL="0" distR="0" wp14:anchorId="226445C6" wp14:editId="3806CF38">
            <wp:extent cx="5940425" cy="22904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3222">
        <w:rPr>
          <w:noProof/>
          <w:lang w:eastAsia="ru-RU"/>
        </w:rPr>
        <w:t xml:space="preserve"> </w:t>
      </w:r>
      <w:r w:rsidRPr="007B3222">
        <w:drawing>
          <wp:inline distT="0" distB="0" distL="0" distR="0" wp14:anchorId="2E3BB899" wp14:editId="63695F9A">
            <wp:extent cx="5940425" cy="20802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222" w:rsidRPr="00A466B1" w:rsidRDefault="007B3222" w:rsidP="001F7393">
      <w:pPr>
        <w:rPr>
          <w:rFonts w:cs="Arial"/>
          <w:color w:val="000000"/>
          <w:sz w:val="24"/>
          <w:szCs w:val="24"/>
          <w:shd w:val="clear" w:color="auto" w:fill="FFFFFF"/>
        </w:rPr>
      </w:pPr>
      <w:r w:rsidRPr="00A466B1">
        <w:rPr>
          <w:rFonts w:cs="Arial"/>
          <w:color w:val="000000"/>
          <w:sz w:val="24"/>
          <w:szCs w:val="24"/>
          <w:shd w:val="clear" w:color="auto" w:fill="FFFFFF"/>
        </w:rPr>
        <w:t>Количество частиц при каждом добавлении слоя плёнки уменьшается и доходит до нуля при добавлении второго слоя вещества</w:t>
      </w:r>
      <w:r w:rsidRPr="00A466B1">
        <w:rPr>
          <w:rFonts w:cs="Arial"/>
          <w:color w:val="000000"/>
          <w:sz w:val="24"/>
          <w:szCs w:val="24"/>
          <w:shd w:val="clear" w:color="auto" w:fill="FFFFFF"/>
        </w:rPr>
        <w:t xml:space="preserve"> </w:t>
      </w:r>
      <w:r w:rsidRPr="00A466B1">
        <w:rPr>
          <w:rFonts w:cs="Arial"/>
          <w:color w:val="000000"/>
          <w:sz w:val="24"/>
          <w:szCs w:val="24"/>
          <w:shd w:val="clear" w:color="auto" w:fill="FFFFFF"/>
        </w:rPr>
        <w:t>(т.е. через два слоя вещества частицы пройти не могут). Это объясняется тем, что при прохождении частицей слоя вещества она теряет свою энергию</w:t>
      </w:r>
      <w:r w:rsidRPr="00A466B1">
        <w:rPr>
          <w:rFonts w:cs="Arial"/>
          <w:color w:val="000000"/>
          <w:sz w:val="24"/>
          <w:szCs w:val="24"/>
          <w:shd w:val="clear" w:color="auto" w:fill="FFFFFF"/>
        </w:rPr>
        <w:t xml:space="preserve"> (</w:t>
      </w:r>
      <w:r w:rsidRPr="00A466B1">
        <w:rPr>
          <w:rFonts w:cs="Arial"/>
          <w:color w:val="000000"/>
          <w:sz w:val="24"/>
          <w:szCs w:val="24"/>
          <w:shd w:val="clear" w:color="auto" w:fill="FFFFFF"/>
        </w:rPr>
        <w:t>потерянная энергия идёт на ионизацию вещества, возбуждение атомов, электромагнитное излучение), причём количество энергии отданной энергии является случайной величиной: часть частиц полностью отдаёт свою энергию, другая сохраняет часть своей энергии из-за чего часть частиц проходит через один слой. Случайность можно объяснить тем, что полиэтиленовая плёнка имеет кристаллическую структуру, т.е. молекулы совершает колебания около положения равновесия, основное взаимодействие между альфа-частицей и веществом происходит по закону Кулона, эта зависимость зависит от расстояния между альфа-частицей и веществом, из-за колебаний расстояние меняется постоянно из-за чего появляется случайность в кол-ве отданной энергии.</w:t>
      </w:r>
      <w:r w:rsidRPr="00A466B1">
        <w:rPr>
          <w:sz w:val="24"/>
          <w:szCs w:val="24"/>
        </w:rPr>
        <w:t xml:space="preserve"> </w:t>
      </w:r>
      <w:r w:rsidRPr="00A466B1">
        <w:rPr>
          <w:rFonts w:cs="Arial"/>
          <w:color w:val="000000"/>
          <w:sz w:val="24"/>
          <w:szCs w:val="24"/>
          <w:shd w:val="clear" w:color="auto" w:fill="FFFFFF"/>
        </w:rPr>
        <w:lastRenderedPageBreak/>
        <w:t xml:space="preserve">Аналогичные рассуждения справедливы и для случая фольги. Количество частиц при каждом добавлении слоя фольги уменьшается и доходит до нуля при добавлении второго слоя вещества (т.е. через два слоя вещества частицы пройти не могут). </w:t>
      </w:r>
      <w:r w:rsidRPr="00A466B1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A466B1">
        <w:rPr>
          <w:rFonts w:cs="Arial"/>
          <w:color w:val="000000"/>
          <w:sz w:val="24"/>
          <w:szCs w:val="24"/>
          <w:shd w:val="clear" w:color="auto" w:fill="FFFFFF"/>
        </w:rPr>
        <w:t>В обоих экспериментах альфа-частицы полностью теряют свою энергию при двух слоях вещества, так как при добавлении второго слоя вещества</w:t>
      </w:r>
      <w:r w:rsidRPr="00A466B1">
        <w:rPr>
          <w:rFonts w:cs="Arial"/>
          <w:color w:val="000000"/>
          <w:sz w:val="24"/>
          <w:szCs w:val="24"/>
          <w:shd w:val="clear" w:color="auto" w:fill="FFFFFF"/>
        </w:rPr>
        <w:t xml:space="preserve"> (</w:t>
      </w:r>
      <w:r w:rsidRPr="00A466B1">
        <w:rPr>
          <w:rFonts w:cs="Arial"/>
          <w:color w:val="000000"/>
          <w:sz w:val="24"/>
          <w:szCs w:val="24"/>
          <w:shd w:val="clear" w:color="auto" w:fill="FFFFFF"/>
        </w:rPr>
        <w:t>фольги или плёнки) альфа-частицы не регистрируются.</w:t>
      </w:r>
    </w:p>
    <w:p w:rsidR="007B3222" w:rsidRPr="00A466B1" w:rsidRDefault="000B4C10" w:rsidP="001F7393">
      <w:pPr>
        <w:rPr>
          <w:rFonts w:cs="Arial"/>
          <w:color w:val="000000"/>
          <w:sz w:val="24"/>
          <w:szCs w:val="24"/>
          <w:shd w:val="clear" w:color="auto" w:fill="FFFFFF"/>
        </w:rPr>
      </w:pPr>
      <w:r w:rsidRPr="00A466B1">
        <w:rPr>
          <w:rFonts w:cs="Arial"/>
          <w:color w:val="000000"/>
          <w:sz w:val="24"/>
          <w:szCs w:val="24"/>
          <w:shd w:val="clear" w:color="auto" w:fill="FFFFFF"/>
        </w:rPr>
        <w:t xml:space="preserve">Также был проведён эксперимент по потерям энергии альфа-частиц в веществе: </w:t>
      </w:r>
    </w:p>
    <w:p w:rsidR="000B4C10" w:rsidRPr="00A466B1" w:rsidRDefault="000B4C10" w:rsidP="001F7393">
      <w:pPr>
        <w:rPr>
          <w:rFonts w:cs="Arial"/>
          <w:color w:val="000000"/>
          <w:sz w:val="24"/>
          <w:szCs w:val="24"/>
          <w:shd w:val="clear" w:color="auto" w:fill="FFFFFF"/>
        </w:rPr>
      </w:pPr>
      <w:r w:rsidRPr="000B4C10">
        <w:drawing>
          <wp:inline distT="0" distB="0" distL="0" distR="0" wp14:anchorId="16B45D0B" wp14:editId="27ED6DA0">
            <wp:extent cx="5940425" cy="260223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C10">
        <w:rPr>
          <w:noProof/>
          <w:lang w:eastAsia="ru-RU"/>
        </w:rPr>
        <w:t xml:space="preserve"> </w:t>
      </w:r>
      <w:r w:rsidRPr="000B4C10">
        <w:drawing>
          <wp:inline distT="0" distB="0" distL="0" distR="0" wp14:anchorId="34940DE2" wp14:editId="71AFA25A">
            <wp:extent cx="5940425" cy="366141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C1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A466B1">
        <w:rPr>
          <w:rFonts w:cs="Arial"/>
          <w:color w:val="000000"/>
          <w:sz w:val="24"/>
          <w:szCs w:val="24"/>
          <w:shd w:val="clear" w:color="auto" w:fill="FFFFFF"/>
        </w:rPr>
        <w:t xml:space="preserve">При добавлении одного слоя </w:t>
      </w:r>
      <w:r w:rsidRPr="00A466B1">
        <w:rPr>
          <w:rFonts w:cs="Arial"/>
          <w:color w:val="000000"/>
          <w:sz w:val="24"/>
          <w:szCs w:val="24"/>
          <w:shd w:val="clear" w:color="auto" w:fill="FFFFFF"/>
        </w:rPr>
        <w:t>вещества</w:t>
      </w:r>
      <w:r w:rsidRPr="00A466B1">
        <w:rPr>
          <w:rFonts w:cs="Arial"/>
          <w:color w:val="000000"/>
          <w:sz w:val="24"/>
          <w:szCs w:val="24"/>
          <w:shd w:val="clear" w:color="auto" w:fill="FFFFFF"/>
        </w:rPr>
        <w:t xml:space="preserve"> энергия альфа-частиц уменьшается</w:t>
      </w:r>
      <w:r w:rsidRPr="00A466B1">
        <w:rPr>
          <w:rFonts w:cs="Arial"/>
          <w:color w:val="000000"/>
          <w:sz w:val="24"/>
          <w:szCs w:val="24"/>
          <w:shd w:val="clear" w:color="auto" w:fill="FFFFFF"/>
        </w:rPr>
        <w:t xml:space="preserve"> (и-за поглощения энергии)</w:t>
      </w:r>
      <w:r w:rsidRPr="00A466B1">
        <w:rPr>
          <w:rFonts w:cs="Arial"/>
          <w:color w:val="000000"/>
          <w:sz w:val="24"/>
          <w:szCs w:val="24"/>
          <w:shd w:val="clear" w:color="auto" w:fill="FFFFFF"/>
        </w:rPr>
        <w:t xml:space="preserve"> и спектр энергий альфа-частиц становится шире</w:t>
      </w:r>
      <w:r w:rsidRPr="00A466B1">
        <w:rPr>
          <w:rFonts w:cs="Arial"/>
          <w:color w:val="000000"/>
          <w:sz w:val="24"/>
          <w:szCs w:val="24"/>
          <w:shd w:val="clear" w:color="auto" w:fill="FFFFFF"/>
        </w:rPr>
        <w:t xml:space="preserve"> (появляется разброс по энергиям из-за того, что кол-во отданной энергии является флуктуирующей величиной).</w:t>
      </w:r>
    </w:p>
    <w:p w:rsidR="000B4C10" w:rsidRPr="00A466B1" w:rsidRDefault="000B4C10" w:rsidP="001F7393">
      <w:pPr>
        <w:rPr>
          <w:rFonts w:cs="Arial"/>
          <w:color w:val="000000"/>
          <w:sz w:val="24"/>
          <w:szCs w:val="24"/>
          <w:shd w:val="clear" w:color="auto" w:fill="FFFFFF"/>
        </w:rPr>
      </w:pPr>
      <w:r w:rsidRPr="00A466B1">
        <w:rPr>
          <w:rFonts w:cs="Arial"/>
          <w:color w:val="000000"/>
          <w:sz w:val="24"/>
          <w:szCs w:val="24"/>
          <w:shd w:val="clear" w:color="auto" w:fill="FFFFFF"/>
        </w:rPr>
        <w:t xml:space="preserve">В лабораторной работе 7 изучалась вероятность регистрации фотонов детектором </w:t>
      </w:r>
      <w:r w:rsidRPr="00A466B1">
        <w:rPr>
          <w:rFonts w:cs="Arial"/>
          <w:color w:val="000000"/>
          <w:sz w:val="24"/>
          <w:szCs w:val="24"/>
          <w:shd w:val="clear" w:color="auto" w:fill="FFFFFF"/>
          <w:lang w:val="en-US"/>
        </w:rPr>
        <w:t>MEDIPIX</w:t>
      </w:r>
      <w:r w:rsidRPr="00A466B1">
        <w:rPr>
          <w:rFonts w:cs="Arial"/>
          <w:color w:val="000000"/>
          <w:sz w:val="24"/>
          <w:szCs w:val="24"/>
          <w:shd w:val="clear" w:color="auto" w:fill="FFFFFF"/>
        </w:rPr>
        <w:t xml:space="preserve"> </w:t>
      </w:r>
      <w:r w:rsidRPr="00A466B1">
        <w:rPr>
          <w:rFonts w:cs="Arial"/>
          <w:color w:val="000000"/>
          <w:sz w:val="24"/>
          <w:szCs w:val="24"/>
          <w:shd w:val="clear" w:color="auto" w:fill="FFFFFF"/>
          <w:lang w:val="en-US"/>
        </w:rPr>
        <w:t>MX</w:t>
      </w:r>
      <w:r w:rsidRPr="00A466B1">
        <w:rPr>
          <w:rFonts w:cs="Arial"/>
          <w:color w:val="000000"/>
          <w:sz w:val="24"/>
          <w:szCs w:val="24"/>
          <w:shd w:val="clear" w:color="auto" w:fill="FFFFFF"/>
        </w:rPr>
        <w:t>-10.</w:t>
      </w:r>
    </w:p>
    <w:p w:rsidR="000B4C10" w:rsidRPr="00A466B1" w:rsidRDefault="000B4C10" w:rsidP="001F7393">
      <w:pPr>
        <w:rPr>
          <w:rFonts w:cs="Arial"/>
          <w:color w:val="000000"/>
          <w:sz w:val="24"/>
          <w:szCs w:val="24"/>
          <w:shd w:val="clear" w:color="auto" w:fill="FFFFFF"/>
        </w:rPr>
      </w:pPr>
      <w:r w:rsidRPr="00A466B1">
        <w:rPr>
          <w:rFonts w:cs="Arial"/>
          <w:color w:val="000000"/>
          <w:sz w:val="24"/>
          <w:szCs w:val="24"/>
          <w:shd w:val="clear" w:color="auto" w:fill="FFFFFF"/>
        </w:rPr>
        <w:lastRenderedPageBreak/>
        <w:t xml:space="preserve">Был проведён эксперимент по регистрации кол-ва фотонов с </w:t>
      </w:r>
      <w:r w:rsidR="00A466B1" w:rsidRPr="00A466B1">
        <w:rPr>
          <w:rFonts w:cs="Arial"/>
          <w:color w:val="000000"/>
          <w:sz w:val="24"/>
          <w:szCs w:val="24"/>
          <w:shd w:val="clear" w:color="auto" w:fill="FFFFFF"/>
          <w:lang w:val="en-US"/>
        </w:rPr>
        <w:t>E</w:t>
      </w:r>
      <w:r w:rsidR="00A466B1" w:rsidRPr="00A466B1">
        <w:rPr>
          <w:rFonts w:cs="Arial"/>
          <w:color w:val="000000"/>
          <w:sz w:val="24"/>
          <w:szCs w:val="24"/>
          <w:shd w:val="clear" w:color="auto" w:fill="FFFFFF"/>
        </w:rPr>
        <w:t xml:space="preserve">=60 и </w:t>
      </w:r>
      <w:r w:rsidR="00A466B1" w:rsidRPr="00A466B1">
        <w:rPr>
          <w:rFonts w:cs="Arial"/>
          <w:color w:val="000000"/>
          <w:sz w:val="24"/>
          <w:szCs w:val="24"/>
          <w:shd w:val="clear" w:color="auto" w:fill="FFFFFF"/>
          <w:lang w:val="en-US"/>
        </w:rPr>
        <w:t>E</w:t>
      </w:r>
      <w:r w:rsidR="00A466B1" w:rsidRPr="00A466B1">
        <w:rPr>
          <w:rFonts w:cs="Arial"/>
          <w:color w:val="000000"/>
          <w:sz w:val="24"/>
          <w:szCs w:val="24"/>
          <w:shd w:val="clear" w:color="auto" w:fill="FFFFFF"/>
        </w:rPr>
        <w:t xml:space="preserve">=14 (кэВ), полученная зависимость имеет вид: </w:t>
      </w:r>
    </w:p>
    <w:p w:rsidR="00A466B1" w:rsidRDefault="00A466B1" w:rsidP="001F7393">
      <w:pPr>
        <w:rPr>
          <w:noProof/>
          <w:lang w:eastAsia="ru-RU"/>
        </w:rPr>
      </w:pPr>
      <w:r w:rsidRPr="00A466B1">
        <w:drawing>
          <wp:inline distT="0" distB="0" distL="0" distR="0" wp14:anchorId="4B8D0D37" wp14:editId="4E27AE0B">
            <wp:extent cx="5940425" cy="327279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6B1">
        <w:rPr>
          <w:noProof/>
          <w:lang w:eastAsia="ru-RU"/>
        </w:rPr>
        <w:t xml:space="preserve"> </w:t>
      </w:r>
      <w:r w:rsidRPr="00A466B1">
        <w:drawing>
          <wp:inline distT="0" distB="0" distL="0" distR="0" wp14:anchorId="5F7FE550" wp14:editId="36774958">
            <wp:extent cx="5940425" cy="320548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6B1" w:rsidRDefault="00A466B1" w:rsidP="001F7393">
      <w:r>
        <w:t xml:space="preserve">Количество зарегистрированных фотонов уменьшается, так как пучок фотонов распространяется не параллельно прямой проходящей через центр источника и центр детектора, из-за чего появляется разброс, поэтому при увеличении расстояния кол-во </w:t>
      </w:r>
      <w:proofErr w:type="gramStart"/>
      <w:r>
        <w:t>фотонов</w:t>
      </w:r>
      <w:proofErr w:type="gramEnd"/>
      <w:r>
        <w:t xml:space="preserve"> проходящих через детектор уменьшается, а вероятность обнаружения не изменяется, поэтому кол-во зарегистрированных частиц уменьшается. Энергия фотонов не изменяется, так как фотоны в воздухе почти не взаимодействуют со средой (длина волны фотонов с такими энергиями </w:t>
      </w:r>
      <w:r w:rsidRPr="00A466B1">
        <w:t>&lt;=</w:t>
      </w:r>
      <w:r>
        <w:t>10</w:t>
      </w:r>
      <w:proofErr w:type="gramStart"/>
      <w:r>
        <w:t>^(</w:t>
      </w:r>
      <w:proofErr w:type="gramEnd"/>
      <w:r>
        <w:t xml:space="preserve">-10), длина свободного пробега при </w:t>
      </w:r>
      <w:proofErr w:type="spellStart"/>
      <w:r>
        <w:t>н.у</w:t>
      </w:r>
      <w:proofErr w:type="spellEnd"/>
      <w:r>
        <w:t>. 10^(-8)</w:t>
      </w:r>
      <w:r w:rsidRPr="00A466B1">
        <w:t xml:space="preserve">. </w:t>
      </w:r>
    </w:p>
    <w:p w:rsidR="0030402F" w:rsidRDefault="00A466B1" w:rsidP="001F7393">
      <w:r>
        <w:t xml:space="preserve">В 8 лабораторной работе </w:t>
      </w:r>
      <w:r w:rsidR="0030402F">
        <w:t xml:space="preserve">изучалось применение гамма излучения. Был произведён следующий эксперимент. Было измерено кол-во </w:t>
      </w:r>
      <w:proofErr w:type="gramStart"/>
      <w:r w:rsidR="0030402F">
        <w:t>фотонов</w:t>
      </w:r>
      <w:proofErr w:type="gramEnd"/>
      <w:r w:rsidR="0030402F">
        <w:t xml:space="preserve"> регистрируемых детектором от источника без металлических</w:t>
      </w:r>
      <w:r w:rsidR="0030402F" w:rsidRPr="0030402F">
        <w:t xml:space="preserve"> </w:t>
      </w:r>
      <w:r w:rsidR="0030402F">
        <w:t>(</w:t>
      </w:r>
      <w:r w:rsidR="0030402F">
        <w:rPr>
          <w:lang w:val="en-US"/>
        </w:rPr>
        <w:t>Fe</w:t>
      </w:r>
      <w:r w:rsidR="0030402F" w:rsidRPr="0030402F">
        <w:t xml:space="preserve"> </w:t>
      </w:r>
      <w:r w:rsidR="0030402F">
        <w:t xml:space="preserve">и </w:t>
      </w:r>
      <w:proofErr w:type="spellStart"/>
      <w:r w:rsidR="0030402F">
        <w:rPr>
          <w:lang w:val="en-US"/>
        </w:rPr>
        <w:t>Pb</w:t>
      </w:r>
      <w:proofErr w:type="spellEnd"/>
      <w:r w:rsidR="0030402F" w:rsidRPr="0030402F">
        <w:t>)</w:t>
      </w:r>
      <w:r w:rsidR="0030402F">
        <w:t xml:space="preserve"> пластин и с ней. По полученным данным было определено, что свинец </w:t>
      </w:r>
      <w:r w:rsidR="0030402F">
        <w:lastRenderedPageBreak/>
        <w:t>лучше поглощает вещество, коэффициент поглощения, по экспериментальным данным, для свинца 5, для железа 1.</w:t>
      </w:r>
    </w:p>
    <w:p w:rsidR="00A466B1" w:rsidRDefault="0030402F" w:rsidP="001F7393">
      <w:r>
        <w:t xml:space="preserve">Также был проведён эксперимент по </w:t>
      </w:r>
      <w:proofErr w:type="spellStart"/>
      <w:r>
        <w:t>рентгенофлуресцентному</w:t>
      </w:r>
      <w:proofErr w:type="spellEnd"/>
      <w:r>
        <w:t xml:space="preserve"> анализу. Между источником и детектором была поставлена пластина, после её облучения источником излучения в ней образовались фотоны с определёнными энергиями. По этим значениям было определено из какого материала была сделана пластина.</w:t>
      </w:r>
    </w:p>
    <w:p w:rsidR="0030402F" w:rsidRDefault="0030402F" w:rsidP="001F7393">
      <w:r>
        <w:t xml:space="preserve">В 9 лабораторной работе </w:t>
      </w:r>
      <w:r w:rsidR="00576FDD">
        <w:t xml:space="preserve">изучалась естественная радиация. Изучался естественный радиационный фон проветриваемой комнаты и непроветриваемой. Как оказалось, в непроветриваемом помещении накапливается </w:t>
      </w:r>
      <w:r w:rsidR="00576FDD">
        <w:rPr>
          <w:lang w:val="en-US"/>
        </w:rPr>
        <w:t>Rn</w:t>
      </w:r>
      <w:r w:rsidR="00576FDD">
        <w:t>, что повышает уровень загрязнения комнаты.</w:t>
      </w:r>
    </w:p>
    <w:p w:rsidR="00576FDD" w:rsidRDefault="00576FDD" w:rsidP="001F7393">
      <w:r w:rsidRPr="00576FDD">
        <w:drawing>
          <wp:inline distT="0" distB="0" distL="0" distR="0" wp14:anchorId="56D0F9ED" wp14:editId="101064D1">
            <wp:extent cx="5940425" cy="316865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FDD" w:rsidRPr="00576FDD" w:rsidRDefault="00576FDD" w:rsidP="00576FDD">
      <w:pPr>
        <w:jc w:val="center"/>
        <w:rPr>
          <w:b/>
        </w:rPr>
      </w:pPr>
      <w:r w:rsidRPr="00576FDD">
        <w:rPr>
          <w:b/>
        </w:rPr>
        <w:t>Заключение</w:t>
      </w:r>
    </w:p>
    <w:p w:rsidR="00576FDD" w:rsidRPr="00576FDD" w:rsidRDefault="00576FDD" w:rsidP="001F7393">
      <w:r>
        <w:t xml:space="preserve">Я очень рад, что у меня была такая возможность поработать с источниками излучения, детектором, не покидая дома. Надеюсь, что приобретённые навыки помогут мне попасть на стажировку в Дубну на установку </w:t>
      </w:r>
      <w:r>
        <w:rPr>
          <w:lang w:val="en-US"/>
        </w:rPr>
        <w:t>NICA</w:t>
      </w:r>
      <w:r>
        <w:t>. Огромную благодарность выражая составителям данного практикума и кураторам</w:t>
      </w:r>
      <w:r w:rsidRPr="00576FDD">
        <w:t xml:space="preserve">: </w:t>
      </w:r>
      <w:r>
        <w:t xml:space="preserve">Павлову Льву и Константину Тимошенко) </w:t>
      </w:r>
    </w:p>
    <w:sectPr w:rsidR="00576FDD" w:rsidRPr="00576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832"/>
    <w:rsid w:val="000B4C10"/>
    <w:rsid w:val="0013228A"/>
    <w:rsid w:val="001E4438"/>
    <w:rsid w:val="001F15EA"/>
    <w:rsid w:val="001F30DF"/>
    <w:rsid w:val="001F7393"/>
    <w:rsid w:val="002441C0"/>
    <w:rsid w:val="002C48A8"/>
    <w:rsid w:val="0030402F"/>
    <w:rsid w:val="003422B8"/>
    <w:rsid w:val="004307C4"/>
    <w:rsid w:val="00576FDD"/>
    <w:rsid w:val="005869DF"/>
    <w:rsid w:val="006D64A9"/>
    <w:rsid w:val="007B3222"/>
    <w:rsid w:val="007F3831"/>
    <w:rsid w:val="008B1643"/>
    <w:rsid w:val="008F6B16"/>
    <w:rsid w:val="00A466B1"/>
    <w:rsid w:val="00A942D1"/>
    <w:rsid w:val="00AE592B"/>
    <w:rsid w:val="00DF4832"/>
    <w:rsid w:val="00EA06F4"/>
    <w:rsid w:val="00ED1789"/>
    <w:rsid w:val="00F62811"/>
    <w:rsid w:val="00FF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DA91B"/>
  <w15:chartTrackingRefBased/>
  <w15:docId w15:val="{9987C03B-A72E-4FBA-8543-0FF0C189D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8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E8A93-E224-44F8-8A54-21D296994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10</Pages>
  <Words>1894</Words>
  <Characters>10796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2023-12-15T07:00:00Z</dcterms:created>
  <dcterms:modified xsi:type="dcterms:W3CDTF">2023-12-15T11:51:00Z</dcterms:modified>
</cp:coreProperties>
</file>