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B017C31" w:rsidP="6C911233" w:rsidRDefault="0B017C31" w14:paraId="39F94855" w14:textId="06F19BE4">
      <w:pPr>
        <w:pStyle w:val="Normal"/>
        <w:ind w:left="0" w:firstLine="0"/>
        <w:jc w:val="center"/>
        <w:rPr>
          <w:rFonts w:ascii="Arial" w:hAnsi="Arial" w:eastAsia="Arial" w:cs="Arial"/>
          <w:noProof w:val="0"/>
          <w:sz w:val="40"/>
          <w:szCs w:val="40"/>
          <w:lang w:val="en-US"/>
        </w:rPr>
      </w:pPr>
      <w:r w:rsidR="0B017C31">
        <w:drawing>
          <wp:inline wp14:editId="26F7C408" wp14:anchorId="5FD19C3B">
            <wp:extent cx="1589616" cy="1018069"/>
            <wp:effectExtent l="0" t="0" r="0" b="0"/>
            <wp:docPr id="127612818" name="" title=""/>
            <wp:cNvGraphicFramePr>
              <a:graphicFrameLocks noChangeAspect="1"/>
            </wp:cNvGraphicFramePr>
            <a:graphic>
              <a:graphicData uri="http://schemas.openxmlformats.org/drawingml/2006/picture">
                <pic:pic>
                  <pic:nvPicPr>
                    <pic:cNvPr id="0" name=""/>
                    <pic:cNvPicPr/>
                  </pic:nvPicPr>
                  <pic:blipFill>
                    <a:blip r:embed="R07bbbd3fbfc64c01">
                      <a:extLst>
                        <a:ext xmlns:a="http://schemas.openxmlformats.org/drawingml/2006/main" uri="{28A0092B-C50C-407E-A947-70E740481C1C}">
                          <a14:useLocalDpi val="0"/>
                        </a:ext>
                      </a:extLst>
                    </a:blip>
                    <a:stretch>
                      <a:fillRect/>
                    </a:stretch>
                  </pic:blipFill>
                  <pic:spPr>
                    <a:xfrm>
                      <a:off x="0" y="0"/>
                      <a:ext cx="1589616" cy="1018069"/>
                    </a:xfrm>
                    <a:prstGeom prst="rect">
                      <a:avLst/>
                    </a:prstGeom>
                  </pic:spPr>
                </pic:pic>
              </a:graphicData>
            </a:graphic>
          </wp:inline>
        </w:drawing>
      </w:r>
    </w:p>
    <w:p w:rsidR="0B017C31" w:rsidP="6C911233" w:rsidRDefault="0B017C31" w14:paraId="1B8EA235" w14:textId="458DB999">
      <w:pPr>
        <w:pStyle w:val="Normal"/>
        <w:spacing w:line="276" w:lineRule="auto"/>
        <w:ind w:left="0" w:firstLine="0"/>
        <w:jc w:val="center"/>
        <w:rPr>
          <w:rFonts w:ascii="Arial" w:hAnsi="Arial" w:eastAsia="Arial" w:cs="Arial"/>
          <w:noProof w:val="0"/>
          <w:sz w:val="36"/>
          <w:szCs w:val="36"/>
          <w:lang w:val="en-US"/>
        </w:rPr>
      </w:pPr>
      <w:r w:rsidRPr="6C911233" w:rsidR="0B017C31">
        <w:rPr>
          <w:rFonts w:ascii="Arial" w:hAnsi="Arial" w:eastAsia="Arial" w:cs="Arial"/>
          <w:noProof w:val="0"/>
          <w:sz w:val="40"/>
          <w:szCs w:val="40"/>
          <w:lang w:val="en-US"/>
        </w:rPr>
        <w:t>JOINT  INSTITUTE</w:t>
      </w:r>
      <w:r w:rsidRPr="6C911233" w:rsidR="0B017C31">
        <w:rPr>
          <w:rFonts w:ascii="Arial" w:hAnsi="Arial" w:eastAsia="Arial" w:cs="Arial"/>
          <w:noProof w:val="0"/>
          <w:sz w:val="40"/>
          <w:szCs w:val="40"/>
          <w:lang w:val="en-US"/>
        </w:rPr>
        <w:t xml:space="preserve">  </w:t>
      </w:r>
      <w:r w:rsidRPr="6C911233" w:rsidR="0B017C31">
        <w:rPr>
          <w:rFonts w:ascii="Arial" w:hAnsi="Arial" w:eastAsia="Arial" w:cs="Arial"/>
          <w:noProof w:val="0"/>
          <w:sz w:val="40"/>
          <w:szCs w:val="40"/>
          <w:lang w:val="en-US"/>
        </w:rPr>
        <w:t>FOR  NUCLEAR</w:t>
      </w:r>
      <w:r w:rsidRPr="6C911233" w:rsidR="0B017C31">
        <w:rPr>
          <w:rFonts w:ascii="Arial" w:hAnsi="Arial" w:eastAsia="Arial" w:cs="Arial"/>
          <w:noProof w:val="0"/>
          <w:sz w:val="40"/>
          <w:szCs w:val="40"/>
          <w:lang w:val="en-US"/>
        </w:rPr>
        <w:t xml:space="preserve">  RESEARCH</w:t>
      </w:r>
      <w:r w:rsidRPr="6C911233" w:rsidR="0B017C31">
        <w:rPr>
          <w:rFonts w:ascii="Arial" w:hAnsi="Arial" w:eastAsia="Arial" w:cs="Arial"/>
          <w:noProof w:val="0"/>
          <w:sz w:val="36"/>
          <w:szCs w:val="36"/>
          <w:lang w:val="en-US"/>
        </w:rPr>
        <w:t xml:space="preserve">     </w:t>
      </w:r>
      <w:r w:rsidRPr="6C911233" w:rsidR="182DB832">
        <w:rPr>
          <w:rFonts w:ascii="Arial" w:hAnsi="Arial" w:eastAsia="Arial" w:cs="Arial"/>
          <w:noProof w:val="0"/>
          <w:sz w:val="36"/>
          <w:szCs w:val="36"/>
          <w:lang w:val="en-US"/>
        </w:rPr>
        <w:t>Frank Laboratory of Neutron Physics</w:t>
      </w:r>
    </w:p>
    <w:p w:rsidR="6C911233" w:rsidP="6C911233" w:rsidRDefault="6C911233" w14:paraId="1F6EEC76" w14:textId="17EE7256">
      <w:pPr>
        <w:pStyle w:val="Normal"/>
        <w:spacing w:line="276" w:lineRule="auto"/>
        <w:ind w:left="0" w:firstLine="0"/>
        <w:jc w:val="center"/>
        <w:rPr>
          <w:rFonts w:ascii="Arial" w:hAnsi="Arial" w:eastAsia="Arial" w:cs="Arial"/>
          <w:noProof w:val="0"/>
          <w:sz w:val="36"/>
          <w:szCs w:val="36"/>
          <w:lang w:val="en-US"/>
        </w:rPr>
      </w:pPr>
    </w:p>
    <w:p w:rsidR="0B017C31" w:rsidP="6C911233" w:rsidRDefault="0B017C31" w14:paraId="3DBD2680" w14:textId="007567FF">
      <w:pPr>
        <w:spacing w:before="280" w:beforeAutospacing="off" w:after="0" w:afterAutospacing="off"/>
        <w:jc w:val="center"/>
      </w:pPr>
      <w:r w:rsidRPr="6C911233" w:rsidR="0B017C31">
        <w:rPr>
          <w:rFonts w:ascii="Arial" w:hAnsi="Arial" w:eastAsia="Arial" w:cs="Arial"/>
          <w:b w:val="1"/>
          <w:bCs w:val="1"/>
          <w:noProof w:val="0"/>
          <w:sz w:val="52"/>
          <w:szCs w:val="52"/>
          <w:lang w:val="en-US"/>
        </w:rPr>
        <w:t>FINAL REPORT ON THE</w:t>
      </w:r>
    </w:p>
    <w:p w:rsidR="0B017C31" w:rsidP="6C911233" w:rsidRDefault="0B017C31" w14:paraId="00DB2F87" w14:textId="7D95F862">
      <w:pPr>
        <w:spacing w:before="280" w:beforeAutospacing="off" w:after="0" w:afterAutospacing="off"/>
        <w:jc w:val="center"/>
      </w:pPr>
      <w:r w:rsidRPr="6C911233" w:rsidR="0B017C31">
        <w:rPr>
          <w:rFonts w:ascii="Arial" w:hAnsi="Arial" w:eastAsia="Arial" w:cs="Arial"/>
          <w:b w:val="1"/>
          <w:bCs w:val="1"/>
          <w:noProof w:val="0"/>
          <w:sz w:val="55"/>
          <w:szCs w:val="55"/>
          <w:lang w:val="en-US"/>
        </w:rPr>
        <w:t>INTEREST PROGRAMME</w:t>
      </w:r>
    </w:p>
    <w:p w:rsidR="6C911233" w:rsidP="6C911233" w:rsidRDefault="6C911233" w14:paraId="6FC5725F" w14:textId="3A6285F2">
      <w:pPr>
        <w:pStyle w:val="Normal"/>
        <w:spacing w:before="280" w:beforeAutospacing="off" w:after="0" w:afterAutospacing="off"/>
        <w:jc w:val="center"/>
        <w:rPr>
          <w:rFonts w:ascii="Arial" w:hAnsi="Arial" w:eastAsia="Arial" w:cs="Arial"/>
          <w:i w:val="1"/>
          <w:iCs w:val="1"/>
          <w:noProof w:val="0"/>
          <w:sz w:val="44"/>
          <w:szCs w:val="44"/>
          <w:lang w:val="en-US"/>
        </w:rPr>
      </w:pPr>
    </w:p>
    <w:p w:rsidR="0B017C31" w:rsidP="6C911233" w:rsidRDefault="0B017C31" w14:paraId="0EFEB7FA" w14:textId="00241927">
      <w:pPr>
        <w:pStyle w:val="Normal"/>
        <w:spacing w:before="280" w:beforeAutospacing="off" w:after="0" w:afterAutospacing="off"/>
        <w:jc w:val="center"/>
        <w:rPr>
          <w:rFonts w:ascii="Arial" w:hAnsi="Arial" w:eastAsia="Arial" w:cs="Arial"/>
          <w:i w:val="1"/>
          <w:iCs w:val="1"/>
          <w:noProof w:val="0"/>
          <w:sz w:val="40"/>
          <w:szCs w:val="40"/>
          <w:lang w:val="en-US"/>
        </w:rPr>
      </w:pPr>
      <w:r w:rsidRPr="6C911233" w:rsidR="0B017C31">
        <w:rPr>
          <w:rFonts w:ascii="Arial" w:hAnsi="Arial" w:eastAsia="Arial" w:cs="Arial"/>
          <w:i w:val="1"/>
          <w:iCs w:val="1"/>
          <w:noProof w:val="0"/>
          <w:sz w:val="44"/>
          <w:szCs w:val="44"/>
          <w:lang w:val="en-US"/>
        </w:rPr>
        <w:t>Application of biological adsorbents for industrial wastewater treatment</w:t>
      </w:r>
    </w:p>
    <w:p w:rsidR="6C911233" w:rsidP="6C911233" w:rsidRDefault="6C911233" w14:paraId="39FD4C8C" w14:textId="7D7D5C0F">
      <w:pPr>
        <w:pStyle w:val="Normal"/>
        <w:spacing w:before="280" w:beforeAutospacing="off" w:after="0" w:afterAutospacing="off"/>
        <w:jc w:val="center"/>
        <w:rPr>
          <w:rFonts w:ascii="Arial" w:hAnsi="Arial" w:eastAsia="Arial" w:cs="Arial"/>
          <w:i w:val="1"/>
          <w:iCs w:val="1"/>
          <w:noProof w:val="0"/>
          <w:sz w:val="44"/>
          <w:szCs w:val="44"/>
          <w:lang w:val="en-US"/>
        </w:rPr>
      </w:pPr>
    </w:p>
    <w:p w:rsidR="0B017C31" w:rsidP="6C911233" w:rsidRDefault="0B017C31" w14:paraId="12F6BE26" w14:textId="36E7F17F">
      <w:pPr>
        <w:spacing w:before="280" w:beforeAutospacing="off" w:after="0" w:afterAutospacing="off"/>
        <w:jc w:val="center"/>
        <w:rPr>
          <w:rFonts w:ascii="Arial" w:hAnsi="Arial" w:eastAsia="Arial" w:cs="Arial"/>
          <w:b w:val="1"/>
          <w:bCs w:val="1"/>
          <w:noProof w:val="0"/>
          <w:sz w:val="24"/>
          <w:szCs w:val="24"/>
          <w:lang w:val="en-US"/>
        </w:rPr>
      </w:pPr>
      <w:r w:rsidRPr="6C911233" w:rsidR="0B017C31">
        <w:rPr>
          <w:rFonts w:ascii="Arial" w:hAnsi="Arial" w:eastAsia="Arial" w:cs="Arial"/>
          <w:b w:val="1"/>
          <w:bCs w:val="1"/>
          <w:noProof w:val="0"/>
          <w:sz w:val="28"/>
          <w:szCs w:val="28"/>
          <w:lang w:val="en-US"/>
        </w:rPr>
        <w:t xml:space="preserve">Supervisor: </w:t>
      </w:r>
    </w:p>
    <w:p w:rsidR="0B017C31" w:rsidP="6C911233" w:rsidRDefault="0B017C31" w14:paraId="7F7FCD54" w14:textId="4387DB15">
      <w:pPr>
        <w:pStyle w:val="Normal"/>
        <w:spacing w:before="280" w:beforeAutospacing="off" w:after="0" w:afterAutospacing="off"/>
        <w:jc w:val="center"/>
        <w:rPr>
          <w:rFonts w:ascii="Arial" w:hAnsi="Arial" w:eastAsia="Arial" w:cs="Arial"/>
          <w:b w:val="1"/>
          <w:bCs w:val="1"/>
          <w:noProof w:val="0"/>
          <w:sz w:val="24"/>
          <w:szCs w:val="24"/>
          <w:lang w:val="en-US"/>
        </w:rPr>
      </w:pPr>
      <w:r w:rsidRPr="6C911233" w:rsidR="0B017C31">
        <w:rPr>
          <w:rFonts w:ascii="Arial" w:hAnsi="Arial" w:eastAsia="Arial" w:cs="Arial"/>
          <w:noProof w:val="0"/>
          <w:sz w:val="28"/>
          <w:szCs w:val="28"/>
          <w:lang w:val="en-US"/>
        </w:rPr>
        <w:t xml:space="preserve">Dr Inga </w:t>
      </w:r>
      <w:r w:rsidRPr="6C911233" w:rsidR="0B017C31">
        <w:rPr>
          <w:rFonts w:ascii="Arial" w:hAnsi="Arial" w:eastAsia="Arial" w:cs="Arial"/>
          <w:noProof w:val="0"/>
          <w:sz w:val="28"/>
          <w:szCs w:val="28"/>
          <w:lang w:val="en-US"/>
        </w:rPr>
        <w:t>Zinicovscaia</w:t>
      </w:r>
    </w:p>
    <w:p w:rsidR="0B017C31" w:rsidP="6C911233" w:rsidRDefault="0B017C31" w14:paraId="20997CC3" w14:textId="0F785AFA">
      <w:pPr>
        <w:pStyle w:val="Normal"/>
        <w:spacing w:before="280" w:beforeAutospacing="off" w:after="0" w:afterAutospacing="off"/>
        <w:jc w:val="center"/>
        <w:rPr>
          <w:rFonts w:ascii="Arial" w:hAnsi="Arial" w:eastAsia="Arial" w:cs="Arial"/>
          <w:b w:val="1"/>
          <w:bCs w:val="1"/>
          <w:noProof w:val="0"/>
          <w:sz w:val="24"/>
          <w:szCs w:val="24"/>
          <w:lang w:val="en-US"/>
        </w:rPr>
      </w:pPr>
      <w:r w:rsidRPr="6C911233" w:rsidR="0B017C31">
        <w:rPr>
          <w:rFonts w:ascii="Arial" w:hAnsi="Arial" w:eastAsia="Arial" w:cs="Arial"/>
          <w:b w:val="1"/>
          <w:bCs w:val="1"/>
          <w:noProof w:val="0"/>
          <w:sz w:val="28"/>
          <w:szCs w:val="28"/>
          <w:lang w:val="en-US"/>
        </w:rPr>
        <w:t xml:space="preserve">Student: </w:t>
      </w:r>
    </w:p>
    <w:p w:rsidR="0B017C31" w:rsidP="6C911233" w:rsidRDefault="0B017C31" w14:paraId="47C71C9A" w14:textId="57491394">
      <w:pPr>
        <w:spacing w:before="280" w:beforeAutospacing="off" w:after="0" w:afterAutospacing="off"/>
        <w:jc w:val="center"/>
        <w:rPr>
          <w:rFonts w:ascii="Arial" w:hAnsi="Arial" w:eastAsia="Arial" w:cs="Arial"/>
          <w:noProof w:val="0"/>
          <w:sz w:val="28"/>
          <w:szCs w:val="28"/>
          <w:lang w:val="en-US"/>
        </w:rPr>
      </w:pPr>
      <w:r w:rsidRPr="6C911233" w:rsidR="0B017C31">
        <w:rPr>
          <w:rFonts w:ascii="Arial" w:hAnsi="Arial" w:eastAsia="Arial" w:cs="Arial"/>
          <w:noProof w:val="0"/>
          <w:sz w:val="28"/>
          <w:szCs w:val="28"/>
          <w:lang w:val="en-US"/>
        </w:rPr>
        <w:t>Sahithya Batna, India</w:t>
      </w:r>
      <w:r>
        <w:br/>
      </w:r>
      <w:r w:rsidRPr="6C911233" w:rsidR="0B017C31">
        <w:rPr>
          <w:rFonts w:ascii="Arial" w:hAnsi="Arial" w:eastAsia="Arial" w:cs="Arial"/>
          <w:noProof w:val="0"/>
          <w:sz w:val="28"/>
          <w:szCs w:val="28"/>
          <w:lang w:val="en-US"/>
        </w:rPr>
        <w:t>Indian Institute of Technology Kharagpur</w:t>
      </w:r>
    </w:p>
    <w:p w:rsidR="0B017C31" w:rsidP="6C911233" w:rsidRDefault="0B017C31" w14:paraId="4EB194C6" w14:textId="5362BC70">
      <w:pPr>
        <w:spacing w:before="280" w:beforeAutospacing="off" w:after="0" w:afterAutospacing="off"/>
        <w:jc w:val="center"/>
        <w:rPr>
          <w:rFonts w:ascii="Arial" w:hAnsi="Arial" w:eastAsia="Arial" w:cs="Arial"/>
          <w:b w:val="1"/>
          <w:bCs w:val="1"/>
          <w:noProof w:val="0"/>
          <w:sz w:val="24"/>
          <w:szCs w:val="24"/>
          <w:lang w:val="en-US"/>
        </w:rPr>
      </w:pPr>
      <w:r w:rsidRPr="6C911233" w:rsidR="0B017C31">
        <w:rPr>
          <w:rFonts w:ascii="Arial" w:hAnsi="Arial" w:eastAsia="Arial" w:cs="Arial"/>
          <w:b w:val="1"/>
          <w:bCs w:val="1"/>
          <w:noProof w:val="0"/>
          <w:sz w:val="28"/>
          <w:szCs w:val="28"/>
          <w:lang w:val="en-US"/>
        </w:rPr>
        <w:t>Participation period:</w:t>
      </w:r>
    </w:p>
    <w:p w:rsidR="1950C71E" w:rsidP="6C911233" w:rsidRDefault="1950C71E" w14:paraId="6A6CCE34" w14:textId="28CAB63F">
      <w:pPr>
        <w:spacing w:before="280" w:beforeAutospacing="off" w:after="0" w:afterAutospacing="off"/>
        <w:jc w:val="center"/>
        <w:rPr>
          <w:rFonts w:ascii="Arial" w:hAnsi="Arial" w:eastAsia="Arial" w:cs="Arial"/>
          <w:noProof w:val="0"/>
          <w:sz w:val="28"/>
          <w:szCs w:val="28"/>
          <w:lang w:val="en-US"/>
        </w:rPr>
      </w:pPr>
      <w:r w:rsidRPr="6C911233" w:rsidR="1950C71E">
        <w:rPr>
          <w:rFonts w:ascii="Arial" w:hAnsi="Arial" w:eastAsia="Arial" w:cs="Arial"/>
          <w:noProof w:val="0"/>
          <w:sz w:val="28"/>
          <w:szCs w:val="28"/>
          <w:lang w:val="en-US"/>
        </w:rPr>
        <w:t>October</w:t>
      </w:r>
      <w:r w:rsidRPr="6C911233" w:rsidR="0B017C31">
        <w:rPr>
          <w:rFonts w:ascii="Arial" w:hAnsi="Arial" w:eastAsia="Arial" w:cs="Arial"/>
          <w:noProof w:val="0"/>
          <w:sz w:val="28"/>
          <w:szCs w:val="28"/>
          <w:lang w:val="en-US"/>
        </w:rPr>
        <w:t xml:space="preserve"> </w:t>
      </w:r>
      <w:r w:rsidRPr="6C911233" w:rsidR="43AEC696">
        <w:rPr>
          <w:rFonts w:ascii="Arial" w:hAnsi="Arial" w:eastAsia="Arial" w:cs="Arial"/>
          <w:noProof w:val="0"/>
          <w:sz w:val="28"/>
          <w:szCs w:val="28"/>
          <w:lang w:val="en-US"/>
        </w:rPr>
        <w:t>30</w:t>
      </w:r>
      <w:r w:rsidRPr="6C911233" w:rsidR="0B017C31">
        <w:rPr>
          <w:rFonts w:ascii="Arial" w:hAnsi="Arial" w:eastAsia="Arial" w:cs="Arial"/>
          <w:noProof w:val="0"/>
          <w:sz w:val="28"/>
          <w:szCs w:val="28"/>
          <w:lang w:val="en-US"/>
        </w:rPr>
        <w:t xml:space="preserve"> – </w:t>
      </w:r>
      <w:r w:rsidRPr="6C911233" w:rsidR="1571D9C8">
        <w:rPr>
          <w:rFonts w:ascii="Arial" w:hAnsi="Arial" w:eastAsia="Arial" w:cs="Arial"/>
          <w:noProof w:val="0"/>
          <w:sz w:val="28"/>
          <w:szCs w:val="28"/>
          <w:lang w:val="en-US"/>
        </w:rPr>
        <w:t>December</w:t>
      </w:r>
      <w:r w:rsidRPr="6C911233" w:rsidR="0B017C31">
        <w:rPr>
          <w:rFonts w:ascii="Arial" w:hAnsi="Arial" w:eastAsia="Arial" w:cs="Arial"/>
          <w:noProof w:val="0"/>
          <w:sz w:val="28"/>
          <w:szCs w:val="28"/>
          <w:lang w:val="en-US"/>
        </w:rPr>
        <w:t xml:space="preserve"> </w:t>
      </w:r>
      <w:r w:rsidRPr="6C911233" w:rsidR="505FD1BC">
        <w:rPr>
          <w:rFonts w:ascii="Arial" w:hAnsi="Arial" w:eastAsia="Arial" w:cs="Arial"/>
          <w:noProof w:val="0"/>
          <w:sz w:val="28"/>
          <w:szCs w:val="28"/>
          <w:lang w:val="en-US"/>
        </w:rPr>
        <w:t>1</w:t>
      </w:r>
      <w:r w:rsidRPr="6C911233" w:rsidR="0B017C31">
        <w:rPr>
          <w:rFonts w:ascii="Arial" w:hAnsi="Arial" w:eastAsia="Arial" w:cs="Arial"/>
          <w:noProof w:val="0"/>
          <w:sz w:val="28"/>
          <w:szCs w:val="28"/>
          <w:lang w:val="en-US"/>
        </w:rPr>
        <w:t xml:space="preserve">0, Wave </w:t>
      </w:r>
      <w:r w:rsidRPr="6C911233" w:rsidR="0946427C">
        <w:rPr>
          <w:rFonts w:ascii="Arial" w:hAnsi="Arial" w:eastAsia="Arial" w:cs="Arial"/>
          <w:noProof w:val="0"/>
          <w:sz w:val="28"/>
          <w:szCs w:val="28"/>
          <w:lang w:val="en-US"/>
        </w:rPr>
        <w:t>9</w:t>
      </w:r>
    </w:p>
    <w:p w:rsidR="6C911233" w:rsidP="6C911233" w:rsidRDefault="6C911233" w14:paraId="0B378689" w14:textId="3263CDF5">
      <w:pPr>
        <w:pStyle w:val="Normal"/>
        <w:spacing w:before="280" w:beforeAutospacing="off" w:after="0" w:afterAutospacing="off"/>
        <w:jc w:val="center"/>
        <w:rPr>
          <w:rFonts w:ascii="Arial" w:hAnsi="Arial" w:eastAsia="Arial" w:cs="Arial"/>
          <w:noProof w:val="0"/>
          <w:sz w:val="28"/>
          <w:szCs w:val="28"/>
          <w:lang w:val="en-US"/>
        </w:rPr>
      </w:pPr>
    </w:p>
    <w:p w:rsidR="6C911233" w:rsidP="6C911233" w:rsidRDefault="6C911233" w14:paraId="1FCEC5C2" w14:textId="53A13F6F">
      <w:pPr>
        <w:pStyle w:val="Normal"/>
        <w:spacing w:before="280" w:beforeAutospacing="off" w:after="0" w:afterAutospacing="off"/>
        <w:jc w:val="center"/>
        <w:rPr>
          <w:rFonts w:ascii="Arial" w:hAnsi="Arial" w:eastAsia="Arial" w:cs="Arial"/>
          <w:noProof w:val="0"/>
          <w:sz w:val="28"/>
          <w:szCs w:val="28"/>
          <w:lang w:val="en-US"/>
        </w:rPr>
      </w:pPr>
    </w:p>
    <w:p w:rsidR="0B017C31" w:rsidP="6C911233" w:rsidRDefault="0B017C31" w14:paraId="23B97D05" w14:textId="115D9B04">
      <w:pPr>
        <w:spacing w:before="280" w:beforeAutospacing="off" w:after="0" w:afterAutospacing="off"/>
        <w:jc w:val="center"/>
      </w:pPr>
      <w:r w:rsidRPr="6C911233" w:rsidR="0B017C31">
        <w:rPr>
          <w:rFonts w:ascii="Arial" w:hAnsi="Arial" w:eastAsia="Arial" w:cs="Arial"/>
          <w:noProof w:val="0"/>
          <w:sz w:val="36"/>
          <w:szCs w:val="36"/>
          <w:lang w:val="en-US"/>
        </w:rPr>
        <w:t>Dubna, 202</w:t>
      </w:r>
      <w:r w:rsidRPr="6C911233" w:rsidR="08A42948">
        <w:rPr>
          <w:rFonts w:ascii="Arial" w:hAnsi="Arial" w:eastAsia="Arial" w:cs="Arial"/>
          <w:noProof w:val="0"/>
          <w:sz w:val="36"/>
          <w:szCs w:val="36"/>
          <w:lang w:val="en-US"/>
        </w:rPr>
        <w:t>3</w:t>
      </w:r>
    </w:p>
    <w:p w:rsidR="6C911233" w:rsidP="6C911233" w:rsidRDefault="6C911233" w14:paraId="6BA881EC" w14:textId="13F84952">
      <w:pPr>
        <w:pStyle w:val="Normal"/>
        <w:spacing w:before="280" w:beforeAutospacing="off" w:after="0" w:afterAutospacing="off"/>
        <w:jc w:val="center"/>
        <w:rPr>
          <w:rFonts w:ascii="Arial" w:hAnsi="Arial" w:eastAsia="Arial" w:cs="Arial"/>
          <w:noProof w:val="0"/>
          <w:sz w:val="36"/>
          <w:szCs w:val="36"/>
          <w:lang w:val="en-US"/>
        </w:rPr>
      </w:pPr>
    </w:p>
    <w:p w:rsidR="216A3136" w:rsidP="6C911233" w:rsidRDefault="216A3136" w14:paraId="3D5EF9DA" w14:textId="631DC670">
      <w:pPr>
        <w:pStyle w:val="Normal"/>
        <w:spacing w:before="280" w:beforeAutospacing="off" w:after="0" w:afterAutospacing="off"/>
        <w:jc w:val="center"/>
        <w:rPr>
          <w:rFonts w:ascii="Arial" w:hAnsi="Arial" w:eastAsia="Arial" w:cs="Arial"/>
          <w:noProof w:val="0"/>
          <w:sz w:val="36"/>
          <w:szCs w:val="36"/>
          <w:lang w:val="en-US"/>
        </w:rPr>
      </w:pPr>
      <w:r w:rsidRPr="6C911233" w:rsidR="216A3136">
        <w:rPr>
          <w:rFonts w:ascii="Arial" w:hAnsi="Arial" w:eastAsia="Arial" w:cs="Arial"/>
          <w:noProof w:val="0"/>
          <w:sz w:val="36"/>
          <w:szCs w:val="36"/>
          <w:lang w:val="en-US"/>
        </w:rPr>
        <w:t>ABSTRACT</w:t>
      </w:r>
    </w:p>
    <w:p w:rsidR="6C911233" w:rsidP="6C911233" w:rsidRDefault="6C911233" w14:paraId="49E4449F" w14:textId="15A19D21">
      <w:pPr>
        <w:pStyle w:val="Normal"/>
        <w:spacing w:before="280" w:beforeAutospacing="off" w:after="0" w:afterAutospacing="off"/>
        <w:jc w:val="center"/>
        <w:rPr>
          <w:rFonts w:ascii="Arial" w:hAnsi="Arial" w:eastAsia="Arial" w:cs="Arial"/>
          <w:noProof w:val="0"/>
          <w:sz w:val="36"/>
          <w:szCs w:val="36"/>
          <w:lang w:val="en-US"/>
        </w:rPr>
      </w:pPr>
    </w:p>
    <w:p w:rsidR="26F7C408" w:rsidP="6C911233" w:rsidRDefault="26F7C408" w14:paraId="47261B30" w14:textId="66FC7DDA">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26F7C408">
        <w:rPr>
          <w:rFonts w:ascii="Arial" w:hAnsi="Arial" w:eastAsia="Arial" w:cs="Arial"/>
          <w:noProof w:val="0"/>
          <w:sz w:val="24"/>
          <w:szCs w:val="24"/>
          <w:lang w:val="en-US"/>
        </w:rPr>
        <w:t>This internship report delves into the extensive literature surrounding the application of various adsorbents in the wastewater treatment process for the separation of rare earth elements (REEs) in both single and multi-</w:t>
      </w:r>
      <w:r w:rsidRPr="6C911233" w:rsidR="26F7C408">
        <w:rPr>
          <w:rFonts w:ascii="Arial" w:hAnsi="Arial" w:eastAsia="Arial" w:cs="Arial"/>
          <w:noProof w:val="0"/>
          <w:sz w:val="24"/>
          <w:szCs w:val="24"/>
          <w:lang w:val="en-US"/>
        </w:rPr>
        <w:t>component</w:t>
      </w:r>
      <w:r w:rsidRPr="6C911233" w:rsidR="26F7C408">
        <w:rPr>
          <w:rFonts w:ascii="Arial" w:hAnsi="Arial" w:eastAsia="Arial" w:cs="Arial"/>
          <w:noProof w:val="0"/>
          <w:sz w:val="24"/>
          <w:szCs w:val="24"/>
          <w:lang w:val="en-US"/>
        </w:rPr>
        <w:t xml:space="preserve"> systems. Confronted by the inherent challenge of similar chemical properties among REEs, the study critically evaluates recent research advancements, emphasizing evolving separation technologies and a nuanced assessment of performance metrics. Employing a systematic literature review </w:t>
      </w:r>
      <w:r w:rsidRPr="6C911233" w:rsidR="26F7C408">
        <w:rPr>
          <w:rFonts w:ascii="Arial" w:hAnsi="Arial" w:eastAsia="Arial" w:cs="Arial"/>
          <w:noProof w:val="0"/>
          <w:sz w:val="24"/>
          <w:szCs w:val="24"/>
          <w:lang w:val="en-US"/>
        </w:rPr>
        <w:t>methodology</w:t>
      </w:r>
      <w:r w:rsidRPr="6C911233" w:rsidR="26F7C408">
        <w:rPr>
          <w:rFonts w:ascii="Arial" w:hAnsi="Arial" w:eastAsia="Arial" w:cs="Arial"/>
          <w:noProof w:val="0"/>
          <w:sz w:val="24"/>
          <w:szCs w:val="24"/>
          <w:lang w:val="en-US"/>
        </w:rPr>
        <w:t xml:space="preserve">, the report spans studies published over the last decade. Central to this exploration is the categorization of adsorbents, ranging from traditional ion-exchange resins to </w:t>
      </w:r>
      <w:r w:rsidRPr="6C911233" w:rsidR="26F7C408">
        <w:rPr>
          <w:rFonts w:ascii="Arial" w:hAnsi="Arial" w:eastAsia="Arial" w:cs="Arial"/>
          <w:noProof w:val="0"/>
          <w:sz w:val="24"/>
          <w:szCs w:val="24"/>
          <w:lang w:val="en-US"/>
        </w:rPr>
        <w:t>cutting-edge</w:t>
      </w:r>
      <w:r w:rsidRPr="6C911233" w:rsidR="26F7C408">
        <w:rPr>
          <w:rFonts w:ascii="Arial" w:hAnsi="Arial" w:eastAsia="Arial" w:cs="Arial"/>
          <w:noProof w:val="0"/>
          <w:sz w:val="24"/>
          <w:szCs w:val="24"/>
          <w:lang w:val="en-US"/>
        </w:rPr>
        <w:t xml:space="preserve"> hybrid materials and activated carbon. Rigorous scrutiny of their respective efficiency and selectivity in the intricate process of REE separation </w:t>
      </w:r>
      <w:r w:rsidRPr="6C911233" w:rsidR="26F7C408">
        <w:rPr>
          <w:rFonts w:ascii="Arial" w:hAnsi="Arial" w:eastAsia="Arial" w:cs="Arial"/>
          <w:noProof w:val="0"/>
          <w:sz w:val="24"/>
          <w:szCs w:val="24"/>
          <w:lang w:val="en-US"/>
        </w:rPr>
        <w:t>provides</w:t>
      </w:r>
      <w:r w:rsidRPr="6C911233" w:rsidR="26F7C408">
        <w:rPr>
          <w:rFonts w:ascii="Arial" w:hAnsi="Arial" w:eastAsia="Arial" w:cs="Arial"/>
          <w:noProof w:val="0"/>
          <w:sz w:val="24"/>
          <w:szCs w:val="24"/>
          <w:lang w:val="en-US"/>
        </w:rPr>
        <w:t xml:space="preserve"> a nuanced understanding of the landscape. </w:t>
      </w:r>
      <w:r w:rsidRPr="6C911233" w:rsidR="5DB7ECA9">
        <w:rPr>
          <w:rFonts w:ascii="Arial" w:hAnsi="Arial" w:eastAsia="Arial" w:cs="Arial"/>
          <w:noProof w:val="0"/>
          <w:sz w:val="24"/>
          <w:szCs w:val="24"/>
          <w:lang w:val="en-US"/>
        </w:rPr>
        <w:t>The abstract concludes with insights into key trends, challenges, and opportunities, offering a valuable resource for researchers and industry professionals engaged in the critical domain of rare earth element separation.</w:t>
      </w:r>
      <w:r w:rsidRPr="6C911233" w:rsidR="0D981D8C">
        <w:rPr>
          <w:rFonts w:ascii="Arial" w:hAnsi="Arial" w:eastAsia="Arial" w:cs="Arial"/>
          <w:noProof w:val="0"/>
          <w:sz w:val="24"/>
          <w:szCs w:val="24"/>
          <w:lang w:val="en-US"/>
        </w:rPr>
        <w:t xml:space="preserve"> </w:t>
      </w:r>
      <w:r w:rsidRPr="6C911233" w:rsidR="1A285459">
        <w:rPr>
          <w:rFonts w:ascii="Arial" w:hAnsi="Arial" w:eastAsia="Arial" w:cs="Arial"/>
          <w:noProof w:val="0"/>
          <w:sz w:val="24"/>
          <w:szCs w:val="24"/>
          <w:lang w:val="en-US"/>
        </w:rPr>
        <w:t xml:space="preserve">This exploration not only contributes to academic discourse but also establishes a foundation for informed decision-making and innovative advancements in the realm of REE separation. </w:t>
      </w:r>
      <w:r w:rsidRPr="6C911233" w:rsidR="0D981D8C">
        <w:rPr>
          <w:rFonts w:ascii="Arial" w:hAnsi="Arial" w:eastAsia="Arial" w:cs="Arial"/>
          <w:noProof w:val="0"/>
          <w:sz w:val="24"/>
          <w:szCs w:val="24"/>
          <w:lang w:val="en-US"/>
        </w:rPr>
        <w:t>In future, this exploration of adsorbent technologies not only contributes to the academic discourse but also lays the foundation for informed decision-making and innovative advancements in the realm of REE separation.</w:t>
      </w:r>
    </w:p>
    <w:p w:rsidR="0D981D8C" w:rsidP="6C911233" w:rsidRDefault="0D981D8C" w14:paraId="394A070F" w14:textId="420C2303">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D981D8C">
        <w:rPr>
          <w:rFonts w:ascii="Arial" w:hAnsi="Arial" w:eastAsia="Arial" w:cs="Arial"/>
          <w:noProof w:val="0"/>
          <w:sz w:val="24"/>
          <w:szCs w:val="24"/>
          <w:lang w:val="en-US"/>
        </w:rPr>
        <w:t>Key words: Rare Earth Elements (REEs), Adsorbents, Separation, Selectivity</w:t>
      </w:r>
    </w:p>
    <w:p w:rsidR="6C911233" w:rsidP="6C911233" w:rsidRDefault="6C911233" w14:paraId="1ABE7BFC" w14:textId="772C919F">
      <w:pPr>
        <w:pStyle w:val="Normal"/>
        <w:spacing w:before="280" w:beforeAutospacing="off" w:after="0" w:afterAutospacing="off" w:line="360" w:lineRule="auto"/>
        <w:jc w:val="both"/>
        <w:rPr>
          <w:rFonts w:ascii="Arial" w:hAnsi="Arial" w:eastAsia="Arial" w:cs="Arial"/>
          <w:noProof w:val="0"/>
          <w:sz w:val="28"/>
          <w:szCs w:val="28"/>
          <w:lang w:val="en-US"/>
        </w:rPr>
      </w:pPr>
    </w:p>
    <w:p w:rsidR="6C911233" w:rsidP="6C911233" w:rsidRDefault="6C911233" w14:paraId="1C75286F" w14:textId="568E72DD">
      <w:pPr>
        <w:pStyle w:val="Normal"/>
        <w:spacing w:before="280" w:beforeAutospacing="off" w:after="0" w:afterAutospacing="off" w:line="360" w:lineRule="auto"/>
        <w:jc w:val="both"/>
        <w:rPr>
          <w:rFonts w:ascii="Arial" w:hAnsi="Arial" w:eastAsia="Arial" w:cs="Arial"/>
          <w:noProof w:val="0"/>
          <w:sz w:val="28"/>
          <w:szCs w:val="28"/>
          <w:lang w:val="en-US"/>
        </w:rPr>
      </w:pPr>
    </w:p>
    <w:p w:rsidR="6C911233" w:rsidP="6C911233" w:rsidRDefault="6C911233" w14:paraId="424A358E" w14:textId="3CEFB917">
      <w:pPr>
        <w:pStyle w:val="Normal"/>
        <w:spacing w:before="280" w:beforeAutospacing="off" w:after="0" w:afterAutospacing="off" w:line="360" w:lineRule="auto"/>
        <w:jc w:val="both"/>
        <w:rPr>
          <w:rFonts w:ascii="Arial" w:hAnsi="Arial" w:eastAsia="Arial" w:cs="Arial"/>
          <w:noProof w:val="0"/>
          <w:sz w:val="28"/>
          <w:szCs w:val="28"/>
          <w:lang w:val="en-US"/>
        </w:rPr>
      </w:pPr>
    </w:p>
    <w:p w:rsidR="6C911233" w:rsidP="6C911233" w:rsidRDefault="6C911233" w14:paraId="7CBE18C8" w14:textId="5BAEFCEE">
      <w:pPr>
        <w:pStyle w:val="Normal"/>
        <w:spacing w:before="280" w:beforeAutospacing="off" w:after="0" w:afterAutospacing="off" w:line="360" w:lineRule="auto"/>
        <w:jc w:val="both"/>
        <w:rPr>
          <w:rFonts w:ascii="Arial" w:hAnsi="Arial" w:eastAsia="Arial" w:cs="Arial"/>
          <w:noProof w:val="0"/>
          <w:sz w:val="28"/>
          <w:szCs w:val="28"/>
          <w:lang w:val="en-US"/>
        </w:rPr>
      </w:pPr>
    </w:p>
    <w:p w:rsidR="6C911233" w:rsidP="6C911233" w:rsidRDefault="6C911233" w14:paraId="7107FAF9" w14:textId="7387BA7E">
      <w:pPr>
        <w:pStyle w:val="Normal"/>
        <w:spacing w:before="280" w:beforeAutospacing="off" w:after="0" w:afterAutospacing="off" w:line="360" w:lineRule="auto"/>
        <w:jc w:val="both"/>
        <w:rPr>
          <w:rFonts w:ascii="Arial" w:hAnsi="Arial" w:eastAsia="Arial" w:cs="Arial"/>
          <w:noProof w:val="0"/>
          <w:sz w:val="28"/>
          <w:szCs w:val="28"/>
          <w:lang w:val="en-US"/>
        </w:rPr>
      </w:pPr>
    </w:p>
    <w:p w:rsidR="3B2311A6" w:rsidP="6C911233" w:rsidRDefault="3B2311A6" w14:paraId="0F4DC6AE" w14:textId="2DC12205">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3B2311A6">
        <w:rPr>
          <w:rFonts w:ascii="Arial" w:hAnsi="Arial" w:eastAsia="Arial" w:cs="Arial"/>
          <w:b w:val="1"/>
          <w:bCs w:val="1"/>
          <w:noProof w:val="0"/>
          <w:sz w:val="28"/>
          <w:szCs w:val="28"/>
          <w:lang w:val="en-US"/>
        </w:rPr>
        <w:t>1. Introduction:</w:t>
      </w:r>
    </w:p>
    <w:p w:rsidR="3B2311A6" w:rsidP="6C911233" w:rsidRDefault="3B2311A6" w14:paraId="65489E8A" w14:textId="4F1EB50D">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3B2311A6">
        <w:rPr>
          <w:rFonts w:ascii="Arial" w:hAnsi="Arial" w:eastAsia="Arial" w:cs="Arial"/>
          <w:noProof w:val="0"/>
          <w:sz w:val="24"/>
          <w:szCs w:val="24"/>
          <w:lang w:val="en-US"/>
        </w:rPr>
        <w:t xml:space="preserve">The extraction and separation of rare earth elements (REEs) constitute a pivotal challenge in the realms of materials science, chemistry, and industrial applications. REEs, </w:t>
      </w:r>
      <w:r w:rsidRPr="6C911233" w:rsidR="3B2311A6">
        <w:rPr>
          <w:rFonts w:ascii="Arial" w:hAnsi="Arial" w:eastAsia="Arial" w:cs="Arial"/>
          <w:noProof w:val="0"/>
          <w:sz w:val="24"/>
          <w:szCs w:val="24"/>
          <w:lang w:val="en-US"/>
        </w:rPr>
        <w:t>comprising</w:t>
      </w:r>
      <w:r w:rsidRPr="6C911233" w:rsidR="3B2311A6">
        <w:rPr>
          <w:rFonts w:ascii="Arial" w:hAnsi="Arial" w:eastAsia="Arial" w:cs="Arial"/>
          <w:noProof w:val="0"/>
          <w:sz w:val="24"/>
          <w:szCs w:val="24"/>
          <w:lang w:val="en-US"/>
        </w:rPr>
        <w:t xml:space="preserve"> 15 lanthanides, scandium, and yttrium, are critical components in various advanced technologies, including electronics, green energy, and defense systems. Despite their ubiquitous presence in the Earth's crust, the inherent difficulty in isolating these elements arises from their strikingly similar chemical properties, </w:t>
      </w:r>
      <w:r w:rsidRPr="6C911233" w:rsidR="3B2311A6">
        <w:rPr>
          <w:rFonts w:ascii="Arial" w:hAnsi="Arial" w:eastAsia="Arial" w:cs="Arial"/>
          <w:noProof w:val="0"/>
          <w:sz w:val="24"/>
          <w:szCs w:val="24"/>
          <w:lang w:val="en-US"/>
        </w:rPr>
        <w:t>necessitating</w:t>
      </w:r>
      <w:r w:rsidRPr="6C911233" w:rsidR="3B2311A6">
        <w:rPr>
          <w:rFonts w:ascii="Arial" w:hAnsi="Arial" w:eastAsia="Arial" w:cs="Arial"/>
          <w:noProof w:val="0"/>
          <w:sz w:val="24"/>
          <w:szCs w:val="24"/>
          <w:lang w:val="en-US"/>
        </w:rPr>
        <w:t xml:space="preserve"> sophisticated separation techniques.</w:t>
      </w:r>
    </w:p>
    <w:p w:rsidR="3B2311A6" w:rsidP="6C911233" w:rsidRDefault="3B2311A6" w14:paraId="4C36C92B" w14:textId="13CF3906">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3B2311A6">
        <w:rPr>
          <w:rFonts w:ascii="Arial" w:hAnsi="Arial" w:eastAsia="Arial" w:cs="Arial"/>
          <w:b w:val="1"/>
          <w:bCs w:val="1"/>
          <w:noProof w:val="0"/>
          <w:sz w:val="24"/>
          <w:szCs w:val="24"/>
          <w:lang w:val="en-US"/>
        </w:rPr>
        <w:t>1.1 Main Problem:</w:t>
      </w:r>
    </w:p>
    <w:p w:rsidR="3B2311A6" w:rsidP="6C911233" w:rsidRDefault="3B2311A6" w14:paraId="1025D981" w14:textId="28B92A2A">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3B2311A6">
        <w:rPr>
          <w:rFonts w:ascii="Arial" w:hAnsi="Arial" w:eastAsia="Arial" w:cs="Arial"/>
          <w:noProof w:val="0"/>
          <w:sz w:val="24"/>
          <w:szCs w:val="24"/>
          <w:lang w:val="en-US"/>
        </w:rPr>
        <w:t xml:space="preserve">The main problem addressed in this literature review stems from the imperative need to devise effective and environmentally sustainable methods for separating REEs. With increasing global demand for REEs in applications ranging from consumer electronics to renewable energy technologies, ensuring a stable and efficient supply has become a critical concern. The challenge lies not only in overcoming the chemical similarities between different rare earth elements but also in developing separation processes that are economically </w:t>
      </w:r>
      <w:r w:rsidRPr="6C911233" w:rsidR="3B2311A6">
        <w:rPr>
          <w:rFonts w:ascii="Arial" w:hAnsi="Arial" w:eastAsia="Arial" w:cs="Arial"/>
          <w:noProof w:val="0"/>
          <w:sz w:val="24"/>
          <w:szCs w:val="24"/>
          <w:lang w:val="en-US"/>
        </w:rPr>
        <w:t>viable</w:t>
      </w:r>
      <w:r w:rsidRPr="6C911233" w:rsidR="3B2311A6">
        <w:rPr>
          <w:rFonts w:ascii="Arial" w:hAnsi="Arial" w:eastAsia="Arial" w:cs="Arial"/>
          <w:noProof w:val="0"/>
          <w:sz w:val="24"/>
          <w:szCs w:val="24"/>
          <w:lang w:val="en-US"/>
        </w:rPr>
        <w:t xml:space="preserve"> and environmentally responsible.</w:t>
      </w:r>
    </w:p>
    <w:p w:rsidR="3B2311A6" w:rsidP="6C911233" w:rsidRDefault="3B2311A6" w14:paraId="7AB65C00" w14:textId="030E76A4">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3B2311A6">
        <w:rPr>
          <w:rFonts w:ascii="Arial" w:hAnsi="Arial" w:eastAsia="Arial" w:cs="Arial"/>
          <w:b w:val="1"/>
          <w:bCs w:val="1"/>
          <w:noProof w:val="0"/>
          <w:sz w:val="24"/>
          <w:szCs w:val="24"/>
          <w:lang w:val="en-US"/>
        </w:rPr>
        <w:t>1.2 Background:</w:t>
      </w:r>
    </w:p>
    <w:p w:rsidR="3B2311A6" w:rsidP="6C911233" w:rsidRDefault="3B2311A6" w14:paraId="65D962FE" w14:textId="0F9CB2ED">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3B2311A6">
        <w:rPr>
          <w:rFonts w:ascii="Arial" w:hAnsi="Arial" w:eastAsia="Arial" w:cs="Arial"/>
          <w:noProof w:val="0"/>
          <w:sz w:val="24"/>
          <w:szCs w:val="24"/>
          <w:lang w:val="en-US"/>
        </w:rPr>
        <w:t>Historically, the separation of REEs has been dominated by solvent extraction processes, ion exchange, and precipitation methods. However, these traditional approaches often suffer from drawbacks such as high operational costs, environmental impact, and low selectivity. Recent advancements in materials science and nanotechnology have paved the way for exploring innovative adsorption-based methods using various adsorbents.</w:t>
      </w:r>
    </w:p>
    <w:p w:rsidR="3B2311A6" w:rsidP="6C911233" w:rsidRDefault="3B2311A6" w14:paraId="502915E9" w14:textId="757199C4">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3B2311A6">
        <w:rPr>
          <w:rFonts w:ascii="Arial" w:hAnsi="Arial" w:eastAsia="Arial" w:cs="Arial"/>
          <w:b w:val="1"/>
          <w:bCs w:val="1"/>
          <w:noProof w:val="0"/>
          <w:sz w:val="24"/>
          <w:szCs w:val="24"/>
          <w:lang w:val="en-US"/>
        </w:rPr>
        <w:t>1.3 Findings:</w:t>
      </w:r>
    </w:p>
    <w:p w:rsidR="3B2311A6" w:rsidP="6C911233" w:rsidRDefault="3B2311A6" w14:paraId="4D8BDF77" w14:textId="2DD26CF3">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3B2311A6">
        <w:rPr>
          <w:rFonts w:ascii="Arial" w:hAnsi="Arial" w:eastAsia="Arial" w:cs="Arial"/>
          <w:noProof w:val="0"/>
          <w:sz w:val="24"/>
          <w:szCs w:val="24"/>
          <w:lang w:val="en-US"/>
        </w:rPr>
        <w:t>Current research findings highlight a diverse array of adsorbents showing promise in the separation of REEs. These materials range from traditional ion-exchange resins and activated carbon to more novel hybrid materials engineered for enhanced selectivity and efficiency. The pursuit of sustainable separation technologies is gaining momentum, reflecting the broader shift toward environmentally conscious practices in resource extraction and processing.</w:t>
      </w:r>
    </w:p>
    <w:p w:rsidR="3B2311A6" w:rsidP="6C911233" w:rsidRDefault="3B2311A6" w14:paraId="1E3270A0" w14:textId="330ECD8E">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3B2311A6">
        <w:rPr>
          <w:rFonts w:ascii="Arial" w:hAnsi="Arial" w:eastAsia="Arial" w:cs="Arial"/>
          <w:noProof w:val="0"/>
          <w:sz w:val="24"/>
          <w:szCs w:val="24"/>
          <w:lang w:val="en-US"/>
        </w:rPr>
        <w:t xml:space="preserve">This literature review </w:t>
      </w:r>
      <w:r w:rsidRPr="6C911233" w:rsidR="3B2311A6">
        <w:rPr>
          <w:rFonts w:ascii="Arial" w:hAnsi="Arial" w:eastAsia="Arial" w:cs="Arial"/>
          <w:noProof w:val="0"/>
          <w:sz w:val="24"/>
          <w:szCs w:val="24"/>
          <w:lang w:val="en-US"/>
        </w:rPr>
        <w:t>endeavors</w:t>
      </w:r>
      <w:r w:rsidRPr="6C911233" w:rsidR="3B2311A6">
        <w:rPr>
          <w:rFonts w:ascii="Arial" w:hAnsi="Arial" w:eastAsia="Arial" w:cs="Arial"/>
          <w:noProof w:val="0"/>
          <w:sz w:val="24"/>
          <w:szCs w:val="24"/>
          <w:lang w:val="en-US"/>
        </w:rPr>
        <w:t xml:space="preserve"> to synthesize and critically evaluate the existing knowledge on adsorbents for REE separation. By delving into the mechanisms, performance metrics, and advancements in separation technologies, this exploration aims to contribute to the understanding of the current state of REE separation methodologies. Furthermore, it sets the stage for </w:t>
      </w:r>
      <w:r w:rsidRPr="6C911233" w:rsidR="3B2311A6">
        <w:rPr>
          <w:rFonts w:ascii="Arial" w:hAnsi="Arial" w:eastAsia="Arial" w:cs="Arial"/>
          <w:noProof w:val="0"/>
          <w:sz w:val="24"/>
          <w:szCs w:val="24"/>
          <w:lang w:val="en-US"/>
        </w:rPr>
        <w:t>identifying</w:t>
      </w:r>
      <w:r w:rsidRPr="6C911233" w:rsidR="3B2311A6">
        <w:rPr>
          <w:rFonts w:ascii="Arial" w:hAnsi="Arial" w:eastAsia="Arial" w:cs="Arial"/>
          <w:noProof w:val="0"/>
          <w:sz w:val="24"/>
          <w:szCs w:val="24"/>
          <w:lang w:val="en-US"/>
        </w:rPr>
        <w:t xml:space="preserve"> gaps in the current research landscape and proposing avenues for future investigations, emphasizing the crucial intersection of scientific innovation, economic feasibility, and environmental responsibility in the pursuit of sustainable rare earth element separation.</w:t>
      </w:r>
    </w:p>
    <w:p w:rsidR="11E78878" w:rsidP="6C911233" w:rsidRDefault="11E78878" w14:paraId="5618D58A" w14:textId="660C8F54">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11E78878">
        <w:rPr>
          <w:rFonts w:ascii="Arial" w:hAnsi="Arial" w:eastAsia="Arial" w:cs="Arial"/>
          <w:b w:val="1"/>
          <w:bCs w:val="1"/>
          <w:noProof w:val="0"/>
          <w:sz w:val="28"/>
          <w:szCs w:val="28"/>
          <w:lang w:val="en-US"/>
        </w:rPr>
        <w:t>2. Project Goals:</w:t>
      </w:r>
    </w:p>
    <w:p w:rsidR="11E78878" w:rsidP="6C911233" w:rsidRDefault="11E78878" w14:paraId="250738F2" w14:textId="1C9F1DCE">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11E78878">
        <w:rPr>
          <w:rFonts w:ascii="Arial" w:hAnsi="Arial" w:eastAsia="Arial" w:cs="Arial"/>
          <w:noProof w:val="0"/>
          <w:sz w:val="24"/>
          <w:szCs w:val="24"/>
          <w:lang w:val="en-US"/>
        </w:rPr>
        <w:t>The overarching goals of this internship project are strategically crafted to address the intricacies and challenges inherent in the separation of rare earth elements (REEs). Each goal is meticulously designed to contribute to the broader understanding of REE separation methodologies, with a focus on adsorbents in both single and multi-</w:t>
      </w:r>
      <w:r w:rsidRPr="6C911233" w:rsidR="11E78878">
        <w:rPr>
          <w:rFonts w:ascii="Arial" w:hAnsi="Arial" w:eastAsia="Arial" w:cs="Arial"/>
          <w:noProof w:val="0"/>
          <w:sz w:val="24"/>
          <w:szCs w:val="24"/>
          <w:lang w:val="en-US"/>
        </w:rPr>
        <w:t>component</w:t>
      </w:r>
      <w:r w:rsidRPr="6C911233" w:rsidR="11E78878">
        <w:rPr>
          <w:rFonts w:ascii="Arial" w:hAnsi="Arial" w:eastAsia="Arial" w:cs="Arial"/>
          <w:noProof w:val="0"/>
          <w:sz w:val="24"/>
          <w:szCs w:val="24"/>
          <w:lang w:val="en-US"/>
        </w:rPr>
        <w:t xml:space="preserve"> systems.</w:t>
      </w:r>
    </w:p>
    <w:p w:rsidR="11E78878" w:rsidP="6C911233" w:rsidRDefault="11E78878" w14:paraId="6770A1D7" w14:textId="60EDE6B3">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11E78878">
        <w:rPr>
          <w:rFonts w:ascii="Arial" w:hAnsi="Arial" w:eastAsia="Arial" w:cs="Arial"/>
          <w:b w:val="1"/>
          <w:bCs w:val="1"/>
          <w:noProof w:val="0"/>
          <w:sz w:val="24"/>
          <w:szCs w:val="24"/>
          <w:lang w:val="en-US"/>
        </w:rPr>
        <w:t>2.1 Critical Analysis and Compilation:</w:t>
      </w:r>
    </w:p>
    <w:p w:rsidR="11E78878" w:rsidP="6C911233" w:rsidRDefault="11E78878" w14:paraId="2B241A82" w14:textId="36EC8C76">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11E78878">
        <w:rPr>
          <w:rFonts w:ascii="Arial" w:hAnsi="Arial" w:eastAsia="Arial" w:cs="Arial"/>
          <w:noProof w:val="0"/>
          <w:sz w:val="24"/>
          <w:szCs w:val="24"/>
          <w:lang w:val="en-US"/>
        </w:rPr>
        <w:t>The primary goal of this project is to undertake a comprehensive and critical analysis of existing research literature.</w:t>
      </w:r>
      <w:r w:rsidRPr="6C911233" w:rsidR="11E78878">
        <w:rPr>
          <w:rFonts w:ascii="Arial" w:hAnsi="Arial" w:eastAsia="Arial" w:cs="Arial"/>
          <w:noProof w:val="0"/>
          <w:sz w:val="24"/>
          <w:szCs w:val="24"/>
          <w:lang w:val="en-US"/>
        </w:rPr>
        <w:t xml:space="preserve"> </w:t>
      </w:r>
      <w:r w:rsidRPr="6C911233" w:rsidR="11E78878">
        <w:rPr>
          <w:rFonts w:ascii="Arial" w:hAnsi="Arial" w:eastAsia="Arial" w:cs="Arial"/>
          <w:noProof w:val="0"/>
          <w:sz w:val="24"/>
          <w:szCs w:val="24"/>
          <w:lang w:val="en-US"/>
        </w:rPr>
        <w:t>This involves delving into a multitude of studies, including journal articles, conference papers, and research reviews published within the last decade.</w:t>
      </w:r>
      <w:r w:rsidRPr="6C911233" w:rsidR="11E78878">
        <w:rPr>
          <w:rFonts w:ascii="Arial" w:hAnsi="Arial" w:eastAsia="Arial" w:cs="Arial"/>
          <w:noProof w:val="0"/>
          <w:sz w:val="24"/>
          <w:szCs w:val="24"/>
          <w:lang w:val="en-US"/>
        </w:rPr>
        <w:t xml:space="preserve"> By assimilating this vast body of knowledge, the aim is to compile an exhaustive and up-to-date repository of information on various adsorbents employed in the separation of REEs. </w:t>
      </w:r>
      <w:r w:rsidRPr="6C911233" w:rsidR="11E78878">
        <w:rPr>
          <w:rFonts w:ascii="Arial" w:hAnsi="Arial" w:eastAsia="Arial" w:cs="Arial"/>
          <w:noProof w:val="0"/>
          <w:sz w:val="24"/>
          <w:szCs w:val="24"/>
          <w:lang w:val="en-US"/>
        </w:rPr>
        <w:t>The critical</w:t>
      </w:r>
      <w:r w:rsidRPr="6C911233" w:rsidR="11E78878">
        <w:rPr>
          <w:rFonts w:ascii="Arial" w:hAnsi="Arial" w:eastAsia="Arial" w:cs="Arial"/>
          <w:noProof w:val="0"/>
          <w:sz w:val="24"/>
          <w:szCs w:val="24"/>
          <w:lang w:val="en-US"/>
        </w:rPr>
        <w:t xml:space="preserve"> analysis extends beyond mere aggregation, emphasizing the discerning evaluation of the methodologies, findings, and limitations of each study.</w:t>
      </w:r>
    </w:p>
    <w:p w:rsidR="11E78878" w:rsidP="6C911233" w:rsidRDefault="11E78878" w14:paraId="637455CD" w14:textId="1043740B">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11E78878">
        <w:rPr>
          <w:rFonts w:ascii="Arial" w:hAnsi="Arial" w:eastAsia="Arial" w:cs="Arial"/>
          <w:b w:val="1"/>
          <w:bCs w:val="1"/>
          <w:noProof w:val="0"/>
          <w:sz w:val="24"/>
          <w:szCs w:val="24"/>
          <w:lang w:val="en-US"/>
        </w:rPr>
        <w:t>2.2 Identification of Research Gaps:</w:t>
      </w:r>
    </w:p>
    <w:p w:rsidR="11E78878" w:rsidP="6C911233" w:rsidRDefault="11E78878" w14:paraId="73A31553" w14:textId="4E678A52">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11E78878">
        <w:rPr>
          <w:rFonts w:ascii="Arial" w:hAnsi="Arial" w:eastAsia="Arial" w:cs="Arial"/>
          <w:noProof w:val="0"/>
          <w:sz w:val="24"/>
          <w:szCs w:val="24"/>
          <w:lang w:val="en-US"/>
        </w:rPr>
        <w:t xml:space="preserve">An intrinsic aspect of this internship project is to discern and </w:t>
      </w:r>
      <w:r w:rsidRPr="6C911233" w:rsidR="11E78878">
        <w:rPr>
          <w:rFonts w:ascii="Arial" w:hAnsi="Arial" w:eastAsia="Arial" w:cs="Arial"/>
          <w:noProof w:val="0"/>
          <w:sz w:val="24"/>
          <w:szCs w:val="24"/>
          <w:lang w:val="en-US"/>
        </w:rPr>
        <w:t>identify</w:t>
      </w:r>
      <w:r w:rsidRPr="6C911233" w:rsidR="11E78878">
        <w:rPr>
          <w:rFonts w:ascii="Arial" w:hAnsi="Arial" w:eastAsia="Arial" w:cs="Arial"/>
          <w:noProof w:val="0"/>
          <w:sz w:val="24"/>
          <w:szCs w:val="24"/>
          <w:lang w:val="en-US"/>
        </w:rPr>
        <w:t xml:space="preserve"> gaps in the current research landscape </w:t>
      </w:r>
      <w:r w:rsidRPr="6C911233" w:rsidR="11E78878">
        <w:rPr>
          <w:rFonts w:ascii="Arial" w:hAnsi="Arial" w:eastAsia="Arial" w:cs="Arial"/>
          <w:noProof w:val="0"/>
          <w:sz w:val="24"/>
          <w:szCs w:val="24"/>
          <w:lang w:val="en-US"/>
        </w:rPr>
        <w:t>pertaining to</w:t>
      </w:r>
      <w:r w:rsidRPr="6C911233" w:rsidR="11E78878">
        <w:rPr>
          <w:rFonts w:ascii="Arial" w:hAnsi="Arial" w:eastAsia="Arial" w:cs="Arial"/>
          <w:noProof w:val="0"/>
          <w:sz w:val="24"/>
          <w:szCs w:val="24"/>
          <w:lang w:val="en-US"/>
        </w:rPr>
        <w:t xml:space="preserve"> REE separation. By critically evaluating existing literature, the goal is to pinpoint areas where knowledge is either limited or lacking. This identification of research gaps is instrumental in directing future investigations, guiding researchers and industry professionals toward unexplored avenues that hold potential for groundbreaking advancements.</w:t>
      </w:r>
    </w:p>
    <w:p w:rsidR="11E78878" w:rsidP="6C911233" w:rsidRDefault="11E78878" w14:paraId="32A3F57F" w14:textId="52F4593C">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11E78878">
        <w:rPr>
          <w:rFonts w:ascii="Arial" w:hAnsi="Arial" w:eastAsia="Arial" w:cs="Arial"/>
          <w:b w:val="1"/>
          <w:bCs w:val="1"/>
          <w:noProof w:val="0"/>
          <w:sz w:val="24"/>
          <w:szCs w:val="24"/>
          <w:lang w:val="en-US"/>
        </w:rPr>
        <w:t>2.3 Insights into Strengths and Limitations:</w:t>
      </w:r>
    </w:p>
    <w:p w:rsidR="11E78878" w:rsidP="6C911233" w:rsidRDefault="11E78878" w14:paraId="29D26E4A" w14:textId="1931AD01">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11E78878">
        <w:rPr>
          <w:rFonts w:ascii="Arial" w:hAnsi="Arial" w:eastAsia="Arial" w:cs="Arial"/>
          <w:noProof w:val="0"/>
          <w:sz w:val="24"/>
          <w:szCs w:val="24"/>
          <w:lang w:val="en-US"/>
        </w:rPr>
        <w:t xml:space="preserve">Understanding the strengths and limitations of different adsorbents used in REE separation is a pivotal goal. This involves a nuanced analysis of the performance metrics of various </w:t>
      </w:r>
      <w:r w:rsidRPr="6C911233" w:rsidR="11E78878">
        <w:rPr>
          <w:rFonts w:ascii="Arial" w:hAnsi="Arial" w:eastAsia="Arial" w:cs="Arial"/>
          <w:noProof w:val="0"/>
          <w:sz w:val="24"/>
          <w:szCs w:val="24"/>
          <w:lang w:val="en-US"/>
        </w:rPr>
        <w:t>adsorbents</w:t>
      </w:r>
      <w:r w:rsidRPr="6C911233" w:rsidR="11E78878">
        <w:rPr>
          <w:rFonts w:ascii="Arial" w:hAnsi="Arial" w:eastAsia="Arial" w:cs="Arial"/>
          <w:noProof w:val="0"/>
          <w:sz w:val="24"/>
          <w:szCs w:val="24"/>
          <w:lang w:val="en-US"/>
        </w:rPr>
        <w:t xml:space="preserve">, including their efficiency, selectivity, and scalability. By gaining insights into the comparative advantages and disadvantages of </w:t>
      </w:r>
      <w:r w:rsidRPr="6C911233" w:rsidR="11E78878">
        <w:rPr>
          <w:rFonts w:ascii="Arial" w:hAnsi="Arial" w:eastAsia="Arial" w:cs="Arial"/>
          <w:noProof w:val="0"/>
          <w:sz w:val="24"/>
          <w:szCs w:val="24"/>
          <w:lang w:val="en-US"/>
        </w:rPr>
        <w:t>different materials</w:t>
      </w:r>
      <w:r w:rsidRPr="6C911233" w:rsidR="11E78878">
        <w:rPr>
          <w:rFonts w:ascii="Arial" w:hAnsi="Arial" w:eastAsia="Arial" w:cs="Arial"/>
          <w:noProof w:val="0"/>
          <w:sz w:val="24"/>
          <w:szCs w:val="24"/>
          <w:lang w:val="en-US"/>
        </w:rPr>
        <w:t xml:space="preserve">, the project aims to </w:t>
      </w:r>
      <w:r w:rsidRPr="6C911233" w:rsidR="11E78878">
        <w:rPr>
          <w:rFonts w:ascii="Arial" w:hAnsi="Arial" w:eastAsia="Arial" w:cs="Arial"/>
          <w:noProof w:val="0"/>
          <w:sz w:val="24"/>
          <w:szCs w:val="24"/>
          <w:lang w:val="en-US"/>
        </w:rPr>
        <w:t>provide</w:t>
      </w:r>
      <w:r w:rsidRPr="6C911233" w:rsidR="11E78878">
        <w:rPr>
          <w:rFonts w:ascii="Arial" w:hAnsi="Arial" w:eastAsia="Arial" w:cs="Arial"/>
          <w:noProof w:val="0"/>
          <w:sz w:val="24"/>
          <w:szCs w:val="24"/>
          <w:lang w:val="en-US"/>
        </w:rPr>
        <w:t xml:space="preserve"> a well-rounded perspective for researchers and industry practitioners, enabling them to make informed decisions in the </w:t>
      </w:r>
      <w:r w:rsidRPr="6C911233" w:rsidR="11E78878">
        <w:rPr>
          <w:rFonts w:ascii="Arial" w:hAnsi="Arial" w:eastAsia="Arial" w:cs="Arial"/>
          <w:noProof w:val="0"/>
          <w:sz w:val="24"/>
          <w:szCs w:val="24"/>
          <w:lang w:val="en-US"/>
        </w:rPr>
        <w:t>selection</w:t>
      </w:r>
      <w:r w:rsidRPr="6C911233" w:rsidR="11E78878">
        <w:rPr>
          <w:rFonts w:ascii="Arial" w:hAnsi="Arial" w:eastAsia="Arial" w:cs="Arial"/>
          <w:noProof w:val="0"/>
          <w:sz w:val="24"/>
          <w:szCs w:val="24"/>
          <w:lang w:val="en-US"/>
        </w:rPr>
        <w:t xml:space="preserve"> and optimization of separation methodologies.</w:t>
      </w:r>
    </w:p>
    <w:p w:rsidR="11E78878" w:rsidP="6C911233" w:rsidRDefault="11E78878" w14:paraId="2547A3C4" w14:textId="537E26FF">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11E78878">
        <w:rPr>
          <w:rFonts w:ascii="Arial" w:hAnsi="Arial" w:eastAsia="Arial" w:cs="Arial"/>
          <w:b w:val="1"/>
          <w:bCs w:val="1"/>
          <w:noProof w:val="0"/>
          <w:sz w:val="24"/>
          <w:szCs w:val="24"/>
          <w:lang w:val="en-US"/>
        </w:rPr>
        <w:t>2.4 Emphasis on Single and Multi-</w:t>
      </w:r>
      <w:r w:rsidRPr="6C911233" w:rsidR="11E78878">
        <w:rPr>
          <w:rFonts w:ascii="Arial" w:hAnsi="Arial" w:eastAsia="Arial" w:cs="Arial"/>
          <w:b w:val="1"/>
          <w:bCs w:val="1"/>
          <w:noProof w:val="0"/>
          <w:sz w:val="24"/>
          <w:szCs w:val="24"/>
          <w:lang w:val="en-US"/>
        </w:rPr>
        <w:t>Component</w:t>
      </w:r>
      <w:r w:rsidRPr="6C911233" w:rsidR="11E78878">
        <w:rPr>
          <w:rFonts w:ascii="Arial" w:hAnsi="Arial" w:eastAsia="Arial" w:cs="Arial"/>
          <w:b w:val="1"/>
          <w:bCs w:val="1"/>
          <w:noProof w:val="0"/>
          <w:sz w:val="24"/>
          <w:szCs w:val="24"/>
          <w:lang w:val="en-US"/>
        </w:rPr>
        <w:t xml:space="preserve"> Systems:</w:t>
      </w:r>
    </w:p>
    <w:p w:rsidR="11E78878" w:rsidP="6C911233" w:rsidRDefault="11E78878" w14:paraId="09ED751E" w14:textId="36343077">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11E78878">
        <w:rPr>
          <w:rFonts w:ascii="Arial" w:hAnsi="Arial" w:eastAsia="Arial" w:cs="Arial"/>
          <w:noProof w:val="0"/>
          <w:sz w:val="24"/>
          <w:szCs w:val="24"/>
          <w:lang w:val="en-US"/>
        </w:rPr>
        <w:t>A distinctive feature of this project is its explicit focus on both single and multi-</w:t>
      </w:r>
      <w:r w:rsidRPr="6C911233" w:rsidR="11E78878">
        <w:rPr>
          <w:rFonts w:ascii="Arial" w:hAnsi="Arial" w:eastAsia="Arial" w:cs="Arial"/>
          <w:noProof w:val="0"/>
          <w:sz w:val="24"/>
          <w:szCs w:val="24"/>
          <w:lang w:val="en-US"/>
        </w:rPr>
        <w:t>component</w:t>
      </w:r>
      <w:r w:rsidRPr="6C911233" w:rsidR="11E78878">
        <w:rPr>
          <w:rFonts w:ascii="Arial" w:hAnsi="Arial" w:eastAsia="Arial" w:cs="Arial"/>
          <w:noProof w:val="0"/>
          <w:sz w:val="24"/>
          <w:szCs w:val="24"/>
          <w:lang w:val="en-US"/>
        </w:rPr>
        <w:t xml:space="preserve"> systems. While the similarities in chemical properties pose challenges in single-component systems, the complexity escalates in multi-</w:t>
      </w:r>
      <w:r w:rsidRPr="6C911233" w:rsidR="11E78878">
        <w:rPr>
          <w:rFonts w:ascii="Arial" w:hAnsi="Arial" w:eastAsia="Arial" w:cs="Arial"/>
          <w:noProof w:val="0"/>
          <w:sz w:val="24"/>
          <w:szCs w:val="24"/>
          <w:lang w:val="en-US"/>
        </w:rPr>
        <w:t>component</w:t>
      </w:r>
      <w:r w:rsidRPr="6C911233" w:rsidR="11E78878">
        <w:rPr>
          <w:rFonts w:ascii="Arial" w:hAnsi="Arial" w:eastAsia="Arial" w:cs="Arial"/>
          <w:noProof w:val="0"/>
          <w:sz w:val="24"/>
          <w:szCs w:val="24"/>
          <w:lang w:val="en-US"/>
        </w:rPr>
        <w:t xml:space="preserve"> environments. The goal is to comprehensively address the intricacies of REE separation across these different scenarios, </w:t>
      </w:r>
      <w:r w:rsidRPr="6C911233" w:rsidR="11E78878">
        <w:rPr>
          <w:rFonts w:ascii="Arial" w:hAnsi="Arial" w:eastAsia="Arial" w:cs="Arial"/>
          <w:noProof w:val="0"/>
          <w:sz w:val="24"/>
          <w:szCs w:val="24"/>
          <w:lang w:val="en-US"/>
        </w:rPr>
        <w:t>providing</w:t>
      </w:r>
      <w:r w:rsidRPr="6C911233" w:rsidR="11E78878">
        <w:rPr>
          <w:rFonts w:ascii="Arial" w:hAnsi="Arial" w:eastAsia="Arial" w:cs="Arial"/>
          <w:noProof w:val="0"/>
          <w:sz w:val="24"/>
          <w:szCs w:val="24"/>
          <w:lang w:val="en-US"/>
        </w:rPr>
        <w:t xml:space="preserve"> a holistic understanding of the challenges and advancements in each context.</w:t>
      </w:r>
    </w:p>
    <w:p w:rsidR="622F8944" w:rsidP="6C911233" w:rsidRDefault="622F8944" w14:paraId="4D2F1EF3" w14:textId="31514CCF">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622F8944">
        <w:rPr>
          <w:rFonts w:ascii="Arial" w:hAnsi="Arial" w:eastAsia="Arial" w:cs="Arial"/>
          <w:b w:val="1"/>
          <w:bCs w:val="1"/>
          <w:noProof w:val="0"/>
          <w:sz w:val="28"/>
          <w:szCs w:val="28"/>
          <w:lang w:val="en-US"/>
        </w:rPr>
        <w:t>3. Scope of Work:</w:t>
      </w:r>
    </w:p>
    <w:p w:rsidR="622F8944" w:rsidP="6C911233" w:rsidRDefault="622F8944" w14:paraId="53E80028" w14:textId="57E5A1D6">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622F8944">
        <w:rPr>
          <w:rFonts w:ascii="Arial" w:hAnsi="Arial" w:eastAsia="Arial" w:cs="Arial"/>
          <w:noProof w:val="0"/>
          <w:sz w:val="24"/>
          <w:szCs w:val="24"/>
          <w:lang w:val="en-US"/>
        </w:rPr>
        <w:t>The scope of this internship project is designed to be expansive and encompassing, aiming to provide a comprehensive overview of the landscape surrounding the separation of rare earth elements (REEs).</w:t>
      </w:r>
      <w:r w:rsidRPr="6C911233" w:rsidR="622F8944">
        <w:rPr>
          <w:rFonts w:ascii="Arial" w:hAnsi="Arial" w:eastAsia="Arial" w:cs="Arial"/>
          <w:noProof w:val="0"/>
          <w:sz w:val="24"/>
          <w:szCs w:val="24"/>
          <w:lang w:val="en-US"/>
        </w:rPr>
        <w:t xml:space="preserve"> The delineation of the scope is pivotal for guiding the </w:t>
      </w:r>
      <w:r w:rsidRPr="6C911233" w:rsidR="622F8944">
        <w:rPr>
          <w:rFonts w:ascii="Arial" w:hAnsi="Arial" w:eastAsia="Arial" w:cs="Arial"/>
          <w:noProof w:val="0"/>
          <w:sz w:val="24"/>
          <w:szCs w:val="24"/>
          <w:lang w:val="en-US"/>
        </w:rPr>
        <w:t>methodology</w:t>
      </w:r>
      <w:r w:rsidRPr="6C911233" w:rsidR="622F8944">
        <w:rPr>
          <w:rFonts w:ascii="Arial" w:hAnsi="Arial" w:eastAsia="Arial" w:cs="Arial"/>
          <w:noProof w:val="0"/>
          <w:sz w:val="24"/>
          <w:szCs w:val="24"/>
          <w:lang w:val="en-US"/>
        </w:rPr>
        <w:t xml:space="preserve"> and ensuring the project's relevance and impact.</w:t>
      </w:r>
    </w:p>
    <w:p w:rsidR="622F8944" w:rsidP="6C911233" w:rsidRDefault="622F8944" w14:paraId="4CAB560E" w14:textId="688C8CDF">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622F8944">
        <w:rPr>
          <w:rFonts w:ascii="Arial" w:hAnsi="Arial" w:eastAsia="Arial" w:cs="Arial"/>
          <w:b w:val="1"/>
          <w:bCs w:val="1"/>
          <w:noProof w:val="0"/>
          <w:sz w:val="24"/>
          <w:szCs w:val="24"/>
          <w:lang w:val="en-US"/>
        </w:rPr>
        <w:t>3.1 Temporal Scope:</w:t>
      </w:r>
    </w:p>
    <w:p w:rsidR="622F8944" w:rsidP="6C911233" w:rsidRDefault="622F8944" w14:paraId="7F94AE04" w14:textId="045D9666">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622F8944">
        <w:rPr>
          <w:rFonts w:ascii="Arial" w:hAnsi="Arial" w:eastAsia="Arial" w:cs="Arial"/>
          <w:noProof w:val="0"/>
          <w:sz w:val="24"/>
          <w:szCs w:val="24"/>
          <w:lang w:val="en-US"/>
        </w:rPr>
        <w:t xml:space="preserve">The temporal scope of this project is defined to encapsulate recent developments in the field. The focus is on literature published within the last decade, ensuring the inclusion of contemporary studies that reflect the latest advancements in </w:t>
      </w:r>
      <w:r w:rsidRPr="6C911233" w:rsidR="622F8944">
        <w:rPr>
          <w:rFonts w:ascii="Arial" w:hAnsi="Arial" w:eastAsia="Arial" w:cs="Arial"/>
          <w:noProof w:val="0"/>
          <w:sz w:val="24"/>
          <w:szCs w:val="24"/>
          <w:lang w:val="en-US"/>
        </w:rPr>
        <w:t>adsorbent</w:t>
      </w:r>
      <w:r w:rsidRPr="6C911233" w:rsidR="622F8944">
        <w:rPr>
          <w:rFonts w:ascii="Arial" w:hAnsi="Arial" w:eastAsia="Arial" w:cs="Arial"/>
          <w:noProof w:val="0"/>
          <w:sz w:val="24"/>
          <w:szCs w:val="24"/>
          <w:lang w:val="en-US"/>
        </w:rPr>
        <w:t xml:space="preserve"> technologies for REE separation. By confining the temporal scope, the project aims to capture the dynamic nature of research in this rapidly evolving field.</w:t>
      </w:r>
    </w:p>
    <w:p w:rsidR="622F8944" w:rsidP="6C911233" w:rsidRDefault="622F8944" w14:paraId="466AA536" w14:textId="77E64CAD">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622F8944">
        <w:rPr>
          <w:rFonts w:ascii="Arial" w:hAnsi="Arial" w:eastAsia="Arial" w:cs="Arial"/>
          <w:b w:val="1"/>
          <w:bCs w:val="1"/>
          <w:noProof w:val="0"/>
          <w:sz w:val="24"/>
          <w:szCs w:val="24"/>
          <w:lang w:val="en-US"/>
        </w:rPr>
        <w:t>3.2 Material Scope:</w:t>
      </w:r>
    </w:p>
    <w:p w:rsidR="622F8944" w:rsidP="6C911233" w:rsidRDefault="622F8944" w14:paraId="252E44D3" w14:textId="731AC9BB">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622F8944">
        <w:rPr>
          <w:rFonts w:ascii="Arial" w:hAnsi="Arial" w:eastAsia="Arial" w:cs="Arial"/>
          <w:noProof w:val="0"/>
          <w:sz w:val="24"/>
          <w:szCs w:val="24"/>
          <w:lang w:val="en-US"/>
        </w:rPr>
        <w:t xml:space="preserve">Encompassing a broad range of materials, the scope includes traditional adsorbents such as ion-exchange resins and activated carbon, as well as emerging hybrid materials engineered for enhanced performance. This inclusivity allows for a nuanced exploration of the diverse array of </w:t>
      </w:r>
      <w:r w:rsidRPr="6C911233" w:rsidR="622F8944">
        <w:rPr>
          <w:rFonts w:ascii="Arial" w:hAnsi="Arial" w:eastAsia="Arial" w:cs="Arial"/>
          <w:noProof w:val="0"/>
          <w:sz w:val="24"/>
          <w:szCs w:val="24"/>
          <w:lang w:val="en-US"/>
        </w:rPr>
        <w:t>adsorbents</w:t>
      </w:r>
      <w:r w:rsidRPr="6C911233" w:rsidR="622F8944">
        <w:rPr>
          <w:rFonts w:ascii="Arial" w:hAnsi="Arial" w:eastAsia="Arial" w:cs="Arial"/>
          <w:noProof w:val="0"/>
          <w:sz w:val="24"/>
          <w:szCs w:val="24"/>
          <w:lang w:val="en-US"/>
        </w:rPr>
        <w:t xml:space="preserve"> employed in REE separation. The project is structured to accommodate the chemical and structural intricacies of different adsorbents, ensuring a comprehensive understanding of their roles in the separation process.</w:t>
      </w:r>
    </w:p>
    <w:p w:rsidR="622F8944" w:rsidP="6C911233" w:rsidRDefault="622F8944" w14:paraId="27BD7F9B" w14:textId="1EF0CF17">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622F8944">
        <w:rPr>
          <w:rFonts w:ascii="Arial" w:hAnsi="Arial" w:eastAsia="Arial" w:cs="Arial"/>
          <w:b w:val="1"/>
          <w:bCs w:val="1"/>
          <w:noProof w:val="0"/>
          <w:sz w:val="24"/>
          <w:szCs w:val="24"/>
          <w:lang w:val="en-US"/>
        </w:rPr>
        <w:t>3.3 Focus on Mechanisms and Performance Metrics:</w:t>
      </w:r>
    </w:p>
    <w:p w:rsidR="622F8944" w:rsidP="6C911233" w:rsidRDefault="622F8944" w14:paraId="433A2220" w14:textId="700AEE52">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622F8944">
        <w:rPr>
          <w:rFonts w:ascii="Arial" w:hAnsi="Arial" w:eastAsia="Arial" w:cs="Arial"/>
          <w:noProof w:val="0"/>
          <w:sz w:val="24"/>
          <w:szCs w:val="24"/>
          <w:lang w:val="en-US"/>
        </w:rPr>
        <w:t xml:space="preserve">The scope extends to the exploration of mechanisms employed by various </w:t>
      </w:r>
      <w:r w:rsidRPr="6C911233" w:rsidR="622F8944">
        <w:rPr>
          <w:rFonts w:ascii="Arial" w:hAnsi="Arial" w:eastAsia="Arial" w:cs="Arial"/>
          <w:noProof w:val="0"/>
          <w:sz w:val="24"/>
          <w:szCs w:val="24"/>
          <w:lang w:val="en-US"/>
        </w:rPr>
        <w:t>adsorbents</w:t>
      </w:r>
      <w:r w:rsidRPr="6C911233" w:rsidR="622F8944">
        <w:rPr>
          <w:rFonts w:ascii="Arial" w:hAnsi="Arial" w:eastAsia="Arial" w:cs="Arial"/>
          <w:noProof w:val="0"/>
          <w:sz w:val="24"/>
          <w:szCs w:val="24"/>
          <w:lang w:val="en-US"/>
        </w:rPr>
        <w:t xml:space="preserve"> in capturing and separating rare earth elements. Understanding these mechanisms is crucial for deciphering the selectivity and efficiency of </w:t>
      </w:r>
      <w:r w:rsidRPr="6C911233" w:rsidR="622F8944">
        <w:rPr>
          <w:rFonts w:ascii="Arial" w:hAnsi="Arial" w:eastAsia="Arial" w:cs="Arial"/>
          <w:noProof w:val="0"/>
          <w:sz w:val="24"/>
          <w:szCs w:val="24"/>
          <w:lang w:val="en-US"/>
        </w:rPr>
        <w:t>different materials</w:t>
      </w:r>
      <w:r w:rsidRPr="6C911233" w:rsidR="622F8944">
        <w:rPr>
          <w:rFonts w:ascii="Arial" w:hAnsi="Arial" w:eastAsia="Arial" w:cs="Arial"/>
          <w:noProof w:val="0"/>
          <w:sz w:val="24"/>
          <w:szCs w:val="24"/>
          <w:lang w:val="en-US"/>
        </w:rPr>
        <w:t xml:space="preserve">. </w:t>
      </w:r>
      <w:r w:rsidRPr="6C911233" w:rsidR="622F8944">
        <w:rPr>
          <w:rFonts w:ascii="Arial" w:hAnsi="Arial" w:eastAsia="Arial" w:cs="Arial"/>
          <w:noProof w:val="0"/>
          <w:sz w:val="24"/>
          <w:szCs w:val="24"/>
          <w:lang w:val="en-US"/>
        </w:rPr>
        <w:t>Additionally, the project emphasizes the quantitative assessment of performance metrics, including but not limited to separation efficiency, selectivity, and capacity.</w:t>
      </w:r>
      <w:r w:rsidRPr="6C911233" w:rsidR="622F8944">
        <w:rPr>
          <w:rFonts w:ascii="Arial" w:hAnsi="Arial" w:eastAsia="Arial" w:cs="Arial"/>
          <w:noProof w:val="0"/>
          <w:sz w:val="24"/>
          <w:szCs w:val="24"/>
          <w:lang w:val="en-US"/>
        </w:rPr>
        <w:t xml:space="preserve"> This focus ensures a robust evaluation of the practical utility of </w:t>
      </w:r>
      <w:r w:rsidRPr="6C911233" w:rsidR="622F8944">
        <w:rPr>
          <w:rFonts w:ascii="Arial" w:hAnsi="Arial" w:eastAsia="Arial" w:cs="Arial"/>
          <w:noProof w:val="0"/>
          <w:sz w:val="24"/>
          <w:szCs w:val="24"/>
          <w:lang w:val="en-US"/>
        </w:rPr>
        <w:t>adsorbents</w:t>
      </w:r>
      <w:r w:rsidRPr="6C911233" w:rsidR="622F8944">
        <w:rPr>
          <w:rFonts w:ascii="Arial" w:hAnsi="Arial" w:eastAsia="Arial" w:cs="Arial"/>
          <w:noProof w:val="0"/>
          <w:sz w:val="24"/>
          <w:szCs w:val="24"/>
          <w:lang w:val="en-US"/>
        </w:rPr>
        <w:t xml:space="preserve"> in real-world scenarios.</w:t>
      </w:r>
    </w:p>
    <w:p w:rsidR="622F8944" w:rsidP="6C911233" w:rsidRDefault="622F8944" w14:paraId="728ADF29" w14:textId="422282D3">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622F8944">
        <w:rPr>
          <w:rFonts w:ascii="Arial" w:hAnsi="Arial" w:eastAsia="Arial" w:cs="Arial"/>
          <w:b w:val="1"/>
          <w:bCs w:val="1"/>
          <w:noProof w:val="0"/>
          <w:sz w:val="24"/>
          <w:szCs w:val="24"/>
          <w:lang w:val="en-US"/>
        </w:rPr>
        <w:t>3.4 Single and Multi-</w:t>
      </w:r>
      <w:r w:rsidRPr="6C911233" w:rsidR="622F8944">
        <w:rPr>
          <w:rFonts w:ascii="Arial" w:hAnsi="Arial" w:eastAsia="Arial" w:cs="Arial"/>
          <w:b w:val="1"/>
          <w:bCs w:val="1"/>
          <w:noProof w:val="0"/>
          <w:sz w:val="24"/>
          <w:szCs w:val="24"/>
          <w:lang w:val="en-US"/>
        </w:rPr>
        <w:t>Component</w:t>
      </w:r>
      <w:r w:rsidRPr="6C911233" w:rsidR="622F8944">
        <w:rPr>
          <w:rFonts w:ascii="Arial" w:hAnsi="Arial" w:eastAsia="Arial" w:cs="Arial"/>
          <w:b w:val="1"/>
          <w:bCs w:val="1"/>
          <w:noProof w:val="0"/>
          <w:sz w:val="24"/>
          <w:szCs w:val="24"/>
          <w:lang w:val="en-US"/>
        </w:rPr>
        <w:t xml:space="preserve"> Systems:</w:t>
      </w:r>
    </w:p>
    <w:p w:rsidR="622F8944" w:rsidP="6C911233" w:rsidRDefault="622F8944" w14:paraId="29D2713E" w14:textId="521C1A4A">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622F8944">
        <w:rPr>
          <w:rFonts w:ascii="Arial" w:hAnsi="Arial" w:eastAsia="Arial" w:cs="Arial"/>
          <w:noProof w:val="0"/>
          <w:sz w:val="24"/>
          <w:szCs w:val="24"/>
          <w:lang w:val="en-US"/>
        </w:rPr>
        <w:t>Recognizing the multifaceted challenges in REE separation, the project's scope explicitly includes both single and multi-</w:t>
      </w:r>
      <w:r w:rsidRPr="6C911233" w:rsidR="622F8944">
        <w:rPr>
          <w:rFonts w:ascii="Arial" w:hAnsi="Arial" w:eastAsia="Arial" w:cs="Arial"/>
          <w:noProof w:val="0"/>
          <w:sz w:val="24"/>
          <w:szCs w:val="24"/>
          <w:lang w:val="en-US"/>
        </w:rPr>
        <w:t>component</w:t>
      </w:r>
      <w:r w:rsidRPr="6C911233" w:rsidR="622F8944">
        <w:rPr>
          <w:rFonts w:ascii="Arial" w:hAnsi="Arial" w:eastAsia="Arial" w:cs="Arial"/>
          <w:noProof w:val="0"/>
          <w:sz w:val="24"/>
          <w:szCs w:val="24"/>
          <w:lang w:val="en-US"/>
        </w:rPr>
        <w:t xml:space="preserve"> systems. The intricacies of single-component systems, where the chemical similarities between REEs pose challenges, are juxtaposed against the heightened complexity of multi-</w:t>
      </w:r>
      <w:r w:rsidRPr="6C911233" w:rsidR="622F8944">
        <w:rPr>
          <w:rFonts w:ascii="Arial" w:hAnsi="Arial" w:eastAsia="Arial" w:cs="Arial"/>
          <w:noProof w:val="0"/>
          <w:sz w:val="24"/>
          <w:szCs w:val="24"/>
          <w:lang w:val="en-US"/>
        </w:rPr>
        <w:t>component</w:t>
      </w:r>
      <w:r w:rsidRPr="6C911233" w:rsidR="622F8944">
        <w:rPr>
          <w:rFonts w:ascii="Arial" w:hAnsi="Arial" w:eastAsia="Arial" w:cs="Arial"/>
          <w:noProof w:val="0"/>
          <w:sz w:val="24"/>
          <w:szCs w:val="24"/>
          <w:lang w:val="en-US"/>
        </w:rPr>
        <w:t xml:space="preserve"> systems. By addressing both scenarios, the project aims to </w:t>
      </w:r>
      <w:r w:rsidRPr="6C911233" w:rsidR="622F8944">
        <w:rPr>
          <w:rFonts w:ascii="Arial" w:hAnsi="Arial" w:eastAsia="Arial" w:cs="Arial"/>
          <w:noProof w:val="0"/>
          <w:sz w:val="24"/>
          <w:szCs w:val="24"/>
          <w:lang w:val="en-US"/>
        </w:rPr>
        <w:t>provide</w:t>
      </w:r>
      <w:r w:rsidRPr="6C911233" w:rsidR="622F8944">
        <w:rPr>
          <w:rFonts w:ascii="Arial" w:hAnsi="Arial" w:eastAsia="Arial" w:cs="Arial"/>
          <w:noProof w:val="0"/>
          <w:sz w:val="24"/>
          <w:szCs w:val="24"/>
          <w:lang w:val="en-US"/>
        </w:rPr>
        <w:t xml:space="preserve"> insights into the adaptability and limitations of </w:t>
      </w:r>
      <w:r w:rsidRPr="6C911233" w:rsidR="622F8944">
        <w:rPr>
          <w:rFonts w:ascii="Arial" w:hAnsi="Arial" w:eastAsia="Arial" w:cs="Arial"/>
          <w:noProof w:val="0"/>
          <w:sz w:val="24"/>
          <w:szCs w:val="24"/>
          <w:lang w:val="en-US"/>
        </w:rPr>
        <w:t>adsorbents</w:t>
      </w:r>
      <w:r w:rsidRPr="6C911233" w:rsidR="622F8944">
        <w:rPr>
          <w:rFonts w:ascii="Arial" w:hAnsi="Arial" w:eastAsia="Arial" w:cs="Arial"/>
          <w:noProof w:val="0"/>
          <w:sz w:val="24"/>
          <w:szCs w:val="24"/>
          <w:lang w:val="en-US"/>
        </w:rPr>
        <w:t xml:space="preserve"> across diverse operational contexts.</w:t>
      </w:r>
    </w:p>
    <w:p w:rsidR="622F8944" w:rsidP="6C911233" w:rsidRDefault="622F8944" w14:paraId="30625DD6" w14:textId="77F63BFB">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622F8944">
        <w:rPr>
          <w:rFonts w:ascii="Arial" w:hAnsi="Arial" w:eastAsia="Arial" w:cs="Arial"/>
          <w:b w:val="1"/>
          <w:bCs w:val="1"/>
          <w:noProof w:val="0"/>
          <w:sz w:val="24"/>
          <w:szCs w:val="24"/>
          <w:lang w:val="en-US"/>
        </w:rPr>
        <w:t>3.5 Holistic Overview:</w:t>
      </w:r>
    </w:p>
    <w:p w:rsidR="622F8944" w:rsidP="6C911233" w:rsidRDefault="622F8944" w14:paraId="4A2B10F9" w14:textId="76FFF7F1">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622F8944">
        <w:rPr>
          <w:rFonts w:ascii="Arial" w:hAnsi="Arial" w:eastAsia="Arial" w:cs="Arial"/>
          <w:noProof w:val="0"/>
          <w:sz w:val="24"/>
          <w:szCs w:val="24"/>
          <w:lang w:val="en-US"/>
        </w:rPr>
        <w:t xml:space="preserve">The project's scope extends beyond a mere compilation of information, aiming to </w:t>
      </w:r>
      <w:r w:rsidRPr="6C911233" w:rsidR="622F8944">
        <w:rPr>
          <w:rFonts w:ascii="Arial" w:hAnsi="Arial" w:eastAsia="Arial" w:cs="Arial"/>
          <w:noProof w:val="0"/>
          <w:sz w:val="24"/>
          <w:szCs w:val="24"/>
          <w:lang w:val="en-US"/>
        </w:rPr>
        <w:t>provide</w:t>
      </w:r>
      <w:r w:rsidRPr="6C911233" w:rsidR="622F8944">
        <w:rPr>
          <w:rFonts w:ascii="Arial" w:hAnsi="Arial" w:eastAsia="Arial" w:cs="Arial"/>
          <w:noProof w:val="0"/>
          <w:sz w:val="24"/>
          <w:szCs w:val="24"/>
          <w:lang w:val="en-US"/>
        </w:rPr>
        <w:t xml:space="preserve"> a holistic overview of the challenges and advancements in the field. By incorporating the temporal, material, and operational dimensions, the project </w:t>
      </w:r>
      <w:r w:rsidRPr="6C911233" w:rsidR="622F8944">
        <w:rPr>
          <w:rFonts w:ascii="Arial" w:hAnsi="Arial" w:eastAsia="Arial" w:cs="Arial"/>
          <w:noProof w:val="0"/>
          <w:sz w:val="24"/>
          <w:szCs w:val="24"/>
          <w:lang w:val="en-US"/>
        </w:rPr>
        <w:t>seeks</w:t>
      </w:r>
      <w:r w:rsidRPr="6C911233" w:rsidR="622F8944">
        <w:rPr>
          <w:rFonts w:ascii="Arial" w:hAnsi="Arial" w:eastAsia="Arial" w:cs="Arial"/>
          <w:noProof w:val="0"/>
          <w:sz w:val="24"/>
          <w:szCs w:val="24"/>
          <w:lang w:val="en-US"/>
        </w:rPr>
        <w:t xml:space="preserve"> to create a comprehensive narrative that not only informs but also guides future research endeavors in the realm of REE separation.</w:t>
      </w:r>
    </w:p>
    <w:p w:rsidR="02F6D6F3" w:rsidP="6C911233" w:rsidRDefault="02F6D6F3" w14:paraId="4536862E" w14:textId="57CAEB8E">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02F6D6F3">
        <w:rPr>
          <w:rFonts w:ascii="Arial" w:hAnsi="Arial" w:eastAsia="Arial" w:cs="Arial"/>
          <w:b w:val="1"/>
          <w:bCs w:val="1"/>
          <w:noProof w:val="0"/>
          <w:sz w:val="28"/>
          <w:szCs w:val="28"/>
          <w:lang w:val="en-US"/>
        </w:rPr>
        <w:t>4. Methods:</w:t>
      </w:r>
    </w:p>
    <w:p w:rsidR="02F6D6F3" w:rsidP="6C911233" w:rsidRDefault="02F6D6F3" w14:paraId="68423ABD" w14:textId="5B2FFCC3">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2F6D6F3">
        <w:rPr>
          <w:rFonts w:ascii="Arial" w:hAnsi="Arial" w:eastAsia="Arial" w:cs="Arial"/>
          <w:noProof w:val="0"/>
          <w:sz w:val="24"/>
          <w:szCs w:val="24"/>
          <w:lang w:val="en-US"/>
        </w:rPr>
        <w:t xml:space="preserve">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xml:space="preserve"> employed in this internship project is designed to rigorously and systematically explore the diverse landscape of adsorbents used for the separation of rare earth elements (REEs). </w:t>
      </w:r>
      <w:r w:rsidRPr="6C911233" w:rsidR="02F6D6F3">
        <w:rPr>
          <w:rFonts w:ascii="Arial" w:hAnsi="Arial" w:eastAsia="Arial" w:cs="Arial"/>
          <w:noProof w:val="0"/>
          <w:sz w:val="24"/>
          <w:szCs w:val="24"/>
          <w:lang w:val="en-US"/>
        </w:rPr>
        <w:t>The chosen methods are intended to ensure the comprehensive collection, analysis, and synthesis of information from a multitude of sources.</w:t>
      </w:r>
    </w:p>
    <w:p w:rsidR="02F6D6F3" w:rsidP="6C911233" w:rsidRDefault="02F6D6F3" w14:paraId="2E80B46C" w14:textId="79F0F33C">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02F6D6F3">
        <w:rPr>
          <w:rFonts w:ascii="Arial" w:hAnsi="Arial" w:eastAsia="Arial" w:cs="Arial"/>
          <w:b w:val="1"/>
          <w:bCs w:val="1"/>
          <w:noProof w:val="0"/>
          <w:sz w:val="24"/>
          <w:szCs w:val="24"/>
          <w:lang w:val="en-US"/>
        </w:rPr>
        <w:t>4.1 Systematic Literature Review:</w:t>
      </w:r>
    </w:p>
    <w:p w:rsidR="02F6D6F3" w:rsidP="6C911233" w:rsidRDefault="02F6D6F3" w14:paraId="52270A69" w14:textId="66A82505">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2F6D6F3">
        <w:rPr>
          <w:rFonts w:ascii="Arial" w:hAnsi="Arial" w:eastAsia="Arial" w:cs="Arial"/>
          <w:noProof w:val="0"/>
          <w:sz w:val="24"/>
          <w:szCs w:val="24"/>
          <w:lang w:val="en-US"/>
        </w:rPr>
        <w:t xml:space="preserve">The cornerstone of 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xml:space="preserve"> is the implementation of a systematic literature review. This approach involves a meticulous and structured search across reputable databases, encompassing academic journals, conference proceedings, and research reviews. The search strategy incorporates relevant keywords such as "rare earth elements," "adsorbents," and "separation," ensuring a broad yet targeted </w:t>
      </w:r>
      <w:r w:rsidRPr="6C911233" w:rsidR="02F6D6F3">
        <w:rPr>
          <w:rFonts w:ascii="Arial" w:hAnsi="Arial" w:eastAsia="Arial" w:cs="Arial"/>
          <w:noProof w:val="0"/>
          <w:sz w:val="24"/>
          <w:szCs w:val="24"/>
          <w:lang w:val="en-US"/>
        </w:rPr>
        <w:t>selection</w:t>
      </w:r>
      <w:r w:rsidRPr="6C911233" w:rsidR="02F6D6F3">
        <w:rPr>
          <w:rFonts w:ascii="Arial" w:hAnsi="Arial" w:eastAsia="Arial" w:cs="Arial"/>
          <w:noProof w:val="0"/>
          <w:sz w:val="24"/>
          <w:szCs w:val="24"/>
          <w:lang w:val="en-US"/>
        </w:rPr>
        <w:t xml:space="preserve"> of literature. The systematic nature of the review minimizes bias, enhances reproducibility, and </w:t>
      </w:r>
      <w:r w:rsidRPr="6C911233" w:rsidR="02F6D6F3">
        <w:rPr>
          <w:rFonts w:ascii="Arial" w:hAnsi="Arial" w:eastAsia="Arial" w:cs="Arial"/>
          <w:noProof w:val="0"/>
          <w:sz w:val="24"/>
          <w:szCs w:val="24"/>
          <w:lang w:val="en-US"/>
        </w:rPr>
        <w:t>facilitates</w:t>
      </w:r>
      <w:r w:rsidRPr="6C911233" w:rsidR="02F6D6F3">
        <w:rPr>
          <w:rFonts w:ascii="Arial" w:hAnsi="Arial" w:eastAsia="Arial" w:cs="Arial"/>
          <w:noProof w:val="0"/>
          <w:sz w:val="24"/>
          <w:szCs w:val="24"/>
          <w:lang w:val="en-US"/>
        </w:rPr>
        <w:t xml:space="preserve"> the identification of key studies within the defined temporal scope.</w:t>
      </w:r>
    </w:p>
    <w:p w:rsidR="02F6D6F3" w:rsidP="6C911233" w:rsidRDefault="02F6D6F3" w14:paraId="7AE4311F" w14:textId="520B3EAD">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02F6D6F3">
        <w:rPr>
          <w:rFonts w:ascii="Arial" w:hAnsi="Arial" w:eastAsia="Arial" w:cs="Arial"/>
          <w:b w:val="1"/>
          <w:bCs w:val="1"/>
          <w:noProof w:val="0"/>
          <w:sz w:val="24"/>
          <w:szCs w:val="24"/>
          <w:lang w:val="en-US"/>
        </w:rPr>
        <w:t>4.2 Inclusion Criteria:</w:t>
      </w:r>
    </w:p>
    <w:p w:rsidR="02F6D6F3" w:rsidP="6C911233" w:rsidRDefault="02F6D6F3" w14:paraId="56F0B9E9" w14:textId="61CF936E">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2F6D6F3">
        <w:rPr>
          <w:rFonts w:ascii="Arial" w:hAnsi="Arial" w:eastAsia="Arial" w:cs="Arial"/>
          <w:noProof w:val="0"/>
          <w:sz w:val="24"/>
          <w:szCs w:val="24"/>
          <w:lang w:val="en-US"/>
        </w:rPr>
        <w:t xml:space="preserve">The application of stringent inclusion criteria is a pivotal aspect of 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Articles considered for inclusion must specifically address the use of adsorbents in the separation of REEs. Both single and multi-</w:t>
      </w:r>
      <w:r w:rsidRPr="6C911233" w:rsidR="02F6D6F3">
        <w:rPr>
          <w:rFonts w:ascii="Arial" w:hAnsi="Arial" w:eastAsia="Arial" w:cs="Arial"/>
          <w:noProof w:val="0"/>
          <w:sz w:val="24"/>
          <w:szCs w:val="24"/>
          <w:lang w:val="en-US"/>
        </w:rPr>
        <w:t>component</w:t>
      </w:r>
      <w:r w:rsidRPr="6C911233" w:rsidR="02F6D6F3">
        <w:rPr>
          <w:rFonts w:ascii="Arial" w:hAnsi="Arial" w:eastAsia="Arial" w:cs="Arial"/>
          <w:noProof w:val="0"/>
          <w:sz w:val="24"/>
          <w:szCs w:val="24"/>
          <w:lang w:val="en-US"/>
        </w:rPr>
        <w:t xml:space="preserve"> systems are included to ensure a holistic representation of the field. Additionally, the selected literature must have been published within the last decade to capture the latest advancements and trends. The inclusion criteria serve as a filter, ensuring that the chosen studies align with the project's </w:t>
      </w:r>
      <w:r w:rsidRPr="6C911233" w:rsidR="02F6D6F3">
        <w:rPr>
          <w:rFonts w:ascii="Arial" w:hAnsi="Arial" w:eastAsia="Arial" w:cs="Arial"/>
          <w:noProof w:val="0"/>
          <w:sz w:val="24"/>
          <w:szCs w:val="24"/>
          <w:lang w:val="en-US"/>
        </w:rPr>
        <w:t>objectives</w:t>
      </w:r>
      <w:r w:rsidRPr="6C911233" w:rsidR="02F6D6F3">
        <w:rPr>
          <w:rFonts w:ascii="Arial" w:hAnsi="Arial" w:eastAsia="Arial" w:cs="Arial"/>
          <w:noProof w:val="0"/>
          <w:sz w:val="24"/>
          <w:szCs w:val="24"/>
          <w:lang w:val="en-US"/>
        </w:rPr>
        <w:t xml:space="preserve"> and contribute meaningfully to the synthesis of information.</w:t>
      </w:r>
    </w:p>
    <w:p w:rsidR="02F6D6F3" w:rsidP="6C911233" w:rsidRDefault="02F6D6F3" w14:paraId="3A1EA1BA" w14:textId="57C9F652">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02F6D6F3">
        <w:rPr>
          <w:rFonts w:ascii="Arial" w:hAnsi="Arial" w:eastAsia="Arial" w:cs="Arial"/>
          <w:b w:val="1"/>
          <w:bCs w:val="1"/>
          <w:noProof w:val="0"/>
          <w:sz w:val="24"/>
          <w:szCs w:val="24"/>
          <w:lang w:val="en-US"/>
        </w:rPr>
        <w:t>4.3 Comparative Analysis:</w:t>
      </w:r>
    </w:p>
    <w:p w:rsidR="02F6D6F3" w:rsidP="6C911233" w:rsidRDefault="02F6D6F3" w14:paraId="3D1B3EFA" w14:textId="40A51435">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2F6D6F3">
        <w:rPr>
          <w:rFonts w:ascii="Arial" w:hAnsi="Arial" w:eastAsia="Arial" w:cs="Arial"/>
          <w:noProof w:val="0"/>
          <w:sz w:val="24"/>
          <w:szCs w:val="24"/>
          <w:lang w:val="en-US"/>
        </w:rPr>
        <w:t xml:space="preserve">A critical </w:t>
      </w:r>
      <w:r w:rsidRPr="6C911233" w:rsidR="02F6D6F3">
        <w:rPr>
          <w:rFonts w:ascii="Arial" w:hAnsi="Arial" w:eastAsia="Arial" w:cs="Arial"/>
          <w:noProof w:val="0"/>
          <w:sz w:val="24"/>
          <w:szCs w:val="24"/>
          <w:lang w:val="en-US"/>
        </w:rPr>
        <w:t>component</w:t>
      </w:r>
      <w:r w:rsidRPr="6C911233" w:rsidR="02F6D6F3">
        <w:rPr>
          <w:rFonts w:ascii="Arial" w:hAnsi="Arial" w:eastAsia="Arial" w:cs="Arial"/>
          <w:noProof w:val="0"/>
          <w:sz w:val="24"/>
          <w:szCs w:val="24"/>
          <w:lang w:val="en-US"/>
        </w:rPr>
        <w:t xml:space="preserve"> of 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xml:space="preserve"> is the adoption of a comparative analysis approach. Selected studies are scrutinized for the adsorbents </w:t>
      </w:r>
      <w:r w:rsidRPr="6C911233" w:rsidR="02F6D6F3">
        <w:rPr>
          <w:rFonts w:ascii="Arial" w:hAnsi="Arial" w:eastAsia="Arial" w:cs="Arial"/>
          <w:noProof w:val="0"/>
          <w:sz w:val="24"/>
          <w:szCs w:val="24"/>
          <w:lang w:val="en-US"/>
        </w:rPr>
        <w:t>utilized</w:t>
      </w:r>
      <w:r w:rsidRPr="6C911233" w:rsidR="02F6D6F3">
        <w:rPr>
          <w:rFonts w:ascii="Arial" w:hAnsi="Arial" w:eastAsia="Arial" w:cs="Arial"/>
          <w:noProof w:val="0"/>
          <w:sz w:val="24"/>
          <w:szCs w:val="24"/>
          <w:lang w:val="en-US"/>
        </w:rPr>
        <w:t xml:space="preserve">, the mechanisms involved, and the reported performance metrics. This comparative lens allows for the identification of trends, strengths, and limitations associated with different </w:t>
      </w:r>
      <w:r w:rsidRPr="6C911233" w:rsidR="02F6D6F3">
        <w:rPr>
          <w:rFonts w:ascii="Arial" w:hAnsi="Arial" w:eastAsia="Arial" w:cs="Arial"/>
          <w:noProof w:val="0"/>
          <w:sz w:val="24"/>
          <w:szCs w:val="24"/>
          <w:lang w:val="en-US"/>
        </w:rPr>
        <w:t>adsorbents</w:t>
      </w:r>
      <w:r w:rsidRPr="6C911233" w:rsidR="02F6D6F3">
        <w:rPr>
          <w:rFonts w:ascii="Arial" w:hAnsi="Arial" w:eastAsia="Arial" w:cs="Arial"/>
          <w:noProof w:val="0"/>
          <w:sz w:val="24"/>
          <w:szCs w:val="24"/>
          <w:lang w:val="en-US"/>
        </w:rPr>
        <w:t>. By systematically comparing the methodologies and outcomes of diverse studies, the project aims to distill key insights that contribute to a nuanced understanding of the state-of-the-art in REE separation.</w:t>
      </w:r>
    </w:p>
    <w:p w:rsidR="02F6D6F3" w:rsidP="6C911233" w:rsidRDefault="02F6D6F3" w14:paraId="737A297C" w14:textId="67D47BEA">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02F6D6F3">
        <w:rPr>
          <w:rFonts w:ascii="Arial" w:hAnsi="Arial" w:eastAsia="Arial" w:cs="Arial"/>
          <w:b w:val="1"/>
          <w:bCs w:val="1"/>
          <w:noProof w:val="0"/>
          <w:sz w:val="24"/>
          <w:szCs w:val="24"/>
          <w:lang w:val="en-US"/>
        </w:rPr>
        <w:t>4.4 Data Visualization:</w:t>
      </w:r>
    </w:p>
    <w:p w:rsidR="02F6D6F3" w:rsidP="6C911233" w:rsidRDefault="02F6D6F3" w14:paraId="1C3EAB0B" w14:textId="65EF9339">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2F6D6F3">
        <w:rPr>
          <w:rFonts w:ascii="Arial" w:hAnsi="Arial" w:eastAsia="Arial" w:cs="Arial"/>
          <w:noProof w:val="0"/>
          <w:sz w:val="24"/>
          <w:szCs w:val="24"/>
          <w:lang w:val="en-US"/>
        </w:rPr>
        <w:t xml:space="preserve">To enhance clarity and </w:t>
      </w:r>
      <w:r w:rsidRPr="6C911233" w:rsidR="02F6D6F3">
        <w:rPr>
          <w:rFonts w:ascii="Arial" w:hAnsi="Arial" w:eastAsia="Arial" w:cs="Arial"/>
          <w:noProof w:val="0"/>
          <w:sz w:val="24"/>
          <w:szCs w:val="24"/>
          <w:lang w:val="en-US"/>
        </w:rPr>
        <w:t>facilitate</w:t>
      </w:r>
      <w:r w:rsidRPr="6C911233" w:rsidR="02F6D6F3">
        <w:rPr>
          <w:rFonts w:ascii="Arial" w:hAnsi="Arial" w:eastAsia="Arial" w:cs="Arial"/>
          <w:noProof w:val="0"/>
          <w:sz w:val="24"/>
          <w:szCs w:val="24"/>
          <w:lang w:val="en-US"/>
        </w:rPr>
        <w:t xml:space="preserve"> a deeper understanding of the findings, 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xml:space="preserve"> incorporates data visualization techniques. Figures, diagrams, and plots are employed to illustrate chemical structures of prominent adsorbents, graphically represent separation efficiency and selectivity, and depict adsorption mechanisms. These visual aids not only serve as powerful tools for conveying complex information but also contribute to the synthesis of results in a more accessible format.</w:t>
      </w:r>
    </w:p>
    <w:p w:rsidR="02F6D6F3" w:rsidP="6C911233" w:rsidRDefault="02F6D6F3" w14:paraId="1A30B851" w14:textId="5FA8D3B3">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02F6D6F3">
        <w:rPr>
          <w:rFonts w:ascii="Arial" w:hAnsi="Arial" w:eastAsia="Arial" w:cs="Arial"/>
          <w:b w:val="1"/>
          <w:bCs w:val="1"/>
          <w:noProof w:val="0"/>
          <w:sz w:val="24"/>
          <w:szCs w:val="24"/>
          <w:lang w:val="en-US"/>
        </w:rPr>
        <w:t>4.5 Iterative Process:</w:t>
      </w:r>
    </w:p>
    <w:p w:rsidR="02F6D6F3" w:rsidP="6C911233" w:rsidRDefault="02F6D6F3" w14:paraId="5C350327" w14:textId="239B728D">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02F6D6F3">
        <w:rPr>
          <w:rFonts w:ascii="Arial" w:hAnsi="Arial" w:eastAsia="Arial" w:cs="Arial"/>
          <w:noProof w:val="0"/>
          <w:sz w:val="24"/>
          <w:szCs w:val="24"/>
          <w:lang w:val="en-US"/>
        </w:rPr>
        <w:t xml:space="preserve">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xml:space="preserve"> is designed as an iterative process, allowing for continual refinement and adjustment based on emerging insights. As </w:t>
      </w:r>
      <w:r w:rsidRPr="6C911233" w:rsidR="02F6D6F3">
        <w:rPr>
          <w:rFonts w:ascii="Arial" w:hAnsi="Arial" w:eastAsia="Arial" w:cs="Arial"/>
          <w:noProof w:val="0"/>
          <w:sz w:val="24"/>
          <w:szCs w:val="24"/>
          <w:lang w:val="en-US"/>
        </w:rPr>
        <w:t>new information</w:t>
      </w:r>
      <w:r w:rsidRPr="6C911233" w:rsidR="02F6D6F3">
        <w:rPr>
          <w:rFonts w:ascii="Arial" w:hAnsi="Arial" w:eastAsia="Arial" w:cs="Arial"/>
          <w:noProof w:val="0"/>
          <w:sz w:val="24"/>
          <w:szCs w:val="24"/>
          <w:lang w:val="en-US"/>
        </w:rPr>
        <w:t xml:space="preserve"> is synthesized, the </w:t>
      </w:r>
      <w:r w:rsidRPr="6C911233" w:rsidR="02F6D6F3">
        <w:rPr>
          <w:rFonts w:ascii="Arial" w:hAnsi="Arial" w:eastAsia="Arial" w:cs="Arial"/>
          <w:noProof w:val="0"/>
          <w:sz w:val="24"/>
          <w:szCs w:val="24"/>
          <w:lang w:val="en-US"/>
        </w:rPr>
        <w:t>methodology</w:t>
      </w:r>
      <w:r w:rsidRPr="6C911233" w:rsidR="02F6D6F3">
        <w:rPr>
          <w:rFonts w:ascii="Arial" w:hAnsi="Arial" w:eastAsia="Arial" w:cs="Arial"/>
          <w:noProof w:val="0"/>
          <w:sz w:val="24"/>
          <w:szCs w:val="24"/>
          <w:lang w:val="en-US"/>
        </w:rPr>
        <w:t xml:space="preserve"> enables a dynamic approach to explore </w:t>
      </w:r>
      <w:r w:rsidRPr="6C911233" w:rsidR="02F6D6F3">
        <w:rPr>
          <w:rFonts w:ascii="Arial" w:hAnsi="Arial" w:eastAsia="Arial" w:cs="Arial"/>
          <w:noProof w:val="0"/>
          <w:sz w:val="24"/>
          <w:szCs w:val="24"/>
          <w:lang w:val="en-US"/>
        </w:rPr>
        <w:t>additional</w:t>
      </w:r>
      <w:r w:rsidRPr="6C911233" w:rsidR="02F6D6F3">
        <w:rPr>
          <w:rFonts w:ascii="Arial" w:hAnsi="Arial" w:eastAsia="Arial" w:cs="Arial"/>
          <w:noProof w:val="0"/>
          <w:sz w:val="24"/>
          <w:szCs w:val="24"/>
          <w:lang w:val="en-US"/>
        </w:rPr>
        <w:t xml:space="preserve"> dimensions, revisit specific areas, or delve deeper into </w:t>
      </w:r>
      <w:r w:rsidRPr="6C911233" w:rsidR="02F6D6F3">
        <w:rPr>
          <w:rFonts w:ascii="Arial" w:hAnsi="Arial" w:eastAsia="Arial" w:cs="Arial"/>
          <w:noProof w:val="0"/>
          <w:sz w:val="24"/>
          <w:szCs w:val="24"/>
          <w:lang w:val="en-US"/>
        </w:rPr>
        <w:t>particular aspects</w:t>
      </w:r>
      <w:r w:rsidRPr="6C911233" w:rsidR="02F6D6F3">
        <w:rPr>
          <w:rFonts w:ascii="Arial" w:hAnsi="Arial" w:eastAsia="Arial" w:cs="Arial"/>
          <w:noProof w:val="0"/>
          <w:sz w:val="24"/>
          <w:szCs w:val="24"/>
          <w:lang w:val="en-US"/>
        </w:rPr>
        <w:t xml:space="preserve"> that </w:t>
      </w:r>
      <w:r w:rsidRPr="6C911233" w:rsidR="02F6D6F3">
        <w:rPr>
          <w:rFonts w:ascii="Arial" w:hAnsi="Arial" w:eastAsia="Arial" w:cs="Arial"/>
          <w:noProof w:val="0"/>
          <w:sz w:val="24"/>
          <w:szCs w:val="24"/>
          <w:lang w:val="en-US"/>
        </w:rPr>
        <w:t>emerge</w:t>
      </w:r>
      <w:r w:rsidRPr="6C911233" w:rsidR="02F6D6F3">
        <w:rPr>
          <w:rFonts w:ascii="Arial" w:hAnsi="Arial" w:eastAsia="Arial" w:cs="Arial"/>
          <w:noProof w:val="0"/>
          <w:sz w:val="24"/>
          <w:szCs w:val="24"/>
          <w:lang w:val="en-US"/>
        </w:rPr>
        <w:t xml:space="preserve"> as crucial </w:t>
      </w:r>
      <w:r w:rsidRPr="6C911233" w:rsidR="02F6D6F3">
        <w:rPr>
          <w:rFonts w:ascii="Arial" w:hAnsi="Arial" w:eastAsia="Arial" w:cs="Arial"/>
          <w:noProof w:val="0"/>
          <w:sz w:val="24"/>
          <w:szCs w:val="24"/>
          <w:lang w:val="en-US"/>
        </w:rPr>
        <w:t>during the course of</w:t>
      </w:r>
      <w:r w:rsidRPr="6C911233" w:rsidR="02F6D6F3">
        <w:rPr>
          <w:rFonts w:ascii="Arial" w:hAnsi="Arial" w:eastAsia="Arial" w:cs="Arial"/>
          <w:noProof w:val="0"/>
          <w:sz w:val="24"/>
          <w:szCs w:val="24"/>
          <w:lang w:val="en-US"/>
        </w:rPr>
        <w:t xml:space="preserve"> the review.</w:t>
      </w:r>
    </w:p>
    <w:p w:rsidR="30E65ED1" w:rsidP="6C911233" w:rsidRDefault="30E65ED1" w14:paraId="6345FA10" w14:textId="4DC754F7">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30E65ED1">
        <w:rPr>
          <w:rFonts w:ascii="Arial" w:hAnsi="Arial" w:eastAsia="Arial" w:cs="Arial"/>
          <w:b w:val="1"/>
          <w:bCs w:val="1"/>
          <w:noProof w:val="0"/>
          <w:sz w:val="28"/>
          <w:szCs w:val="28"/>
          <w:lang w:val="en-US"/>
        </w:rPr>
        <w:t>5. Figures/Diagrams/Plots:</w:t>
      </w:r>
    </w:p>
    <w:p w:rsidR="30E65ED1" w:rsidP="6C911233" w:rsidRDefault="30E65ED1" w14:paraId="5AEFC992" w14:textId="5059C501">
      <w:pPr>
        <w:pStyle w:val="Normal"/>
        <w:spacing w:before="280" w:beforeAutospacing="off" w:after="0" w:afterAutospacing="off" w:line="360" w:lineRule="auto"/>
        <w:jc w:val="both"/>
      </w:pPr>
      <w:r w:rsidRPr="6C911233" w:rsidR="30E65ED1">
        <w:rPr>
          <w:rFonts w:ascii="Arial" w:hAnsi="Arial" w:eastAsia="Arial" w:cs="Arial"/>
          <w:noProof w:val="0"/>
          <w:sz w:val="24"/>
          <w:szCs w:val="24"/>
          <w:lang w:val="en-US"/>
        </w:rPr>
        <w:t xml:space="preserve">The incorporation of tables detailing the parameters of various adsorbents used for the separation of rare earth elements (REEs) is instrumental in </w:t>
      </w:r>
      <w:r w:rsidRPr="6C911233" w:rsidR="30E65ED1">
        <w:rPr>
          <w:rFonts w:ascii="Arial" w:hAnsi="Arial" w:eastAsia="Arial" w:cs="Arial"/>
          <w:noProof w:val="0"/>
          <w:sz w:val="24"/>
          <w:szCs w:val="24"/>
          <w:lang w:val="en-US"/>
        </w:rPr>
        <w:t>providing</w:t>
      </w:r>
      <w:r w:rsidRPr="6C911233" w:rsidR="30E65ED1">
        <w:rPr>
          <w:rFonts w:ascii="Arial" w:hAnsi="Arial" w:eastAsia="Arial" w:cs="Arial"/>
          <w:noProof w:val="0"/>
          <w:sz w:val="24"/>
          <w:szCs w:val="24"/>
          <w:lang w:val="en-US"/>
        </w:rPr>
        <w:t xml:space="preserve"> a structured and comparative overview. These tables serve as a quantitative foundation, allowing for the systematic analysis of different </w:t>
      </w:r>
      <w:r w:rsidRPr="6C911233" w:rsidR="30E65ED1">
        <w:rPr>
          <w:rFonts w:ascii="Arial" w:hAnsi="Arial" w:eastAsia="Arial" w:cs="Arial"/>
          <w:noProof w:val="0"/>
          <w:sz w:val="24"/>
          <w:szCs w:val="24"/>
          <w:lang w:val="en-US"/>
        </w:rPr>
        <w:t>adsorbents</w:t>
      </w:r>
      <w:r w:rsidRPr="6C911233" w:rsidR="30E65ED1">
        <w:rPr>
          <w:rFonts w:ascii="Arial" w:hAnsi="Arial" w:eastAsia="Arial" w:cs="Arial"/>
          <w:noProof w:val="0"/>
          <w:sz w:val="24"/>
          <w:szCs w:val="24"/>
          <w:lang w:val="en-US"/>
        </w:rPr>
        <w:t xml:space="preserve"> across key parameters.</w:t>
      </w:r>
      <w:r w:rsidRPr="6C911233" w:rsidR="5B5C19AF">
        <w:rPr>
          <w:rFonts w:ascii="Arial" w:hAnsi="Arial" w:eastAsia="Arial" w:cs="Arial"/>
          <w:noProof w:val="0"/>
          <w:sz w:val="24"/>
          <w:szCs w:val="24"/>
          <w:lang w:val="en-US"/>
        </w:rPr>
        <w:t xml:space="preserve"> The tables are seamlessly integrated into the broader literature review, </w:t>
      </w:r>
      <w:r w:rsidRPr="6C911233" w:rsidR="5B5C19AF">
        <w:rPr>
          <w:rFonts w:ascii="Arial" w:hAnsi="Arial" w:eastAsia="Arial" w:cs="Arial"/>
          <w:noProof w:val="0"/>
          <w:sz w:val="24"/>
          <w:szCs w:val="24"/>
          <w:lang w:val="en-US"/>
        </w:rPr>
        <w:t>providing</w:t>
      </w:r>
      <w:r w:rsidRPr="6C911233" w:rsidR="5B5C19AF">
        <w:rPr>
          <w:rFonts w:ascii="Arial" w:hAnsi="Arial" w:eastAsia="Arial" w:cs="Arial"/>
          <w:noProof w:val="0"/>
          <w:sz w:val="24"/>
          <w:szCs w:val="24"/>
          <w:lang w:val="en-US"/>
        </w:rPr>
        <w:t xml:space="preserve"> a quantitative complement to the qualitative analysis. They act as reference points for discussions on the merits and challenges associated with different </w:t>
      </w:r>
      <w:r w:rsidRPr="6C911233" w:rsidR="5B5C19AF">
        <w:rPr>
          <w:rFonts w:ascii="Arial" w:hAnsi="Arial" w:eastAsia="Arial" w:cs="Arial"/>
          <w:noProof w:val="0"/>
          <w:sz w:val="24"/>
          <w:szCs w:val="24"/>
          <w:lang w:val="en-US"/>
        </w:rPr>
        <w:t>adsorbents</w:t>
      </w:r>
      <w:r w:rsidRPr="6C911233" w:rsidR="5B5C19AF">
        <w:rPr>
          <w:rFonts w:ascii="Arial" w:hAnsi="Arial" w:eastAsia="Arial" w:cs="Arial"/>
          <w:noProof w:val="0"/>
          <w:sz w:val="24"/>
          <w:szCs w:val="24"/>
          <w:lang w:val="en-US"/>
        </w:rPr>
        <w:t xml:space="preserve">. Visualizing the data in tabular form enhances the reader's understanding and </w:t>
      </w:r>
      <w:r w:rsidRPr="6C911233" w:rsidR="5B5C19AF">
        <w:rPr>
          <w:rFonts w:ascii="Arial" w:hAnsi="Arial" w:eastAsia="Arial" w:cs="Arial"/>
          <w:noProof w:val="0"/>
          <w:sz w:val="24"/>
          <w:szCs w:val="24"/>
          <w:lang w:val="en-US"/>
        </w:rPr>
        <w:t>facilitates</w:t>
      </w:r>
      <w:r w:rsidRPr="6C911233" w:rsidR="5B5C19AF">
        <w:rPr>
          <w:rFonts w:ascii="Arial" w:hAnsi="Arial" w:eastAsia="Arial" w:cs="Arial"/>
          <w:noProof w:val="0"/>
          <w:sz w:val="24"/>
          <w:szCs w:val="24"/>
          <w:lang w:val="en-US"/>
        </w:rPr>
        <w:t xml:space="preserve"> a more nuanced interpretation of the findings.</w:t>
      </w:r>
    </w:p>
    <w:p w:rsidR="2E239671" w:rsidP="6C911233" w:rsidRDefault="2E239671" w14:paraId="19A47DFF" w14:textId="3A22ADB3">
      <w:pPr>
        <w:pStyle w:val="Normal"/>
        <w:spacing w:before="280" w:beforeAutospacing="off" w:after="0" w:afterAutospacing="off" w:line="360" w:lineRule="auto"/>
        <w:jc w:val="both"/>
        <w:rPr>
          <w:rFonts w:ascii="Arial" w:hAnsi="Arial" w:eastAsia="Arial" w:cs="Arial"/>
          <w:noProof w:val="0"/>
          <w:sz w:val="24"/>
          <w:szCs w:val="24"/>
          <w:lang w:val="en-US"/>
        </w:rPr>
      </w:pPr>
      <w:r w:rsidRPr="6C911233" w:rsidR="2E239671">
        <w:rPr>
          <w:rFonts w:ascii="Arial" w:hAnsi="Arial" w:eastAsia="Arial" w:cs="Arial"/>
          <w:noProof w:val="0"/>
          <w:sz w:val="24"/>
          <w:szCs w:val="24"/>
          <w:lang w:val="en-US"/>
        </w:rPr>
        <w:t xml:space="preserve">The following table shows the list of parameters for various </w:t>
      </w:r>
      <w:r w:rsidRPr="6C911233" w:rsidR="400AC402">
        <w:rPr>
          <w:rFonts w:ascii="Arial" w:hAnsi="Arial" w:eastAsia="Arial" w:cs="Arial"/>
          <w:noProof w:val="0"/>
          <w:sz w:val="24"/>
          <w:szCs w:val="24"/>
          <w:lang w:val="en-US"/>
        </w:rPr>
        <w:t>adsorbents</w:t>
      </w:r>
      <w:r w:rsidRPr="6C911233" w:rsidR="2E239671">
        <w:rPr>
          <w:rFonts w:ascii="Arial" w:hAnsi="Arial" w:eastAsia="Arial" w:cs="Arial"/>
          <w:noProof w:val="0"/>
          <w:sz w:val="24"/>
          <w:szCs w:val="24"/>
          <w:lang w:val="en-US"/>
        </w:rPr>
        <w:t xml:space="preserve"> used in the separation of various REEs. </w:t>
      </w:r>
      <w:r w:rsidRPr="6C911233" w:rsidR="3C64DD49">
        <w:rPr>
          <w:rFonts w:ascii="Arial" w:hAnsi="Arial" w:eastAsia="Arial" w:cs="Arial"/>
          <w:noProof w:val="0"/>
          <w:sz w:val="24"/>
          <w:szCs w:val="24"/>
          <w:lang w:val="en-US"/>
        </w:rPr>
        <w:t>The tables serve as a quantitative cornerstone in the exploration of adsorbents for REE separation. Their systematic structure enables a comparative analysis that is integral to the synthesis of information, offering a clear and organized representation of the diverse parameters influencing the performance of different adsorbents in the complex process of rare earth element separation.</w:t>
      </w:r>
    </w:p>
    <w:p w:rsidR="6C911233" w:rsidP="6C911233" w:rsidRDefault="6C911233" w14:paraId="08FA0AC3" w14:textId="020C6AE8">
      <w:pPr>
        <w:pStyle w:val="Normal"/>
        <w:spacing w:before="280" w:beforeAutospacing="off" w:after="0" w:afterAutospacing="off" w:line="360" w:lineRule="auto"/>
        <w:jc w:val="both"/>
        <w:rPr>
          <w:rFonts w:ascii="Arial" w:hAnsi="Arial" w:eastAsia="Arial" w:cs="Arial"/>
          <w:noProof w:val="0"/>
          <w:sz w:val="24"/>
          <w:szCs w:val="24"/>
          <w:lang w:val="en-US"/>
        </w:rPr>
      </w:pPr>
    </w:p>
    <w:p w:rsidR="6C911233" w:rsidP="6C911233" w:rsidRDefault="6C911233" w14:paraId="38AFFB18" w14:textId="53EDBAF8">
      <w:pPr>
        <w:pStyle w:val="Normal"/>
        <w:spacing w:before="280" w:beforeAutospacing="off" w:after="0" w:afterAutospacing="off" w:line="360" w:lineRule="auto"/>
        <w:jc w:val="both"/>
        <w:rPr>
          <w:rFonts w:ascii="Arial" w:hAnsi="Arial" w:eastAsia="Arial" w:cs="Arial"/>
          <w:noProof w:val="0"/>
          <w:sz w:val="24"/>
          <w:szCs w:val="24"/>
          <w:lang w:val="en-US"/>
        </w:rPr>
      </w:pPr>
    </w:p>
    <w:p w:rsidR="6C911233" w:rsidP="6C911233" w:rsidRDefault="6C911233" w14:paraId="17DB5CAC" w14:textId="0CBF0EF1">
      <w:pPr>
        <w:pStyle w:val="Normal"/>
        <w:spacing w:before="280" w:beforeAutospacing="off" w:after="0" w:afterAutospacing="off" w:line="360" w:lineRule="auto"/>
        <w:jc w:val="both"/>
        <w:rPr>
          <w:rFonts w:ascii="Arial" w:hAnsi="Arial" w:eastAsia="Arial" w:cs="Arial"/>
          <w:noProof w:val="0"/>
          <w:sz w:val="24"/>
          <w:szCs w:val="24"/>
          <w:lang w:val="en-US"/>
        </w:rPr>
      </w:pPr>
    </w:p>
    <w:p w:rsidR="6C911233" w:rsidRDefault="6C911233" w14:paraId="06289A1D" w14:textId="3E51D052"/>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560"/>
        <w:gridCol w:w="2955"/>
        <w:gridCol w:w="1080"/>
        <w:gridCol w:w="1215"/>
        <w:gridCol w:w="885"/>
        <w:gridCol w:w="780"/>
        <w:gridCol w:w="765"/>
        <w:gridCol w:w="1010"/>
      </w:tblGrid>
      <w:tr w:rsidR="6C911233" w:rsidTr="6C911233" w14:paraId="0D38E729">
        <w:trPr>
          <w:trHeight w:val="576"/>
        </w:trPr>
        <w:tc>
          <w:tcPr>
            <w:tcW w:w="1560" w:type="dxa"/>
            <w:tcBorders>
              <w:bottom w:val="nil" w:color="000000" w:themeColor="text1" w:sz="12"/>
              <w:right w:val="nil" w:color="000000" w:themeColor="text1" w:sz="12"/>
            </w:tcBorders>
            <w:tcMar>
              <w:top w:w="15" w:type="dxa"/>
              <w:left w:w="15" w:type="dxa"/>
              <w:right w:w="15" w:type="dxa"/>
            </w:tcMar>
            <w:vAlign w:val="center"/>
          </w:tcPr>
          <w:p w:rsidR="6C911233" w:rsidP="6C911233" w:rsidRDefault="6C911233" w14:paraId="125E6AC0" w14:textId="2BD87A25">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Element</w:t>
            </w:r>
          </w:p>
        </w:tc>
        <w:tc>
          <w:tcPr>
            <w:tcW w:w="2955" w:type="dxa"/>
            <w:tcBorders>
              <w:bottom w:val="nil" w:color="000000" w:themeColor="text1" w:sz="12"/>
            </w:tcBorders>
            <w:tcMar>
              <w:top w:w="15" w:type="dxa"/>
              <w:left w:w="15" w:type="dxa"/>
              <w:right w:w="15" w:type="dxa"/>
            </w:tcMar>
            <w:vAlign w:val="center"/>
          </w:tcPr>
          <w:p w:rsidR="6C911233" w:rsidP="6C911233" w:rsidRDefault="6C911233" w14:paraId="1732788D" w14:textId="6F4667A8">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Adsorbent</w:t>
            </w:r>
          </w:p>
        </w:tc>
        <w:tc>
          <w:tcPr>
            <w:tcW w:w="1080" w:type="dxa"/>
            <w:tcBorders>
              <w:bottom w:val="nil" w:color="000000" w:themeColor="text1" w:sz="12"/>
            </w:tcBorders>
            <w:tcMar>
              <w:top w:w="15" w:type="dxa"/>
              <w:left w:w="15" w:type="dxa"/>
              <w:right w:w="15" w:type="dxa"/>
            </w:tcMar>
            <w:vAlign w:val="center"/>
          </w:tcPr>
          <w:p w:rsidR="2938103C" w:rsidP="6C911233" w:rsidRDefault="2938103C" w14:paraId="07424EFD" w14:textId="42C2345F">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2938103C">
              <w:rPr>
                <w:rFonts w:ascii="Calibri" w:hAnsi="Calibri" w:eastAsia="Calibri" w:cs="Calibri"/>
                <w:b w:val="1"/>
                <w:bCs w:val="1"/>
                <w:i w:val="0"/>
                <w:iCs w:val="0"/>
                <w:strike w:val="0"/>
                <w:dstrike w:val="0"/>
                <w:color w:val="000000" w:themeColor="text1" w:themeTint="FF" w:themeShade="FF"/>
                <w:sz w:val="20"/>
                <w:szCs w:val="20"/>
                <w:u w:val="none"/>
              </w:rPr>
              <w:t>T</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 xml:space="preserve">ype of system </w:t>
            </w:r>
          </w:p>
        </w:tc>
        <w:tc>
          <w:tcPr>
            <w:tcW w:w="1215" w:type="dxa"/>
            <w:tcBorders>
              <w:bottom w:val="nil" w:color="000000" w:themeColor="text1" w:sz="12"/>
            </w:tcBorders>
            <w:tcMar>
              <w:top w:w="15" w:type="dxa"/>
              <w:left w:w="15" w:type="dxa"/>
              <w:right w:w="15" w:type="dxa"/>
            </w:tcMar>
            <w:vAlign w:val="center"/>
          </w:tcPr>
          <w:p w:rsidR="249C7ADC" w:rsidP="6C911233" w:rsidRDefault="249C7ADC" w14:paraId="052AAF93" w14:textId="01BF4E9B">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249C7ADC">
              <w:rPr>
                <w:rFonts w:ascii="Calibri" w:hAnsi="Calibri" w:eastAsia="Calibri" w:cs="Calibri"/>
                <w:b w:val="1"/>
                <w:bCs w:val="1"/>
                <w:i w:val="0"/>
                <w:iCs w:val="0"/>
                <w:strike w:val="0"/>
                <w:dstrike w:val="0"/>
                <w:color w:val="000000" w:themeColor="text1" w:themeTint="FF" w:themeShade="FF"/>
                <w:sz w:val="20"/>
                <w:szCs w:val="20"/>
                <w:u w:val="none"/>
              </w:rPr>
              <w:t>C</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omposition</w:t>
            </w:r>
          </w:p>
        </w:tc>
        <w:tc>
          <w:tcPr>
            <w:tcW w:w="885" w:type="dxa"/>
            <w:tcBorders>
              <w:bottom w:val="nil" w:color="000000" w:themeColor="text1" w:sz="12"/>
            </w:tcBorders>
            <w:tcMar>
              <w:top w:w="15" w:type="dxa"/>
              <w:left w:w="15" w:type="dxa"/>
              <w:right w:w="15" w:type="dxa"/>
            </w:tcMar>
            <w:vAlign w:val="center"/>
          </w:tcPr>
          <w:p w:rsidR="6C911233" w:rsidP="6C911233" w:rsidRDefault="6C911233" w14:paraId="3CF99CA4" w14:textId="24A62CEC">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pH</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1C0CB770" w14:textId="32D31514">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Time (min)</w:t>
            </w:r>
          </w:p>
        </w:tc>
        <w:tc>
          <w:tcPr>
            <w:tcW w:w="765" w:type="dxa"/>
            <w:tcBorders>
              <w:bottom w:val="nil" w:color="000000" w:themeColor="text1" w:sz="12"/>
              <w:right w:val="nil" w:color="000000" w:themeColor="text1" w:sz="12"/>
            </w:tcBorders>
            <w:tcMar>
              <w:top w:w="15" w:type="dxa"/>
              <w:left w:w="15" w:type="dxa"/>
              <w:right w:w="15" w:type="dxa"/>
            </w:tcMar>
            <w:vAlign w:val="center"/>
          </w:tcPr>
          <w:p w:rsidR="6C911233" w:rsidP="6C911233" w:rsidRDefault="6C911233" w14:paraId="44EF9EC6" w14:textId="0AE65CF8">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Temp</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 xml:space="preserve"> (</w:t>
            </w:r>
            <w:r w:rsidRPr="6C911233" w:rsidR="6C911233">
              <w:rPr>
                <w:rFonts w:ascii="Calibri" w:hAnsi="Calibri" w:eastAsia="Calibri" w:cs="Calibri"/>
                <w:b w:val="1"/>
                <w:bCs w:val="1"/>
                <w:i w:val="0"/>
                <w:iCs w:val="0"/>
                <w:strike w:val="0"/>
                <w:dstrike w:val="0"/>
                <w:color w:val="000000" w:themeColor="text1" w:themeTint="FF" w:themeShade="FF"/>
                <w:sz w:val="20"/>
                <w:szCs w:val="20"/>
                <w:u w:val="none"/>
                <w:vertAlign w:val="superscript"/>
              </w:rPr>
              <w:t>o</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C</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w:t>
            </w:r>
          </w:p>
        </w:tc>
        <w:tc>
          <w:tcPr>
            <w:tcW w:w="1010" w:type="dxa"/>
            <w:tcBorders>
              <w:left w:val="nil" w:color="000000" w:themeColor="text1" w:sz="12"/>
              <w:bottom w:val="nil" w:color="000000" w:themeColor="text1" w:sz="12"/>
            </w:tcBorders>
            <w:tcMar>
              <w:top w:w="15" w:type="dxa"/>
              <w:left w:w="15" w:type="dxa"/>
              <w:right w:w="15" w:type="dxa"/>
            </w:tcMar>
            <w:vAlign w:val="center"/>
          </w:tcPr>
          <w:p w:rsidR="6C911233" w:rsidP="6C911233" w:rsidRDefault="6C911233" w14:paraId="25B6A0AF" w14:textId="4C536EA2">
            <w:pPr>
              <w:spacing w:before="0" w:beforeAutospacing="off" w:after="0" w:afterAutospacing="off" w:line="240" w:lineRule="auto"/>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Reference</w:t>
            </w:r>
          </w:p>
        </w:tc>
      </w:tr>
      <w:tr w:rsidR="6C911233" w:rsidTr="6C911233" w14:paraId="6C2B6A22">
        <w:trPr>
          <w:trHeight w:val="576"/>
        </w:trPr>
        <w:tc>
          <w:tcPr>
            <w:tcW w:w="1560" w:type="dxa"/>
            <w:vMerge w:val="restart"/>
            <w:tcMar>
              <w:top w:w="15" w:type="dxa"/>
              <w:left w:w="15" w:type="dxa"/>
              <w:right w:w="15" w:type="dxa"/>
            </w:tcMar>
            <w:vAlign w:val="center"/>
          </w:tcPr>
          <w:p w:rsidR="6C911233" w:rsidP="6C911233" w:rsidRDefault="6C911233" w14:paraId="660388C5" w14:textId="4F2272C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Cerium (Ce)</w:t>
            </w:r>
          </w:p>
        </w:tc>
        <w:tc>
          <w:tcPr>
            <w:tcW w:w="2955" w:type="dxa"/>
            <w:tcMar>
              <w:top w:w="15" w:type="dxa"/>
              <w:left w:w="15" w:type="dxa"/>
              <w:right w:w="15" w:type="dxa"/>
            </w:tcMar>
            <w:vAlign w:val="center"/>
          </w:tcPr>
          <w:p w:rsidR="6C911233" w:rsidP="6C911233" w:rsidRDefault="6C911233" w14:paraId="1DCA4D40" w14:textId="29EEDC2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4-tert-Octyl-4-((phenyl)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diazenyl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)phenol (TPDP)</w:t>
            </w:r>
          </w:p>
        </w:tc>
        <w:tc>
          <w:tcPr>
            <w:tcW w:w="1080" w:type="dxa"/>
            <w:tcMar>
              <w:top w:w="15" w:type="dxa"/>
              <w:left w:w="15" w:type="dxa"/>
              <w:right w:w="15" w:type="dxa"/>
            </w:tcMar>
            <w:vAlign w:val="center"/>
          </w:tcPr>
          <w:p w:rsidR="6C911233" w:rsidP="6C911233" w:rsidRDefault="6C911233" w14:paraId="4DDDCA38" w14:textId="605732B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2C72FBD8" w14:textId="4938BB8B">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73617CD" w14:textId="17904B4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80" w:type="dxa"/>
            <w:tcMar>
              <w:top w:w="15" w:type="dxa"/>
              <w:left w:w="15" w:type="dxa"/>
              <w:right w:w="15" w:type="dxa"/>
            </w:tcMar>
            <w:vAlign w:val="center"/>
          </w:tcPr>
          <w:p w:rsidR="6C911233" w:rsidP="6C911233" w:rsidRDefault="6C911233" w14:paraId="490AA7EE" w14:textId="43DC3E5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765" w:type="dxa"/>
            <w:tcMar>
              <w:top w:w="15" w:type="dxa"/>
              <w:left w:w="15" w:type="dxa"/>
              <w:right w:w="15" w:type="dxa"/>
            </w:tcMar>
            <w:vAlign w:val="center"/>
          </w:tcPr>
          <w:p w:rsidR="6C911233" w:rsidP="6C911233" w:rsidRDefault="6C911233" w14:paraId="21043B63" w14:textId="36FD24E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5819AC76" w14:textId="683D3C8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r>
      <w:tr w:rsidR="6C911233" w:rsidTr="6C911233" w14:paraId="4129B140">
        <w:trPr>
          <w:trHeight w:val="576"/>
        </w:trPr>
        <w:tc>
          <w:tcPr>
            <w:tcW w:w="1560" w:type="dxa"/>
            <w:vMerge/>
            <w:tcBorders>
              <w:top w:sz="0"/>
              <w:left w:val="single" w:color="000000" w:themeColor="text1" w:sz="0"/>
              <w:bottom w:sz="0"/>
              <w:right w:val="single" w:color="000000" w:themeColor="text1" w:sz="0"/>
            </w:tcBorders>
            <w:tcMar/>
            <w:vAlign w:val="center"/>
          </w:tcPr>
          <w:p w14:paraId="743F1977"/>
        </w:tc>
        <w:tc>
          <w:tcPr>
            <w:tcW w:w="2955" w:type="dxa"/>
            <w:tcMar>
              <w:top w:w="15" w:type="dxa"/>
              <w:left w:w="15" w:type="dxa"/>
              <w:right w:w="15" w:type="dxa"/>
            </w:tcMar>
            <w:vAlign w:val="center"/>
          </w:tcPr>
          <w:p w:rsidR="6C911233" w:rsidP="6C911233" w:rsidRDefault="6C911233" w14:paraId="4935FB54" w14:textId="636D7BD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bio-inspired urchin-like structured hydroxyapatite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UHdA</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1080" w:type="dxa"/>
            <w:vMerge w:val="restart"/>
            <w:tcBorders>
              <w:left w:val="single" w:color="000000" w:themeColor="text1" w:sz="4"/>
            </w:tcBorders>
            <w:tcMar>
              <w:top w:w="15" w:type="dxa"/>
              <w:left w:w="15" w:type="dxa"/>
              <w:right w:w="15" w:type="dxa"/>
            </w:tcMar>
            <w:vAlign w:val="center"/>
          </w:tcPr>
          <w:p w:rsidR="6C911233" w:rsidP="6C911233" w:rsidRDefault="6C911233" w14:paraId="17A8044D" w14:textId="5F72FF3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Mar>
              <w:top w:w="15" w:type="dxa"/>
              <w:left w:w="15" w:type="dxa"/>
              <w:right w:w="15" w:type="dxa"/>
            </w:tcMar>
            <w:vAlign w:val="center"/>
          </w:tcPr>
          <w:p w:rsidR="6C911233" w:rsidP="6C911233" w:rsidRDefault="6C911233" w14:paraId="5B0AFE1E" w14:textId="21340BD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w:t>
            </w:r>
            <w:r w:rsidRPr="6C911233" w:rsidR="6C911233">
              <w:rPr>
                <w:rFonts w:ascii="Calibri" w:hAnsi="Calibri" w:eastAsia="Calibri" w:cs="Calibri"/>
                <w:b w:val="0"/>
                <w:bCs w:val="0"/>
                <w:i w:val="0"/>
                <w:iCs w:val="0"/>
                <w:strike w:val="0"/>
                <w:dstrike w:val="0"/>
                <w:color w:val="000000" w:themeColor="text1" w:themeTint="FF" w:themeShade="FF"/>
                <w:sz w:val="20"/>
                <w:szCs w:val="20"/>
                <w:u w:val="none"/>
                <w:vertAlign w:val="superscript"/>
              </w:rPr>
              <w:t>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Ce</w:t>
            </w:r>
            <w:r w:rsidRPr="6C911233" w:rsidR="6C911233">
              <w:rPr>
                <w:rFonts w:ascii="Calibri" w:hAnsi="Calibri" w:eastAsia="Calibri" w:cs="Calibri"/>
                <w:b w:val="0"/>
                <w:bCs w:val="0"/>
                <w:i w:val="0"/>
                <w:iCs w:val="0"/>
                <w:strike w:val="0"/>
                <w:dstrike w:val="0"/>
                <w:color w:val="000000" w:themeColor="text1" w:themeTint="FF" w:themeShade="FF"/>
                <w:sz w:val="20"/>
                <w:szCs w:val="20"/>
                <w:u w:val="none"/>
                <w:vertAlign w:val="superscript"/>
              </w:rPr>
              <w:t>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Sm</w:t>
            </w:r>
            <w:r w:rsidRPr="6C911233" w:rsidR="6C911233">
              <w:rPr>
                <w:rFonts w:ascii="Calibri" w:hAnsi="Calibri" w:eastAsia="Calibri" w:cs="Calibri"/>
                <w:b w:val="0"/>
                <w:bCs w:val="0"/>
                <w:i w:val="0"/>
                <w:iCs w:val="0"/>
                <w:strike w:val="0"/>
                <w:dstrike w:val="0"/>
                <w:color w:val="000000" w:themeColor="text1" w:themeTint="FF" w:themeShade="FF"/>
                <w:sz w:val="20"/>
                <w:szCs w:val="20"/>
                <w:u w:val="none"/>
                <w:vertAlign w:val="superscript"/>
              </w:rPr>
              <w:t>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Ce</w:t>
            </w:r>
            <w:r w:rsidRPr="6C911233" w:rsidR="6C911233">
              <w:rPr>
                <w:rFonts w:ascii="Calibri" w:hAnsi="Calibri" w:eastAsia="Calibri" w:cs="Calibri"/>
                <w:b w:val="0"/>
                <w:bCs w:val="0"/>
                <w:i w:val="0"/>
                <w:iCs w:val="0"/>
                <w:strike w:val="0"/>
                <w:dstrike w:val="0"/>
                <w:color w:val="000000" w:themeColor="text1" w:themeTint="FF" w:themeShade="FF"/>
                <w:sz w:val="20"/>
                <w:szCs w:val="20"/>
                <w:u w:val="none"/>
                <w:vertAlign w:val="superscript"/>
              </w:rPr>
              <w:t>3+</w:t>
            </w:r>
          </w:p>
        </w:tc>
        <w:tc>
          <w:tcPr>
            <w:tcW w:w="885" w:type="dxa"/>
            <w:vMerge w:val="restart"/>
            <w:tcMar>
              <w:top w:w="15" w:type="dxa"/>
              <w:left w:w="15" w:type="dxa"/>
              <w:right w:w="15" w:type="dxa"/>
            </w:tcMar>
            <w:vAlign w:val="center"/>
          </w:tcPr>
          <w:p w:rsidR="6C911233" w:rsidP="6C911233" w:rsidRDefault="6C911233" w14:paraId="2DF5DDB1" w14:textId="5D5C84E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vMerge w:val="restart"/>
            <w:tcMar>
              <w:top w:w="15" w:type="dxa"/>
              <w:left w:w="15" w:type="dxa"/>
              <w:right w:w="15" w:type="dxa"/>
            </w:tcMar>
            <w:vAlign w:val="center"/>
          </w:tcPr>
          <w:p w:rsidR="6C911233" w:rsidP="6C911233" w:rsidRDefault="6C911233" w14:paraId="4F755596" w14:textId="4E68CD20">
            <w:pPr>
              <w:spacing w:line="240" w:lineRule="auto"/>
              <w:jc w:val="center"/>
              <w:rPr>
                <w:sz w:val="20"/>
                <w:szCs w:val="20"/>
              </w:rPr>
            </w:pPr>
          </w:p>
        </w:tc>
        <w:tc>
          <w:tcPr>
            <w:tcW w:w="765" w:type="dxa"/>
            <w:vMerge w:val="restart"/>
            <w:tcMar>
              <w:top w:w="15" w:type="dxa"/>
              <w:left w:w="15" w:type="dxa"/>
              <w:right w:w="15" w:type="dxa"/>
            </w:tcMar>
            <w:vAlign w:val="center"/>
          </w:tcPr>
          <w:p w:rsidR="6C911233" w:rsidP="6C911233" w:rsidRDefault="6C911233" w14:paraId="753BEDB5" w14:textId="13CE32C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45</w:t>
            </w:r>
          </w:p>
        </w:tc>
        <w:tc>
          <w:tcPr>
            <w:tcW w:w="1010" w:type="dxa"/>
            <w:vMerge w:val="restart"/>
            <w:tcMar>
              <w:top w:w="15" w:type="dxa"/>
              <w:left w:w="15" w:type="dxa"/>
              <w:right w:w="15" w:type="dxa"/>
            </w:tcMar>
            <w:vAlign w:val="center"/>
          </w:tcPr>
          <w:p w:rsidR="6C911233" w:rsidP="6C911233" w:rsidRDefault="6C911233" w14:paraId="3B5393B7" w14:textId="042A746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r>
      <w:tr w:rsidR="6C911233" w:rsidTr="6C911233" w14:paraId="75A70CB1">
        <w:trPr>
          <w:trHeight w:val="576"/>
        </w:trPr>
        <w:tc>
          <w:tcPr>
            <w:tcW w:w="1560" w:type="dxa"/>
            <w:vMerge/>
            <w:tcBorders>
              <w:top w:sz="0"/>
              <w:left w:val="single" w:color="000000" w:themeColor="text1" w:sz="0"/>
              <w:bottom w:sz="0"/>
              <w:right w:val="single" w:color="000000" w:themeColor="text1" w:sz="0"/>
            </w:tcBorders>
            <w:tcMar/>
            <w:vAlign w:val="center"/>
          </w:tcPr>
          <w:p w14:paraId="7D8F2891"/>
        </w:tc>
        <w:tc>
          <w:tcPr>
            <w:tcW w:w="2955" w:type="dxa"/>
            <w:tcMar>
              <w:top w:w="15" w:type="dxa"/>
              <w:left w:w="15" w:type="dxa"/>
              <w:right w:w="15" w:type="dxa"/>
            </w:tcMar>
            <w:vAlign w:val="center"/>
          </w:tcPr>
          <w:p w:rsidR="6C911233" w:rsidP="6C911233" w:rsidRDefault="6C911233" w14:paraId="66AB5003" w14:textId="16683BE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(UHdA@Fe3O4)</w:t>
            </w:r>
          </w:p>
        </w:tc>
        <w:tc>
          <w:tcPr>
            <w:tcW w:w="1080" w:type="dxa"/>
            <w:vMerge/>
            <w:tcBorders>
              <w:top w:sz="0"/>
              <w:left w:val="single" w:color="000000" w:themeColor="text1" w:sz="0"/>
              <w:bottom w:val="single" w:color="000000" w:themeColor="text1" w:sz="0"/>
              <w:right w:val="single" w:color="000000" w:themeColor="text1" w:sz="0"/>
            </w:tcBorders>
            <w:tcMar/>
            <w:vAlign w:val="center"/>
          </w:tcPr>
          <w:p w14:paraId="0A0CB903"/>
        </w:tc>
        <w:tc>
          <w:tcPr>
            <w:tcW w:w="1215" w:type="dxa"/>
            <w:vMerge/>
            <w:tcBorders>
              <w:top w:sz="0"/>
              <w:left w:val="single" w:color="000000" w:themeColor="text1" w:sz="0"/>
              <w:bottom w:val="single" w:color="000000" w:themeColor="text1" w:sz="0"/>
              <w:right w:val="single" w:color="000000" w:themeColor="text1" w:sz="0"/>
            </w:tcBorders>
            <w:tcMar/>
            <w:vAlign w:val="center"/>
          </w:tcPr>
          <w:p w14:paraId="7419D265"/>
        </w:tc>
        <w:tc>
          <w:tcPr>
            <w:tcW w:w="885" w:type="dxa"/>
            <w:vMerge/>
            <w:tcBorders>
              <w:top w:sz="0"/>
              <w:left w:val="single" w:color="000000" w:themeColor="text1" w:sz="0"/>
              <w:bottom w:val="single" w:color="000000" w:themeColor="text1" w:sz="0"/>
              <w:right w:val="single" w:color="000000" w:themeColor="text1" w:sz="0"/>
            </w:tcBorders>
            <w:tcMar/>
            <w:vAlign w:val="center"/>
          </w:tcPr>
          <w:p w14:paraId="46D61C85"/>
        </w:tc>
        <w:tc>
          <w:tcPr>
            <w:tcW w:w="780" w:type="dxa"/>
            <w:vMerge/>
            <w:tcBorders>
              <w:top w:sz="0"/>
              <w:left w:val="single" w:color="000000" w:themeColor="text1" w:sz="0"/>
              <w:bottom w:val="single" w:color="000000" w:themeColor="text1" w:sz="0"/>
              <w:right w:val="single" w:color="000000" w:themeColor="text1" w:sz="0"/>
            </w:tcBorders>
            <w:tcMar/>
            <w:vAlign w:val="center"/>
          </w:tcPr>
          <w:p w14:paraId="75CCB3BF"/>
        </w:tc>
        <w:tc>
          <w:tcPr>
            <w:tcW w:w="765" w:type="dxa"/>
            <w:vMerge/>
            <w:tcBorders>
              <w:top w:sz="0"/>
              <w:left w:val="single" w:color="000000" w:themeColor="text1" w:sz="0"/>
              <w:bottom w:val="single" w:color="000000" w:themeColor="text1" w:sz="0"/>
              <w:right w:val="single" w:color="000000" w:themeColor="text1" w:sz="0"/>
            </w:tcBorders>
            <w:tcMar/>
            <w:vAlign w:val="center"/>
          </w:tcPr>
          <w:p w14:paraId="4B4219F5"/>
        </w:tc>
        <w:tc>
          <w:tcPr>
            <w:tcW w:w="1010" w:type="dxa"/>
            <w:vMerge/>
            <w:tcBorders>
              <w:top w:sz="0"/>
              <w:left w:val="single" w:color="000000" w:themeColor="text1" w:sz="0"/>
              <w:bottom w:val="single" w:color="000000" w:themeColor="text1" w:sz="0"/>
              <w:right w:val="single" w:color="000000" w:themeColor="text1" w:sz="0"/>
            </w:tcBorders>
            <w:tcMar/>
            <w:vAlign w:val="center"/>
          </w:tcPr>
          <w:p w14:paraId="112BB846"/>
        </w:tc>
      </w:tr>
      <w:tr w:rsidR="6C911233" w:rsidTr="6C911233" w14:paraId="07EA4167">
        <w:trPr>
          <w:trHeight w:val="576"/>
        </w:trPr>
        <w:tc>
          <w:tcPr>
            <w:tcW w:w="1560" w:type="dxa"/>
            <w:vMerge/>
            <w:tcBorders>
              <w:top w:sz="0"/>
              <w:left w:val="single" w:color="000000" w:themeColor="text1" w:sz="0"/>
              <w:bottom w:sz="0"/>
              <w:right w:val="single" w:color="000000" w:themeColor="text1" w:sz="0"/>
            </w:tcBorders>
            <w:tcMar/>
            <w:vAlign w:val="center"/>
          </w:tcPr>
          <w:p w14:paraId="0BBBED2C"/>
        </w:tc>
        <w:tc>
          <w:tcPr>
            <w:tcW w:w="2955" w:type="dxa"/>
            <w:tcMar>
              <w:top w:w="15" w:type="dxa"/>
              <w:left w:w="15" w:type="dxa"/>
              <w:right w:w="15" w:type="dxa"/>
            </w:tcMar>
            <w:vAlign w:val="center"/>
          </w:tcPr>
          <w:p w:rsidR="6C911233" w:rsidP="6C911233" w:rsidRDefault="6C911233" w14:paraId="3DFD8D85" w14:textId="014CF1D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hydrous ferric oxide</w:t>
            </w:r>
          </w:p>
        </w:tc>
        <w:tc>
          <w:tcPr>
            <w:tcW w:w="1080" w:type="dxa"/>
            <w:tcMar>
              <w:top w:w="15" w:type="dxa"/>
              <w:left w:w="15" w:type="dxa"/>
              <w:right w:w="15" w:type="dxa"/>
            </w:tcMar>
            <w:vAlign w:val="center"/>
          </w:tcPr>
          <w:p w:rsidR="6C911233" w:rsidP="6C911233" w:rsidRDefault="6C911233" w14:paraId="306B3815" w14:textId="610EB08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479531E2" w14:textId="175C305B">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E364BD8" w14:textId="4D54278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6.8</w:t>
            </w:r>
          </w:p>
        </w:tc>
        <w:tc>
          <w:tcPr>
            <w:tcW w:w="780" w:type="dxa"/>
            <w:tcMar>
              <w:top w:w="15" w:type="dxa"/>
              <w:left w:w="15" w:type="dxa"/>
              <w:right w:w="15" w:type="dxa"/>
            </w:tcMar>
            <w:vAlign w:val="center"/>
          </w:tcPr>
          <w:p w:rsidR="6C911233" w:rsidP="6C911233" w:rsidRDefault="6C911233" w14:paraId="7D9F1520" w14:textId="4A6C208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75</w:t>
            </w:r>
          </w:p>
        </w:tc>
        <w:tc>
          <w:tcPr>
            <w:tcW w:w="765" w:type="dxa"/>
            <w:tcMar>
              <w:top w:w="15" w:type="dxa"/>
              <w:left w:w="15" w:type="dxa"/>
              <w:right w:w="15" w:type="dxa"/>
            </w:tcMar>
            <w:vAlign w:val="center"/>
          </w:tcPr>
          <w:p w:rsidR="6C911233" w:rsidP="6C911233" w:rsidRDefault="6C911233" w14:paraId="368529D4" w14:textId="7CE23A4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361C9D6C" w14:textId="6972EBC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r>
      <w:tr w:rsidR="6C911233" w:rsidTr="6C911233" w14:paraId="43E02763">
        <w:trPr>
          <w:trHeight w:val="576"/>
        </w:trPr>
        <w:tc>
          <w:tcPr>
            <w:tcW w:w="1560" w:type="dxa"/>
            <w:vMerge/>
            <w:tcBorders>
              <w:top w:sz="0"/>
              <w:left w:val="single" w:color="000000" w:themeColor="text1" w:sz="0"/>
              <w:bottom w:sz="0"/>
              <w:right w:val="single" w:color="000000" w:themeColor="text1" w:sz="0"/>
            </w:tcBorders>
            <w:tcMar/>
            <w:vAlign w:val="center"/>
          </w:tcPr>
          <w:p w14:paraId="51EA0144"/>
        </w:tc>
        <w:tc>
          <w:tcPr>
            <w:tcW w:w="2955" w:type="dxa"/>
            <w:tcMar>
              <w:top w:w="15" w:type="dxa"/>
              <w:left w:w="15" w:type="dxa"/>
              <w:right w:w="15" w:type="dxa"/>
            </w:tcMar>
            <w:vAlign w:val="center"/>
          </w:tcPr>
          <w:p w:rsidR="6C911233" w:rsidP="6C911233" w:rsidRDefault="6C911233" w14:paraId="01513A5F" w14:textId="791FE69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rice husk (RH)</w:t>
            </w:r>
          </w:p>
        </w:tc>
        <w:tc>
          <w:tcPr>
            <w:tcW w:w="1080" w:type="dxa"/>
            <w:tcMar>
              <w:top w:w="15" w:type="dxa"/>
              <w:left w:w="15" w:type="dxa"/>
              <w:right w:w="15" w:type="dxa"/>
            </w:tcMar>
            <w:vAlign w:val="center"/>
          </w:tcPr>
          <w:p w:rsidR="6C911233" w:rsidP="6C911233" w:rsidRDefault="6C911233" w14:paraId="18F15336" w14:textId="7085126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0DF2B5BB" w14:textId="10DD9CB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D05D693" w14:textId="394302C2">
            <w:pPr>
              <w:spacing w:line="240" w:lineRule="auto"/>
              <w:jc w:val="center"/>
              <w:rPr>
                <w:sz w:val="20"/>
                <w:szCs w:val="20"/>
              </w:rPr>
            </w:pPr>
          </w:p>
        </w:tc>
        <w:tc>
          <w:tcPr>
            <w:tcW w:w="780" w:type="dxa"/>
            <w:tcMar>
              <w:top w:w="15" w:type="dxa"/>
              <w:left w:w="15" w:type="dxa"/>
              <w:right w:w="15" w:type="dxa"/>
            </w:tcMar>
            <w:vAlign w:val="center"/>
          </w:tcPr>
          <w:p w:rsidR="6C911233" w:rsidP="6C911233" w:rsidRDefault="6C911233" w14:paraId="3938DB3C" w14:textId="066B6DF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765" w:type="dxa"/>
            <w:tcMar>
              <w:top w:w="15" w:type="dxa"/>
              <w:left w:w="15" w:type="dxa"/>
              <w:right w:w="15" w:type="dxa"/>
            </w:tcMar>
            <w:vAlign w:val="center"/>
          </w:tcPr>
          <w:p w:rsidR="6C911233" w:rsidP="6C911233" w:rsidRDefault="6C911233" w14:paraId="7322D295" w14:textId="280925D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14525FF" w14:textId="5198C76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r>
      <w:tr w:rsidR="6C911233" w:rsidTr="6C911233" w14:paraId="1C1C11B0">
        <w:trPr>
          <w:trHeight w:val="576"/>
        </w:trPr>
        <w:tc>
          <w:tcPr>
            <w:tcW w:w="1560" w:type="dxa"/>
            <w:vMerge/>
            <w:tcBorders>
              <w:top w:sz="0"/>
              <w:left w:val="single" w:color="000000" w:themeColor="text1" w:sz="0"/>
              <w:bottom w:sz="0"/>
              <w:right w:val="single" w:color="000000" w:themeColor="text1" w:sz="0"/>
            </w:tcBorders>
            <w:tcMar/>
            <w:vAlign w:val="center"/>
          </w:tcPr>
          <w:p w14:paraId="0505B05E"/>
        </w:tc>
        <w:tc>
          <w:tcPr>
            <w:tcW w:w="2955" w:type="dxa"/>
            <w:tcMar>
              <w:top w:w="15" w:type="dxa"/>
              <w:left w:w="15" w:type="dxa"/>
              <w:right w:w="15" w:type="dxa"/>
            </w:tcMar>
            <w:vAlign w:val="center"/>
          </w:tcPr>
          <w:p w:rsidR="6C911233" w:rsidP="6C911233" w:rsidRDefault="6C911233" w14:paraId="18135822" w14:textId="5FF47F6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1-Phenyl-3-methyl-4-benzoyl-5-</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pyrazolone(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HPMBP) </w:t>
            </w:r>
          </w:p>
        </w:tc>
        <w:tc>
          <w:tcPr>
            <w:tcW w:w="1080" w:type="dxa"/>
            <w:tcMar>
              <w:top w:w="15" w:type="dxa"/>
              <w:left w:w="15" w:type="dxa"/>
              <w:right w:w="15" w:type="dxa"/>
            </w:tcMar>
            <w:vAlign w:val="center"/>
          </w:tcPr>
          <w:p w:rsidR="6C911233" w:rsidP="6C911233" w:rsidRDefault="6C911233" w14:paraId="42E9C607" w14:textId="76CD978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860A245" w14:textId="3B8C9999">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89E8794" w14:textId="42186E8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58A78E50" w14:textId="26AEB06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1200</w:t>
            </w:r>
          </w:p>
        </w:tc>
        <w:tc>
          <w:tcPr>
            <w:tcW w:w="765" w:type="dxa"/>
            <w:tcMar>
              <w:top w:w="15" w:type="dxa"/>
              <w:left w:w="15" w:type="dxa"/>
              <w:right w:w="15" w:type="dxa"/>
            </w:tcMar>
            <w:vAlign w:val="center"/>
          </w:tcPr>
          <w:p w:rsidR="6C911233" w:rsidP="6C911233" w:rsidRDefault="6C911233" w14:paraId="2B79CF68" w14:textId="3D1039A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D26D975" w14:textId="5271405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r>
      <w:tr w:rsidR="6C911233" w:rsidTr="6C911233" w14:paraId="078D57B1">
        <w:trPr>
          <w:trHeight w:val="300"/>
        </w:trPr>
        <w:tc>
          <w:tcPr>
            <w:tcW w:w="1560" w:type="dxa"/>
            <w:vMerge/>
            <w:tcBorders>
              <w:top w:sz="0"/>
              <w:left w:val="single" w:color="000000" w:themeColor="text1" w:sz="0"/>
              <w:bottom w:sz="0"/>
              <w:right w:val="single" w:color="000000" w:themeColor="text1" w:sz="0"/>
            </w:tcBorders>
            <w:tcMar/>
            <w:vAlign w:val="center"/>
          </w:tcPr>
          <w:p w14:paraId="79120422"/>
        </w:tc>
        <w:tc>
          <w:tcPr>
            <w:tcW w:w="2955" w:type="dxa"/>
            <w:vMerge w:val="restart"/>
            <w:tcMar>
              <w:top w:w="15" w:type="dxa"/>
              <w:left w:w="15" w:type="dxa"/>
              <w:right w:w="15" w:type="dxa"/>
            </w:tcMar>
            <w:vAlign w:val="center"/>
          </w:tcPr>
          <w:p w:rsidR="6C911233" w:rsidP="6C911233" w:rsidRDefault="6C911233" w14:paraId="766A188C" w14:textId="7BD0380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Crab shell</w:t>
            </w:r>
          </w:p>
        </w:tc>
        <w:tc>
          <w:tcPr>
            <w:tcW w:w="1080" w:type="dxa"/>
            <w:vMerge w:val="restart"/>
            <w:tcMar>
              <w:top w:w="15" w:type="dxa"/>
              <w:left w:w="15" w:type="dxa"/>
              <w:right w:w="15" w:type="dxa"/>
            </w:tcMar>
            <w:vAlign w:val="center"/>
          </w:tcPr>
          <w:p w:rsidR="6C911233" w:rsidP="6C911233" w:rsidRDefault="6C911233" w14:paraId="4170CCA3" w14:textId="34975B4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Mar>
              <w:top w:w="15" w:type="dxa"/>
              <w:left w:w="15" w:type="dxa"/>
              <w:right w:w="15" w:type="dxa"/>
            </w:tcMar>
            <w:vAlign w:val="center"/>
          </w:tcPr>
          <w:p w:rsidR="6C911233" w:rsidP="6C911233" w:rsidRDefault="6C911233" w14:paraId="5E12D162" w14:textId="553AE48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Ce</w:t>
            </w:r>
            <w:r w:rsidRPr="6C911233" w:rsidR="6C911233">
              <w:rPr>
                <w:rFonts w:ascii="Calibri" w:hAnsi="Calibri" w:eastAsia="Calibri" w:cs="Calibri"/>
                <w:b w:val="0"/>
                <w:bCs w:val="0"/>
                <w:i w:val="0"/>
                <w:iCs w:val="0"/>
                <w:strike w:val="0"/>
                <w:dstrike w:val="0"/>
                <w:color w:val="000000" w:themeColor="text1" w:themeTint="FF" w:themeShade="FF"/>
                <w:sz w:val="20"/>
                <w:szCs w:val="20"/>
                <w:u w:val="none"/>
                <w:vertAlign w:val="superscript"/>
              </w:rPr>
              <w:t>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Eu</w:t>
            </w:r>
            <w:r w:rsidRPr="6C911233" w:rsidR="6C911233">
              <w:rPr>
                <w:rFonts w:ascii="Calibri" w:hAnsi="Calibri" w:eastAsia="Calibri" w:cs="Calibri"/>
                <w:b w:val="0"/>
                <w:bCs w:val="0"/>
                <w:i w:val="0"/>
                <w:iCs w:val="0"/>
                <w:strike w:val="0"/>
                <w:dstrike w:val="0"/>
                <w:color w:val="000000" w:themeColor="text1" w:themeTint="FF" w:themeShade="FF"/>
                <w:sz w:val="20"/>
                <w:szCs w:val="20"/>
                <w:u w:val="none"/>
                <w:vertAlign w:val="superscript"/>
              </w:rPr>
              <w:t>3+</w:t>
            </w:r>
          </w:p>
        </w:tc>
        <w:tc>
          <w:tcPr>
            <w:tcW w:w="885" w:type="dxa"/>
            <w:vMerge w:val="restart"/>
            <w:tcMar>
              <w:top w:w="15" w:type="dxa"/>
              <w:left w:w="15" w:type="dxa"/>
              <w:right w:w="15" w:type="dxa"/>
            </w:tcMar>
            <w:vAlign w:val="center"/>
          </w:tcPr>
          <w:p w:rsidR="6C911233" w:rsidP="6C911233" w:rsidRDefault="6C911233" w14:paraId="191BDAB8" w14:textId="6413BD7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vMerge w:val="restart"/>
            <w:tcMar>
              <w:top w:w="15" w:type="dxa"/>
              <w:left w:w="15" w:type="dxa"/>
              <w:right w:w="15" w:type="dxa"/>
            </w:tcMar>
            <w:vAlign w:val="center"/>
          </w:tcPr>
          <w:p w:rsidR="6C911233" w:rsidP="6C911233" w:rsidRDefault="6C911233" w14:paraId="61D6F219" w14:textId="00402F3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vMerge w:val="restart"/>
            <w:tcMar>
              <w:top w:w="15" w:type="dxa"/>
              <w:left w:w="15" w:type="dxa"/>
              <w:right w:w="15" w:type="dxa"/>
            </w:tcMar>
            <w:vAlign w:val="center"/>
          </w:tcPr>
          <w:p w:rsidR="6C911233" w:rsidP="6C911233" w:rsidRDefault="6C911233" w14:paraId="4AC454BE" w14:textId="231284B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vMerge w:val="restart"/>
            <w:tcMar>
              <w:top w:w="15" w:type="dxa"/>
              <w:left w:w="15" w:type="dxa"/>
              <w:right w:w="15" w:type="dxa"/>
            </w:tcMar>
            <w:vAlign w:val="center"/>
          </w:tcPr>
          <w:p w:rsidR="6C911233" w:rsidP="6C911233" w:rsidRDefault="6C911233" w14:paraId="774C0648" w14:textId="28823F1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r>
      <w:tr w:rsidR="6C911233" w:rsidTr="6C911233" w14:paraId="2836A867">
        <w:trPr>
          <w:trHeight w:val="576"/>
        </w:trPr>
        <w:tc>
          <w:tcPr>
            <w:tcW w:w="1560" w:type="dxa"/>
            <w:vMerge/>
            <w:tcBorders>
              <w:top w:sz="0"/>
              <w:left w:val="single" w:color="000000" w:themeColor="text1" w:sz="0"/>
              <w:bottom w:sz="0"/>
              <w:right w:val="single" w:color="000000" w:themeColor="text1" w:sz="0"/>
            </w:tcBorders>
            <w:tcMar/>
            <w:vAlign w:val="center"/>
          </w:tcPr>
          <w:p w14:paraId="063DA76F"/>
        </w:tc>
        <w:tc>
          <w:tcPr>
            <w:tcW w:w="2955" w:type="dxa"/>
            <w:vMerge/>
            <w:tcBorders>
              <w:top w:sz="0"/>
              <w:left w:val="single" w:color="000000" w:themeColor="text1" w:sz="0"/>
              <w:bottom w:val="single" w:color="000000" w:themeColor="text1" w:sz="0"/>
              <w:right w:val="single" w:color="000000" w:themeColor="text1" w:sz="0"/>
            </w:tcBorders>
            <w:tcMar/>
            <w:vAlign w:val="center"/>
          </w:tcPr>
          <w:p w14:paraId="5D327397"/>
        </w:tc>
        <w:tc>
          <w:tcPr>
            <w:tcW w:w="1080" w:type="dxa"/>
            <w:vMerge/>
            <w:tcBorders>
              <w:top w:sz="0"/>
              <w:left w:val="single" w:color="000000" w:themeColor="text1" w:sz="0"/>
              <w:bottom w:val="single" w:color="000000" w:themeColor="text1" w:sz="0"/>
              <w:right w:val="single" w:color="000000" w:themeColor="text1" w:sz="0"/>
            </w:tcBorders>
            <w:tcMar/>
            <w:vAlign w:val="center"/>
          </w:tcPr>
          <w:p w14:paraId="1B9C6BDA"/>
        </w:tc>
        <w:tc>
          <w:tcPr>
            <w:tcW w:w="1215" w:type="dxa"/>
            <w:vMerge/>
            <w:tcBorders>
              <w:top w:sz="0"/>
              <w:left w:val="single" w:color="000000" w:themeColor="text1" w:sz="0"/>
              <w:bottom w:val="single" w:color="000000" w:themeColor="text1" w:sz="0"/>
              <w:right w:val="single" w:color="000000" w:themeColor="text1" w:sz="0"/>
            </w:tcBorders>
            <w:tcMar/>
            <w:vAlign w:val="center"/>
          </w:tcPr>
          <w:p w14:paraId="2CEE2640"/>
        </w:tc>
        <w:tc>
          <w:tcPr>
            <w:tcW w:w="885" w:type="dxa"/>
            <w:vMerge/>
            <w:tcBorders>
              <w:top w:sz="0"/>
              <w:left w:val="single" w:color="000000" w:themeColor="text1" w:sz="0"/>
              <w:bottom w:val="single" w:color="000000" w:themeColor="text1" w:sz="0"/>
              <w:right w:val="single" w:color="000000" w:themeColor="text1" w:sz="0"/>
            </w:tcBorders>
            <w:tcMar/>
            <w:vAlign w:val="center"/>
          </w:tcPr>
          <w:p w14:paraId="2E22A4CD"/>
        </w:tc>
        <w:tc>
          <w:tcPr>
            <w:tcW w:w="780" w:type="dxa"/>
            <w:vMerge/>
            <w:tcBorders>
              <w:top w:sz="0"/>
              <w:left w:val="single" w:color="000000" w:themeColor="text1" w:sz="0"/>
              <w:bottom w:val="single" w:color="000000" w:themeColor="text1" w:sz="0"/>
              <w:right w:val="single" w:color="000000" w:themeColor="text1" w:sz="0"/>
            </w:tcBorders>
            <w:tcMar/>
            <w:vAlign w:val="center"/>
          </w:tcPr>
          <w:p w14:paraId="02EBDDB9"/>
        </w:tc>
        <w:tc>
          <w:tcPr>
            <w:tcW w:w="765" w:type="dxa"/>
            <w:vMerge/>
            <w:tcBorders>
              <w:top w:sz="0"/>
              <w:left w:val="single" w:color="000000" w:themeColor="text1" w:sz="0"/>
              <w:bottom w:val="single" w:color="000000" w:themeColor="text1" w:sz="0"/>
              <w:right w:val="single" w:color="000000" w:themeColor="text1" w:sz="0"/>
            </w:tcBorders>
            <w:tcMar/>
            <w:vAlign w:val="center"/>
          </w:tcPr>
          <w:p w14:paraId="2B873359"/>
        </w:tc>
        <w:tc>
          <w:tcPr>
            <w:tcW w:w="1010" w:type="dxa"/>
            <w:vMerge/>
            <w:tcBorders>
              <w:top w:sz="0"/>
              <w:left w:val="single" w:color="000000" w:themeColor="text1" w:sz="0"/>
              <w:bottom w:val="single" w:color="000000" w:themeColor="text1" w:sz="0"/>
              <w:right w:val="single" w:color="000000" w:themeColor="text1" w:sz="0"/>
            </w:tcBorders>
            <w:tcMar/>
            <w:vAlign w:val="center"/>
          </w:tcPr>
          <w:p w14:paraId="794E6B4A"/>
        </w:tc>
      </w:tr>
      <w:tr w:rsidR="6C911233" w:rsidTr="6C911233" w14:paraId="3957502E">
        <w:trPr>
          <w:trHeight w:val="525"/>
        </w:trPr>
        <w:tc>
          <w:tcPr>
            <w:tcW w:w="1560" w:type="dxa"/>
            <w:vMerge/>
            <w:tcBorders>
              <w:top w:sz="0"/>
              <w:left w:val="single" w:color="000000" w:themeColor="text1" w:sz="0"/>
              <w:bottom w:sz="0"/>
              <w:right w:val="single" w:color="000000" w:themeColor="text1" w:sz="0"/>
            </w:tcBorders>
            <w:tcMar/>
            <w:vAlign w:val="center"/>
          </w:tcPr>
          <w:p w14:paraId="78BB894A"/>
        </w:tc>
        <w:tc>
          <w:tcPr>
            <w:tcW w:w="2955" w:type="dxa"/>
            <w:tcMar>
              <w:top w:w="15" w:type="dxa"/>
              <w:left w:w="15" w:type="dxa"/>
              <w:right w:w="15" w:type="dxa"/>
            </w:tcMar>
            <w:vAlign w:val="center"/>
          </w:tcPr>
          <w:p w:rsidR="5E394B18" w:rsidP="6C911233" w:rsidRDefault="5E394B18" w14:paraId="2B4E4082" w14:textId="0A6B0ECE">
            <w:pPr>
              <w:spacing w:line="240" w:lineRule="auto"/>
              <w:jc w:val="center"/>
              <w:rPr>
                <w:sz w:val="20"/>
                <w:szCs w:val="20"/>
              </w:rPr>
            </w:pPr>
            <w:r w:rsidRPr="6C911233" w:rsidR="5E394B18">
              <w:rPr>
                <w:sz w:val="20"/>
                <w:szCs w:val="20"/>
              </w:rPr>
              <w:t>Activated Charcoal</w:t>
            </w:r>
          </w:p>
        </w:tc>
        <w:tc>
          <w:tcPr>
            <w:tcW w:w="1080" w:type="dxa"/>
            <w:tcMar>
              <w:top w:w="15" w:type="dxa"/>
              <w:left w:w="15" w:type="dxa"/>
              <w:right w:w="15" w:type="dxa"/>
            </w:tcMar>
            <w:vAlign w:val="center"/>
          </w:tcPr>
          <w:p w:rsidR="6C911233" w:rsidP="6C911233" w:rsidRDefault="6C911233" w14:paraId="5F729B55" w14:textId="4523338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89BE744" w14:textId="3DB515FE">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EEBFA7A" w14:textId="6402B8C9">
            <w:pPr>
              <w:spacing w:line="240" w:lineRule="auto"/>
              <w:jc w:val="center"/>
              <w:rPr>
                <w:sz w:val="20"/>
                <w:szCs w:val="20"/>
              </w:rPr>
            </w:pPr>
          </w:p>
        </w:tc>
        <w:tc>
          <w:tcPr>
            <w:tcW w:w="780" w:type="dxa"/>
            <w:tcMar>
              <w:top w:w="15" w:type="dxa"/>
              <w:left w:w="15" w:type="dxa"/>
              <w:right w:w="15" w:type="dxa"/>
            </w:tcMar>
            <w:vAlign w:val="center"/>
          </w:tcPr>
          <w:p w:rsidR="6C911233" w:rsidP="6C911233" w:rsidRDefault="6C911233" w14:paraId="52457030" w14:textId="3D471B82">
            <w:pPr>
              <w:spacing w:line="240" w:lineRule="auto"/>
              <w:jc w:val="center"/>
              <w:rPr>
                <w:sz w:val="20"/>
                <w:szCs w:val="20"/>
              </w:rPr>
            </w:pPr>
          </w:p>
        </w:tc>
        <w:tc>
          <w:tcPr>
            <w:tcW w:w="765" w:type="dxa"/>
            <w:tcMar>
              <w:top w:w="15" w:type="dxa"/>
              <w:left w:w="15" w:type="dxa"/>
              <w:right w:w="15" w:type="dxa"/>
            </w:tcMar>
            <w:vAlign w:val="center"/>
          </w:tcPr>
          <w:p w:rsidR="120F8BC1" w:rsidP="6C911233" w:rsidRDefault="120F8BC1" w14:paraId="6DC1C079" w14:textId="312CC304">
            <w:pPr>
              <w:spacing w:line="240" w:lineRule="auto"/>
              <w:jc w:val="center"/>
              <w:rPr>
                <w:sz w:val="20"/>
                <w:szCs w:val="20"/>
              </w:rPr>
            </w:pPr>
            <w:r w:rsidRPr="6C911233" w:rsidR="120F8BC1">
              <w:rPr>
                <w:sz w:val="20"/>
                <w:szCs w:val="20"/>
              </w:rPr>
              <w:t>20</w:t>
            </w:r>
          </w:p>
        </w:tc>
        <w:tc>
          <w:tcPr>
            <w:tcW w:w="1010" w:type="dxa"/>
            <w:tcMar>
              <w:top w:w="15" w:type="dxa"/>
              <w:left w:w="15" w:type="dxa"/>
              <w:right w:w="15" w:type="dxa"/>
            </w:tcMar>
            <w:vAlign w:val="center"/>
          </w:tcPr>
          <w:p w:rsidR="6C911233" w:rsidP="6C911233" w:rsidRDefault="6C911233" w14:paraId="2C12CF22" w14:textId="25D554A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r>
      <w:tr w:rsidR="6C911233" w:rsidTr="6C911233" w14:paraId="2F67BC7C">
        <w:trPr>
          <w:trHeight w:val="576"/>
        </w:trPr>
        <w:tc>
          <w:tcPr>
            <w:tcW w:w="1560" w:type="dxa"/>
            <w:vMerge/>
            <w:tcBorders>
              <w:top w:sz="0"/>
              <w:left w:val="single" w:color="000000" w:themeColor="text1" w:sz="0"/>
              <w:bottom w:sz="0"/>
              <w:right w:val="single" w:color="000000" w:themeColor="text1" w:sz="0"/>
            </w:tcBorders>
            <w:tcMar/>
            <w:vAlign w:val="center"/>
          </w:tcPr>
          <w:p w14:paraId="7D3FE8BD"/>
        </w:tc>
        <w:tc>
          <w:tcPr>
            <w:tcW w:w="2955" w:type="dxa"/>
            <w:tcMar>
              <w:top w:w="15" w:type="dxa"/>
              <w:left w:w="15" w:type="dxa"/>
              <w:right w:w="15" w:type="dxa"/>
            </w:tcMar>
            <w:vAlign w:val="center"/>
          </w:tcPr>
          <w:p w:rsidR="6B269216" w:rsidP="6C911233" w:rsidRDefault="6B269216" w14:paraId="2780F524" w14:textId="20D9E133">
            <w:pPr>
              <w:spacing w:line="240" w:lineRule="auto"/>
              <w:jc w:val="center"/>
              <w:rPr>
                <w:sz w:val="20"/>
                <w:szCs w:val="20"/>
              </w:rPr>
            </w:pPr>
            <w:r w:rsidRPr="6C911233" w:rsidR="6B269216">
              <w:rPr>
                <w:sz w:val="20"/>
                <w:szCs w:val="20"/>
              </w:rPr>
              <w:t xml:space="preserve">Transcarpathian clinoptilolite  </w:t>
            </w:r>
          </w:p>
        </w:tc>
        <w:tc>
          <w:tcPr>
            <w:tcW w:w="1080" w:type="dxa"/>
            <w:tcMar>
              <w:top w:w="15" w:type="dxa"/>
              <w:left w:w="15" w:type="dxa"/>
              <w:right w:w="15" w:type="dxa"/>
            </w:tcMar>
            <w:vAlign w:val="center"/>
          </w:tcPr>
          <w:p w:rsidR="6C911233" w:rsidP="6C911233" w:rsidRDefault="6C911233" w14:paraId="3C24A8FC" w14:textId="6E498F6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BA4C6B8" w14:textId="2915DA7C">
            <w:pPr>
              <w:spacing w:line="240" w:lineRule="auto"/>
              <w:jc w:val="center"/>
              <w:rPr>
                <w:sz w:val="20"/>
                <w:szCs w:val="20"/>
              </w:rPr>
            </w:pPr>
          </w:p>
        </w:tc>
        <w:tc>
          <w:tcPr>
            <w:tcW w:w="885" w:type="dxa"/>
            <w:tcMar>
              <w:top w:w="15" w:type="dxa"/>
              <w:left w:w="15" w:type="dxa"/>
              <w:right w:w="15" w:type="dxa"/>
            </w:tcMar>
            <w:vAlign w:val="center"/>
          </w:tcPr>
          <w:p w:rsidR="39195FF1" w:rsidP="6C911233" w:rsidRDefault="39195FF1" w14:paraId="63BAB200" w14:textId="1BB88181">
            <w:pPr>
              <w:spacing w:line="240" w:lineRule="auto"/>
              <w:jc w:val="center"/>
              <w:rPr>
                <w:sz w:val="20"/>
                <w:szCs w:val="20"/>
              </w:rPr>
            </w:pPr>
            <w:r w:rsidRPr="6C911233" w:rsidR="39195FF1">
              <w:rPr>
                <w:sz w:val="20"/>
                <w:szCs w:val="20"/>
              </w:rPr>
              <w:t>6</w:t>
            </w:r>
          </w:p>
        </w:tc>
        <w:tc>
          <w:tcPr>
            <w:tcW w:w="780" w:type="dxa"/>
            <w:tcMar>
              <w:top w:w="15" w:type="dxa"/>
              <w:left w:w="15" w:type="dxa"/>
              <w:right w:w="15" w:type="dxa"/>
            </w:tcMar>
            <w:vAlign w:val="center"/>
          </w:tcPr>
          <w:p w:rsidR="6C911233" w:rsidP="6C911233" w:rsidRDefault="6C911233" w14:paraId="481577A4" w14:textId="43B25FBB">
            <w:pPr>
              <w:spacing w:line="240" w:lineRule="auto"/>
              <w:jc w:val="center"/>
              <w:rPr>
                <w:sz w:val="20"/>
                <w:szCs w:val="20"/>
              </w:rPr>
            </w:pPr>
          </w:p>
        </w:tc>
        <w:tc>
          <w:tcPr>
            <w:tcW w:w="765" w:type="dxa"/>
            <w:tcMar>
              <w:top w:w="15" w:type="dxa"/>
              <w:left w:w="15" w:type="dxa"/>
              <w:right w:w="15" w:type="dxa"/>
            </w:tcMar>
            <w:vAlign w:val="center"/>
          </w:tcPr>
          <w:p w:rsidR="167E633F" w:rsidP="6C911233" w:rsidRDefault="167E633F" w14:paraId="113549E4" w14:textId="24D6045A">
            <w:pPr>
              <w:spacing w:line="240" w:lineRule="auto"/>
              <w:jc w:val="center"/>
              <w:rPr>
                <w:sz w:val="20"/>
                <w:szCs w:val="20"/>
              </w:rPr>
            </w:pPr>
            <w:r w:rsidRPr="6C911233" w:rsidR="167E633F">
              <w:rPr>
                <w:sz w:val="20"/>
                <w:szCs w:val="20"/>
              </w:rPr>
              <w:t>25</w:t>
            </w:r>
          </w:p>
        </w:tc>
        <w:tc>
          <w:tcPr>
            <w:tcW w:w="1010" w:type="dxa"/>
            <w:tcMar>
              <w:top w:w="15" w:type="dxa"/>
              <w:left w:w="15" w:type="dxa"/>
              <w:right w:w="15" w:type="dxa"/>
            </w:tcMar>
            <w:vAlign w:val="center"/>
          </w:tcPr>
          <w:p w:rsidR="6C911233" w:rsidP="6C911233" w:rsidRDefault="6C911233" w14:paraId="07537A79" w14:textId="0CD5859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w:t>
            </w:r>
          </w:p>
        </w:tc>
      </w:tr>
      <w:tr w:rsidR="6C911233" w:rsidTr="6C911233" w14:paraId="6DE614F7">
        <w:trPr>
          <w:trHeight w:val="576"/>
        </w:trPr>
        <w:tc>
          <w:tcPr>
            <w:tcW w:w="1560" w:type="dxa"/>
            <w:vMerge/>
            <w:tcBorders>
              <w:top w:sz="0"/>
              <w:left w:val="single" w:color="000000" w:themeColor="text1" w:sz="0"/>
              <w:bottom w:sz="0"/>
              <w:right w:val="single" w:color="000000" w:themeColor="text1" w:sz="0"/>
            </w:tcBorders>
            <w:tcMar/>
            <w:vAlign w:val="center"/>
          </w:tcPr>
          <w:p w14:paraId="710ED184"/>
        </w:tc>
        <w:tc>
          <w:tcPr>
            <w:tcW w:w="2955" w:type="dxa"/>
            <w:tcMar>
              <w:top w:w="15" w:type="dxa"/>
              <w:left w:w="15" w:type="dxa"/>
              <w:right w:w="15" w:type="dxa"/>
            </w:tcMar>
            <w:vAlign w:val="center"/>
          </w:tcPr>
          <w:p w:rsidR="6C911233" w:rsidP="6C911233" w:rsidRDefault="6C911233" w14:paraId="031F93B8" w14:textId="70D3CC9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synthetic resin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purolite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C100</w:t>
            </w:r>
          </w:p>
        </w:tc>
        <w:tc>
          <w:tcPr>
            <w:tcW w:w="1080" w:type="dxa"/>
            <w:tcMar>
              <w:top w:w="15" w:type="dxa"/>
              <w:left w:w="15" w:type="dxa"/>
              <w:right w:w="15" w:type="dxa"/>
            </w:tcMar>
            <w:vAlign w:val="center"/>
          </w:tcPr>
          <w:p w:rsidR="6C911233" w:rsidP="6C911233" w:rsidRDefault="6C911233" w14:paraId="3C5F818C" w14:textId="4715E54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7C156D72" w14:textId="31B7C8CA">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D4769A5" w14:textId="387DE82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solution pH</w:t>
            </w:r>
          </w:p>
        </w:tc>
        <w:tc>
          <w:tcPr>
            <w:tcW w:w="780" w:type="dxa"/>
            <w:tcMar>
              <w:top w:w="15" w:type="dxa"/>
              <w:left w:w="15" w:type="dxa"/>
              <w:right w:w="15" w:type="dxa"/>
            </w:tcMar>
            <w:vAlign w:val="center"/>
          </w:tcPr>
          <w:p w:rsidR="6C911233" w:rsidP="6C911233" w:rsidRDefault="6C911233" w14:paraId="39DA61B2" w14:textId="6AE9A52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07E3937A" w14:textId="07CDEFD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5804FF95" w14:textId="149A5A7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w:t>
            </w:r>
          </w:p>
        </w:tc>
      </w:tr>
      <w:tr w:rsidR="6C911233" w:rsidTr="6C911233" w14:paraId="7885C074">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34DB7DED"/>
        </w:tc>
        <w:tc>
          <w:tcPr>
            <w:tcW w:w="2955" w:type="dxa"/>
            <w:tcBorders>
              <w:bottom w:val="nil" w:color="000000" w:themeColor="text1" w:sz="12"/>
            </w:tcBorders>
            <w:tcMar>
              <w:top w:w="15" w:type="dxa"/>
              <w:left w:w="15" w:type="dxa"/>
              <w:right w:w="15" w:type="dxa"/>
            </w:tcMar>
            <w:vAlign w:val="center"/>
          </w:tcPr>
          <w:p w:rsidR="6C911233" w:rsidP="6C911233" w:rsidRDefault="6C911233" w14:paraId="27CFAD31" w14:textId="25FD76B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Hydrated MnO2</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1A2DDE4D" w14:textId="019C999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528D3E57" w14:textId="570FACE1">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066CFA20" w14:textId="6D49D2A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1E8B8F49" w14:textId="62B9BC7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297737F3" w14:textId="20099B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521FC895" w14:textId="7A35C9E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r>
      <w:tr w:rsidR="6C911233" w:rsidTr="6C911233" w14:paraId="0197F72A">
        <w:trPr>
          <w:trHeight w:val="576"/>
        </w:trPr>
        <w:tc>
          <w:tcPr>
            <w:tcW w:w="1560" w:type="dxa"/>
            <w:vMerge w:val="restart"/>
            <w:tcBorders>
              <w:bottom w:val="nil" w:color="000000" w:themeColor="text1" w:sz="12"/>
            </w:tcBorders>
            <w:tcMar>
              <w:top w:w="15" w:type="dxa"/>
              <w:left w:w="15" w:type="dxa"/>
              <w:right w:w="15" w:type="dxa"/>
            </w:tcMar>
            <w:vAlign w:val="center"/>
          </w:tcPr>
          <w:p w:rsidR="6C911233" w:rsidP="6C911233" w:rsidRDefault="6C911233" w14:paraId="177C156F" w14:textId="1968B07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Lanthanum(</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w:t>
            </w:r>
          </w:p>
        </w:tc>
        <w:tc>
          <w:tcPr>
            <w:tcW w:w="2955" w:type="dxa"/>
            <w:tcMar>
              <w:top w:w="15" w:type="dxa"/>
              <w:left w:w="15" w:type="dxa"/>
              <w:right w:w="15" w:type="dxa"/>
            </w:tcMar>
            <w:vAlign w:val="center"/>
          </w:tcPr>
          <w:p w:rsidR="6C911233" w:rsidP="6C911233" w:rsidRDefault="6C911233" w14:paraId="46080163" w14:textId="719AC27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Purolite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w:t>
            </w:r>
            <w:r>
              <w:br/>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S950</w:t>
            </w:r>
          </w:p>
        </w:tc>
        <w:tc>
          <w:tcPr>
            <w:tcW w:w="1080" w:type="dxa"/>
            <w:tcMar>
              <w:top w:w="15" w:type="dxa"/>
              <w:left w:w="15" w:type="dxa"/>
              <w:right w:w="15" w:type="dxa"/>
            </w:tcMar>
            <w:vAlign w:val="center"/>
          </w:tcPr>
          <w:p w:rsidR="6C911233" w:rsidP="6C911233" w:rsidRDefault="6C911233" w14:paraId="1E4640FB" w14:textId="1F9F019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16A67162" w14:textId="2F0073AB">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EFDDDBD" w14:textId="7F592B3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1D53B612" w14:textId="2FC3D28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63F1AAC3" w14:textId="1335A34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1010" w:type="dxa"/>
            <w:tcMar>
              <w:top w:w="15" w:type="dxa"/>
              <w:left w:w="15" w:type="dxa"/>
              <w:right w:w="15" w:type="dxa"/>
            </w:tcMar>
            <w:vAlign w:val="center"/>
          </w:tcPr>
          <w:p w:rsidR="6C911233" w:rsidP="6C911233" w:rsidRDefault="6C911233" w14:paraId="5CBE1A9A" w14:textId="13AB0E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w:t>
            </w:r>
          </w:p>
        </w:tc>
      </w:tr>
      <w:tr w:rsidR="6C911233" w:rsidTr="6C911233" w14:paraId="211DC0B0">
        <w:trPr>
          <w:trHeight w:val="576"/>
        </w:trPr>
        <w:tc>
          <w:tcPr>
            <w:tcW w:w="1560" w:type="dxa"/>
            <w:vMerge/>
            <w:tcBorders>
              <w:top w:sz="0"/>
              <w:left w:val="single" w:color="000000" w:themeColor="text1" w:sz="0"/>
              <w:bottom w:sz="0"/>
              <w:right w:val="single" w:color="000000" w:themeColor="text1" w:sz="0"/>
            </w:tcBorders>
            <w:tcMar/>
            <w:vAlign w:val="center"/>
          </w:tcPr>
          <w:p w14:paraId="37735EC3"/>
        </w:tc>
        <w:tc>
          <w:tcPr>
            <w:tcW w:w="2955" w:type="dxa"/>
            <w:tcMar>
              <w:top w:w="15" w:type="dxa"/>
              <w:left w:w="15" w:type="dxa"/>
              <w:right w:w="15" w:type="dxa"/>
            </w:tcMar>
            <w:vAlign w:val="center"/>
          </w:tcPr>
          <w:p w:rsidR="6C911233" w:rsidP="6C911233" w:rsidRDefault="6C911233" w14:paraId="258F0C77" w14:textId="6A33566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Sargassum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polycystum</w:t>
            </w:r>
          </w:p>
        </w:tc>
        <w:tc>
          <w:tcPr>
            <w:tcW w:w="1080" w:type="dxa"/>
            <w:tcMar>
              <w:top w:w="15" w:type="dxa"/>
              <w:left w:w="15" w:type="dxa"/>
              <w:right w:w="15" w:type="dxa"/>
            </w:tcMar>
            <w:vAlign w:val="center"/>
          </w:tcPr>
          <w:p w:rsidR="6C911233" w:rsidP="6C911233" w:rsidRDefault="6C911233" w14:paraId="0C7188E2" w14:textId="0F2768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7800FD1B" w14:textId="7F7E346C">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8751230" w14:textId="604FCB3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60E31451" w14:textId="1A3999C9">
            <w:pPr>
              <w:spacing w:line="240" w:lineRule="auto"/>
              <w:jc w:val="center"/>
              <w:rPr>
                <w:sz w:val="20"/>
                <w:szCs w:val="20"/>
              </w:rPr>
            </w:pPr>
          </w:p>
        </w:tc>
        <w:tc>
          <w:tcPr>
            <w:tcW w:w="765" w:type="dxa"/>
            <w:tcMar>
              <w:top w:w="15" w:type="dxa"/>
              <w:left w:w="15" w:type="dxa"/>
              <w:right w:w="15" w:type="dxa"/>
            </w:tcMar>
            <w:vAlign w:val="center"/>
          </w:tcPr>
          <w:p w:rsidR="6C911233" w:rsidP="6C911233" w:rsidRDefault="6C911233" w14:paraId="7E133BBD" w14:textId="30EF940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5688F8E" w14:textId="1B78239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w:t>
            </w:r>
          </w:p>
        </w:tc>
      </w:tr>
      <w:tr w:rsidR="6C911233" w:rsidTr="6C911233" w14:paraId="653FA88B">
        <w:trPr>
          <w:trHeight w:val="576"/>
        </w:trPr>
        <w:tc>
          <w:tcPr>
            <w:tcW w:w="1560" w:type="dxa"/>
            <w:vMerge/>
            <w:tcBorders>
              <w:top w:sz="0"/>
              <w:left w:val="single" w:color="000000" w:themeColor="text1" w:sz="0"/>
              <w:bottom w:sz="0"/>
              <w:right w:val="single" w:color="000000" w:themeColor="text1" w:sz="0"/>
            </w:tcBorders>
            <w:tcMar/>
            <w:vAlign w:val="center"/>
          </w:tcPr>
          <w:p w14:paraId="406FDF8E"/>
        </w:tc>
        <w:tc>
          <w:tcPr>
            <w:tcW w:w="2955" w:type="dxa"/>
            <w:tcMar>
              <w:top w:w="15" w:type="dxa"/>
              <w:left w:w="15" w:type="dxa"/>
              <w:right w:w="15" w:type="dxa"/>
            </w:tcMar>
            <w:vAlign w:val="center"/>
          </w:tcPr>
          <w:p w:rsidR="6C911233" w:rsidP="6C911233" w:rsidRDefault="6C911233" w14:paraId="46D11020" w14:textId="156646B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Crab shell</w:t>
            </w:r>
          </w:p>
        </w:tc>
        <w:tc>
          <w:tcPr>
            <w:tcW w:w="1080" w:type="dxa"/>
            <w:tcMar>
              <w:top w:w="15" w:type="dxa"/>
              <w:left w:w="15" w:type="dxa"/>
              <w:right w:w="15" w:type="dxa"/>
            </w:tcMar>
            <w:vAlign w:val="center"/>
          </w:tcPr>
          <w:p w:rsidR="6C911233" w:rsidP="6C911233" w:rsidRDefault="6C911233" w14:paraId="5316FBFF" w14:textId="3F0E043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1E7DD54B" w14:textId="323EA0C9">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900772B" w14:textId="19285D1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03B2246E" w14:textId="01F522F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765" w:type="dxa"/>
            <w:tcMar>
              <w:top w:w="15" w:type="dxa"/>
              <w:left w:w="15" w:type="dxa"/>
              <w:right w:w="15" w:type="dxa"/>
            </w:tcMar>
            <w:vAlign w:val="center"/>
          </w:tcPr>
          <w:p w:rsidR="6C911233" w:rsidP="6C911233" w:rsidRDefault="6C911233" w14:paraId="1D0810C2" w14:textId="7406E22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2267B8E1" w14:textId="29664AD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w:t>
            </w:r>
          </w:p>
        </w:tc>
      </w:tr>
      <w:tr w:rsidR="6C911233" w:rsidTr="6C911233" w14:paraId="2B7F37DF">
        <w:trPr>
          <w:trHeight w:val="576"/>
        </w:trPr>
        <w:tc>
          <w:tcPr>
            <w:tcW w:w="1560" w:type="dxa"/>
            <w:vMerge/>
            <w:tcBorders>
              <w:top w:sz="0"/>
              <w:left w:val="single" w:color="000000" w:themeColor="text1" w:sz="0"/>
              <w:bottom w:sz="0"/>
              <w:right w:val="single" w:color="000000" w:themeColor="text1" w:sz="0"/>
            </w:tcBorders>
            <w:tcMar/>
            <w:vAlign w:val="center"/>
          </w:tcPr>
          <w:p w14:paraId="3F2AE7F9"/>
        </w:tc>
        <w:tc>
          <w:tcPr>
            <w:tcW w:w="2955" w:type="dxa"/>
            <w:tcMar>
              <w:top w:w="15" w:type="dxa"/>
              <w:left w:w="15" w:type="dxa"/>
              <w:right w:w="15" w:type="dxa"/>
            </w:tcMar>
            <w:vAlign w:val="center"/>
          </w:tcPr>
          <w:p w:rsidR="6C911233" w:rsidP="6C911233" w:rsidRDefault="6C911233" w14:paraId="50AA9240" w14:textId="55819C1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Neem sawdust</w:t>
            </w:r>
          </w:p>
        </w:tc>
        <w:tc>
          <w:tcPr>
            <w:tcW w:w="1080" w:type="dxa"/>
            <w:tcMar>
              <w:top w:w="15" w:type="dxa"/>
              <w:left w:w="15" w:type="dxa"/>
              <w:right w:w="15" w:type="dxa"/>
            </w:tcMar>
            <w:vAlign w:val="center"/>
          </w:tcPr>
          <w:p w:rsidR="6C911233" w:rsidP="6C911233" w:rsidRDefault="6C911233" w14:paraId="68A1D6A4" w14:textId="5DEF2E6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06A94F7" w14:textId="103B260B">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982B03D" w14:textId="08A40BC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17E92D2E" w14:textId="7237EE2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240</w:t>
            </w:r>
          </w:p>
        </w:tc>
        <w:tc>
          <w:tcPr>
            <w:tcW w:w="765" w:type="dxa"/>
            <w:tcMar>
              <w:top w:w="15" w:type="dxa"/>
              <w:left w:w="15" w:type="dxa"/>
              <w:right w:w="15" w:type="dxa"/>
            </w:tcMar>
            <w:vAlign w:val="center"/>
          </w:tcPr>
          <w:p w:rsidR="6C911233" w:rsidP="6C911233" w:rsidRDefault="6C911233" w14:paraId="0B7FABFD" w14:textId="4421E0A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c>
          <w:tcPr>
            <w:tcW w:w="1010" w:type="dxa"/>
            <w:tcMar>
              <w:top w:w="15" w:type="dxa"/>
              <w:left w:w="15" w:type="dxa"/>
              <w:right w:w="15" w:type="dxa"/>
            </w:tcMar>
            <w:vAlign w:val="center"/>
          </w:tcPr>
          <w:p w:rsidR="6C911233" w:rsidP="6C911233" w:rsidRDefault="6C911233" w14:paraId="3B0B8224" w14:textId="758004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w:t>
            </w:r>
          </w:p>
        </w:tc>
      </w:tr>
      <w:tr w:rsidR="6C911233" w:rsidTr="6C911233" w14:paraId="3F7693E2">
        <w:trPr>
          <w:trHeight w:val="576"/>
        </w:trPr>
        <w:tc>
          <w:tcPr>
            <w:tcW w:w="1560" w:type="dxa"/>
            <w:vMerge/>
            <w:tcBorders>
              <w:top w:sz="0"/>
              <w:left w:val="single" w:color="000000" w:themeColor="text1" w:sz="0"/>
              <w:bottom w:sz="0"/>
              <w:right w:val="single" w:color="000000" w:themeColor="text1" w:sz="0"/>
            </w:tcBorders>
            <w:tcMar/>
            <w:vAlign w:val="center"/>
          </w:tcPr>
          <w:p w14:paraId="71FD2A77"/>
        </w:tc>
        <w:tc>
          <w:tcPr>
            <w:tcW w:w="2955" w:type="dxa"/>
            <w:tcMar>
              <w:top w:w="15" w:type="dxa"/>
              <w:left w:w="15" w:type="dxa"/>
              <w:right w:w="15" w:type="dxa"/>
            </w:tcMar>
            <w:vAlign w:val="center"/>
          </w:tcPr>
          <w:p w:rsidR="6C911233" w:rsidP="6C911233" w:rsidRDefault="6C911233" w14:paraId="0966A8B4" w14:textId="0416DB7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Tangerine peel</w:t>
            </w:r>
          </w:p>
        </w:tc>
        <w:tc>
          <w:tcPr>
            <w:tcW w:w="1080" w:type="dxa"/>
            <w:tcMar>
              <w:top w:w="15" w:type="dxa"/>
              <w:left w:w="15" w:type="dxa"/>
              <w:right w:w="15" w:type="dxa"/>
            </w:tcMar>
            <w:vAlign w:val="center"/>
          </w:tcPr>
          <w:p w:rsidR="6C911233" w:rsidP="6C911233" w:rsidRDefault="6C911233" w14:paraId="2A2288D9" w14:textId="083BE67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044AFC3" w14:textId="6E1B050F">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FD1AF11" w14:textId="1C5C19A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6A972FC7" w14:textId="2D6049E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07B27641" w14:textId="5D48AD1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B49ABE1" w14:textId="737FBA4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w:t>
            </w:r>
          </w:p>
        </w:tc>
      </w:tr>
      <w:tr w:rsidR="6C911233" w:rsidTr="6C911233" w14:paraId="720E67CC">
        <w:trPr>
          <w:trHeight w:val="576"/>
        </w:trPr>
        <w:tc>
          <w:tcPr>
            <w:tcW w:w="1560" w:type="dxa"/>
            <w:vMerge/>
            <w:tcBorders>
              <w:top w:sz="0"/>
              <w:left w:val="single" w:color="000000" w:themeColor="text1" w:sz="0"/>
              <w:bottom w:sz="0"/>
              <w:right w:val="single" w:color="000000" w:themeColor="text1" w:sz="0"/>
            </w:tcBorders>
            <w:tcMar/>
            <w:vAlign w:val="center"/>
          </w:tcPr>
          <w:p w14:paraId="2D550A07"/>
        </w:tc>
        <w:tc>
          <w:tcPr>
            <w:tcW w:w="2955" w:type="dxa"/>
            <w:tcMar>
              <w:top w:w="15" w:type="dxa"/>
              <w:left w:w="15" w:type="dxa"/>
              <w:right w:w="15" w:type="dxa"/>
            </w:tcMar>
            <w:vAlign w:val="center"/>
          </w:tcPr>
          <w:p w:rsidR="6C911233" w:rsidP="6C911233" w:rsidRDefault="6C911233" w14:paraId="5BE9760B" w14:textId="0CF30B5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Stichococcus</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bacillaris</w:t>
            </w:r>
          </w:p>
        </w:tc>
        <w:tc>
          <w:tcPr>
            <w:tcW w:w="1080" w:type="dxa"/>
            <w:tcMar>
              <w:top w:w="15" w:type="dxa"/>
              <w:left w:w="15" w:type="dxa"/>
              <w:right w:w="15" w:type="dxa"/>
            </w:tcMar>
            <w:vAlign w:val="center"/>
          </w:tcPr>
          <w:p w:rsidR="6C911233" w:rsidP="6C911233" w:rsidRDefault="6C911233" w14:paraId="322D7F34" w14:textId="443B596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4F1EFFDE" w14:textId="6EA6DCC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B66C88A" w14:textId="41261F9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655AED4A" w14:textId="074B365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c>
          <w:tcPr>
            <w:tcW w:w="765" w:type="dxa"/>
            <w:tcMar>
              <w:top w:w="15" w:type="dxa"/>
              <w:left w:w="15" w:type="dxa"/>
              <w:right w:w="15" w:type="dxa"/>
            </w:tcMar>
            <w:vAlign w:val="center"/>
          </w:tcPr>
          <w:p w:rsidR="6C911233" w:rsidP="6C911233" w:rsidRDefault="6C911233" w14:paraId="4AD031F5" w14:textId="70FA624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1FAC2A26" w14:textId="24FA2E3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w:t>
            </w:r>
          </w:p>
        </w:tc>
      </w:tr>
      <w:tr w:rsidR="6C911233" w:rsidTr="6C911233" w14:paraId="14A91FB4">
        <w:trPr>
          <w:trHeight w:val="576"/>
        </w:trPr>
        <w:tc>
          <w:tcPr>
            <w:tcW w:w="1560" w:type="dxa"/>
            <w:vMerge/>
            <w:tcBorders>
              <w:top w:sz="0"/>
              <w:left w:val="single" w:color="000000" w:themeColor="text1" w:sz="0"/>
              <w:bottom w:sz="0"/>
              <w:right w:val="single" w:color="000000" w:themeColor="text1" w:sz="0"/>
            </w:tcBorders>
            <w:tcMar/>
            <w:vAlign w:val="center"/>
          </w:tcPr>
          <w:p w14:paraId="0FC2F068"/>
        </w:tc>
        <w:tc>
          <w:tcPr>
            <w:tcW w:w="2955" w:type="dxa"/>
            <w:tcMar>
              <w:top w:w="15" w:type="dxa"/>
              <w:left w:w="15" w:type="dxa"/>
              <w:right w:w="15" w:type="dxa"/>
            </w:tcMar>
            <w:vAlign w:val="center"/>
          </w:tcPr>
          <w:p w:rsidR="6C911233" w:rsidP="6C911233" w:rsidRDefault="6C911233" w14:paraId="218D3F58" w14:textId="316A4D1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AC from RH</w:t>
            </w:r>
          </w:p>
        </w:tc>
        <w:tc>
          <w:tcPr>
            <w:tcW w:w="1080" w:type="dxa"/>
            <w:tcMar>
              <w:top w:w="15" w:type="dxa"/>
              <w:left w:w="15" w:type="dxa"/>
              <w:right w:w="15" w:type="dxa"/>
            </w:tcMar>
            <w:vAlign w:val="center"/>
          </w:tcPr>
          <w:p w:rsidR="6C911233" w:rsidP="6C911233" w:rsidRDefault="6C911233" w14:paraId="73BFB424" w14:textId="3AB23E9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74F18DF0" w14:textId="3585111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1855623" w14:textId="16FB9F0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80" w:type="dxa"/>
            <w:tcMar>
              <w:top w:w="15" w:type="dxa"/>
              <w:left w:w="15" w:type="dxa"/>
              <w:right w:w="15" w:type="dxa"/>
            </w:tcMar>
            <w:vAlign w:val="center"/>
          </w:tcPr>
          <w:p w:rsidR="6C911233" w:rsidP="6C911233" w:rsidRDefault="6C911233" w14:paraId="3B3027B3" w14:textId="1563E72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3B97947C" w14:textId="7EC0440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4329BDA" w14:textId="7194A4B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w:t>
            </w:r>
          </w:p>
        </w:tc>
      </w:tr>
      <w:tr w:rsidR="6C911233" w:rsidTr="6C911233" w14:paraId="4E0B4651">
        <w:trPr>
          <w:trHeight w:val="576"/>
        </w:trPr>
        <w:tc>
          <w:tcPr>
            <w:tcW w:w="1560" w:type="dxa"/>
            <w:vMerge/>
            <w:tcBorders>
              <w:top w:sz="0"/>
              <w:left w:val="single" w:color="000000" w:themeColor="text1" w:sz="0"/>
              <w:bottom w:sz="0"/>
              <w:right w:val="single" w:color="000000" w:themeColor="text1" w:sz="0"/>
            </w:tcBorders>
            <w:tcMar/>
            <w:vAlign w:val="center"/>
          </w:tcPr>
          <w:p w14:paraId="10152C56"/>
        </w:tc>
        <w:tc>
          <w:tcPr>
            <w:tcW w:w="2955" w:type="dxa"/>
            <w:tcMar>
              <w:top w:w="15" w:type="dxa"/>
              <w:left w:w="15" w:type="dxa"/>
              <w:right w:w="15" w:type="dxa"/>
            </w:tcMar>
            <w:vAlign w:val="center"/>
          </w:tcPr>
          <w:p w:rsidR="6C911233" w:rsidP="6C911233" w:rsidRDefault="6C911233" w14:paraId="72A16BA0" w14:textId="3C51A97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GO nanosheets</w:t>
            </w:r>
          </w:p>
        </w:tc>
        <w:tc>
          <w:tcPr>
            <w:tcW w:w="1080" w:type="dxa"/>
            <w:tcMar>
              <w:top w:w="15" w:type="dxa"/>
              <w:left w:w="15" w:type="dxa"/>
              <w:right w:w="15" w:type="dxa"/>
            </w:tcMar>
            <w:vAlign w:val="center"/>
          </w:tcPr>
          <w:p w:rsidR="6C911233" w:rsidP="6C911233" w:rsidRDefault="6C911233" w14:paraId="57716C35" w14:textId="2BE2AC17">
            <w:pPr>
              <w:spacing w:line="240" w:lineRule="auto"/>
              <w:jc w:val="center"/>
              <w:rPr>
                <w:sz w:val="20"/>
                <w:szCs w:val="20"/>
              </w:rPr>
            </w:pPr>
          </w:p>
        </w:tc>
        <w:tc>
          <w:tcPr>
            <w:tcW w:w="1215" w:type="dxa"/>
            <w:tcMar>
              <w:top w:w="15" w:type="dxa"/>
              <w:left w:w="15" w:type="dxa"/>
              <w:right w:w="15" w:type="dxa"/>
            </w:tcMar>
            <w:vAlign w:val="center"/>
          </w:tcPr>
          <w:p w:rsidR="6C911233" w:rsidP="6C911233" w:rsidRDefault="6C911233" w14:paraId="0C5342F2" w14:textId="57097C08">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B9A3EF3" w14:textId="2F0F1AC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628C6D88" w14:textId="024C936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w:t>
            </w:r>
          </w:p>
        </w:tc>
        <w:tc>
          <w:tcPr>
            <w:tcW w:w="765" w:type="dxa"/>
            <w:tcMar>
              <w:top w:w="15" w:type="dxa"/>
              <w:left w:w="15" w:type="dxa"/>
              <w:right w:w="15" w:type="dxa"/>
            </w:tcMar>
            <w:vAlign w:val="center"/>
          </w:tcPr>
          <w:p w:rsidR="6C911233" w:rsidP="6C911233" w:rsidRDefault="6C911233" w14:paraId="3270C73E" w14:textId="6D06004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F219759" w14:textId="00BCC4A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w:t>
            </w:r>
          </w:p>
        </w:tc>
      </w:tr>
      <w:tr w:rsidR="6C911233" w:rsidTr="6C911233" w14:paraId="455EF440">
        <w:trPr>
          <w:trHeight w:val="300"/>
        </w:trPr>
        <w:tc>
          <w:tcPr>
            <w:tcW w:w="1560" w:type="dxa"/>
            <w:vMerge/>
            <w:tcBorders>
              <w:top w:sz="0"/>
              <w:left w:val="single" w:color="000000" w:themeColor="text1" w:sz="0"/>
              <w:bottom w:sz="0"/>
              <w:right w:val="single" w:color="000000" w:themeColor="text1" w:sz="0"/>
            </w:tcBorders>
            <w:tcMar/>
            <w:vAlign w:val="center"/>
          </w:tcPr>
          <w:p w14:paraId="5E06E01C"/>
        </w:tc>
        <w:tc>
          <w:tcPr>
            <w:tcW w:w="2955" w:type="dxa"/>
            <w:vMerge w:val="restart"/>
            <w:tcMar>
              <w:top w:w="15" w:type="dxa"/>
              <w:left w:w="15" w:type="dxa"/>
              <w:right w:w="15" w:type="dxa"/>
            </w:tcMar>
            <w:vAlign w:val="center"/>
          </w:tcPr>
          <w:p w:rsidR="6C911233" w:rsidP="6C911233" w:rsidRDefault="6C911233" w14:paraId="1328658B" w14:textId="4A88B0D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MgFe-LDH-Cyanex272</w:t>
            </w:r>
          </w:p>
        </w:tc>
        <w:tc>
          <w:tcPr>
            <w:tcW w:w="1080" w:type="dxa"/>
            <w:vMerge w:val="restart"/>
            <w:tcMar>
              <w:top w:w="15" w:type="dxa"/>
              <w:left w:w="15" w:type="dxa"/>
              <w:right w:w="15" w:type="dxa"/>
            </w:tcMar>
            <w:vAlign w:val="center"/>
          </w:tcPr>
          <w:p w:rsidR="6C911233" w:rsidP="6C911233" w:rsidRDefault="6C911233" w14:paraId="2B64252D" w14:textId="024DD9B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Mar>
              <w:top w:w="15" w:type="dxa"/>
              <w:left w:w="15" w:type="dxa"/>
              <w:right w:w="15" w:type="dxa"/>
            </w:tcMar>
            <w:vAlign w:val="center"/>
          </w:tcPr>
          <w:p w:rsidR="6C911233" w:rsidP="6C911233" w:rsidRDefault="6C911233" w14:paraId="6916717D" w14:textId="0BE94D2C">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w:t>
            </w:r>
            <w:r w:rsidRPr="6C911233" w:rsidR="05D1A106">
              <w:rPr>
                <w:rFonts w:ascii="Calibri" w:hAnsi="Calibri" w:eastAsia="Calibri" w:cs="Calibri"/>
                <w:b w:val="0"/>
                <w:bCs w:val="0"/>
                <w:i w:val="0"/>
                <w:iCs w:val="0"/>
                <w:strike w:val="0"/>
                <w:dstrike w:val="0"/>
                <w:color w:val="000000" w:themeColor="text1" w:themeTint="FF" w:themeShade="FF"/>
                <w:sz w:val="20"/>
                <w:szCs w:val="20"/>
                <w:u w:val="none"/>
                <w:vertAlign w:val="superscript"/>
              </w:rPr>
              <w:t>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Nd</w:t>
            </w:r>
            <w:r w:rsidRPr="6C911233" w:rsidR="7AEAAA01">
              <w:rPr>
                <w:rFonts w:ascii="Calibri" w:hAnsi="Calibri" w:eastAsia="Calibri" w:cs="Calibri"/>
                <w:b w:val="0"/>
                <w:bCs w:val="0"/>
                <w:i w:val="0"/>
                <w:iCs w:val="0"/>
                <w:strike w:val="0"/>
                <w:dstrike w:val="0"/>
                <w:color w:val="000000" w:themeColor="text1" w:themeTint="FF" w:themeShade="FF"/>
                <w:sz w:val="20"/>
                <w:szCs w:val="20"/>
                <w:u w:val="none"/>
                <w:vertAlign w:val="superscript"/>
              </w:rPr>
              <w:t>3+</w:t>
            </w:r>
          </w:p>
        </w:tc>
        <w:tc>
          <w:tcPr>
            <w:tcW w:w="885" w:type="dxa"/>
            <w:vMerge w:val="restart"/>
            <w:tcMar>
              <w:top w:w="15" w:type="dxa"/>
              <w:left w:w="15" w:type="dxa"/>
              <w:right w:w="15" w:type="dxa"/>
            </w:tcMar>
            <w:vAlign w:val="center"/>
          </w:tcPr>
          <w:p w:rsidR="6C911233" w:rsidP="6C911233" w:rsidRDefault="6C911233" w14:paraId="194157AF" w14:textId="3ECFE1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c>
          <w:tcPr>
            <w:tcW w:w="780" w:type="dxa"/>
            <w:vMerge w:val="restart"/>
            <w:tcMar>
              <w:top w:w="15" w:type="dxa"/>
              <w:left w:w="15" w:type="dxa"/>
              <w:right w:w="15" w:type="dxa"/>
            </w:tcMar>
            <w:vAlign w:val="center"/>
          </w:tcPr>
          <w:p w:rsidR="6C911233" w:rsidP="6C911233" w:rsidRDefault="6C911233" w14:paraId="71E08405" w14:textId="5C93978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vMerge w:val="restart"/>
            <w:tcMar>
              <w:top w:w="15" w:type="dxa"/>
              <w:left w:w="15" w:type="dxa"/>
              <w:right w:w="15" w:type="dxa"/>
            </w:tcMar>
            <w:vAlign w:val="center"/>
          </w:tcPr>
          <w:p w:rsidR="6C911233" w:rsidP="6C911233" w:rsidRDefault="6C911233" w14:paraId="3BAB9D52" w14:textId="4668A23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vMerge w:val="restart"/>
            <w:tcMar>
              <w:top w:w="15" w:type="dxa"/>
              <w:left w:w="15" w:type="dxa"/>
              <w:right w:w="15" w:type="dxa"/>
            </w:tcMar>
            <w:vAlign w:val="center"/>
          </w:tcPr>
          <w:p w:rsidR="6C911233" w:rsidP="6C911233" w:rsidRDefault="6C911233" w14:paraId="3B480422" w14:textId="208F9D8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w:t>
            </w:r>
          </w:p>
        </w:tc>
      </w:tr>
      <w:tr w:rsidR="6C911233" w:rsidTr="6C911233" w14:paraId="7475F1FE">
        <w:trPr>
          <w:trHeight w:val="576"/>
        </w:trPr>
        <w:tc>
          <w:tcPr>
            <w:tcW w:w="1560" w:type="dxa"/>
            <w:vMerge/>
            <w:tcBorders>
              <w:top w:sz="0"/>
              <w:left w:val="single" w:color="000000" w:themeColor="text1" w:sz="0"/>
              <w:bottom w:sz="0"/>
              <w:right w:val="single" w:color="000000" w:themeColor="text1" w:sz="0"/>
            </w:tcBorders>
            <w:tcMar/>
            <w:vAlign w:val="center"/>
          </w:tcPr>
          <w:p w14:paraId="5D1A27B9"/>
        </w:tc>
        <w:tc>
          <w:tcPr>
            <w:tcW w:w="2955" w:type="dxa"/>
            <w:vMerge/>
            <w:tcBorders>
              <w:top w:sz="0"/>
              <w:left w:val="single" w:color="000000" w:themeColor="text1" w:sz="0"/>
              <w:bottom w:val="single" w:color="000000" w:themeColor="text1" w:sz="0"/>
              <w:right w:val="single" w:color="000000" w:themeColor="text1" w:sz="0"/>
            </w:tcBorders>
            <w:tcMar/>
            <w:vAlign w:val="center"/>
          </w:tcPr>
          <w:p w14:paraId="78AD06A0"/>
        </w:tc>
        <w:tc>
          <w:tcPr>
            <w:tcW w:w="1080" w:type="dxa"/>
            <w:vMerge/>
            <w:tcBorders>
              <w:top w:sz="0"/>
              <w:left w:val="single" w:color="000000" w:themeColor="text1" w:sz="0"/>
              <w:bottom w:val="single" w:color="000000" w:themeColor="text1" w:sz="0"/>
              <w:right w:val="single" w:color="000000" w:themeColor="text1" w:sz="0"/>
            </w:tcBorders>
            <w:tcMar/>
            <w:vAlign w:val="center"/>
          </w:tcPr>
          <w:p w14:paraId="139E128C"/>
        </w:tc>
        <w:tc>
          <w:tcPr>
            <w:tcW w:w="1215" w:type="dxa"/>
            <w:vMerge/>
            <w:tcBorders>
              <w:top w:sz="0"/>
              <w:left w:val="single" w:color="000000" w:themeColor="text1" w:sz="0"/>
              <w:bottom w:val="single" w:color="000000" w:themeColor="text1" w:sz="0"/>
              <w:right w:val="single" w:color="000000" w:themeColor="text1" w:sz="0"/>
            </w:tcBorders>
            <w:tcMar/>
            <w:vAlign w:val="center"/>
          </w:tcPr>
          <w:p w14:paraId="7CDE12BF"/>
        </w:tc>
        <w:tc>
          <w:tcPr>
            <w:tcW w:w="885" w:type="dxa"/>
            <w:vMerge/>
            <w:tcBorders>
              <w:top w:sz="0"/>
              <w:left w:val="single" w:color="000000" w:themeColor="text1" w:sz="0"/>
              <w:bottom w:val="single" w:color="000000" w:themeColor="text1" w:sz="0"/>
              <w:right w:val="single" w:color="000000" w:themeColor="text1" w:sz="0"/>
            </w:tcBorders>
            <w:tcMar/>
            <w:vAlign w:val="center"/>
          </w:tcPr>
          <w:p w14:paraId="5B095F80"/>
        </w:tc>
        <w:tc>
          <w:tcPr>
            <w:tcW w:w="780" w:type="dxa"/>
            <w:vMerge/>
            <w:tcBorders>
              <w:top w:sz="0"/>
              <w:left w:val="single" w:color="000000" w:themeColor="text1" w:sz="0"/>
              <w:bottom w:val="single" w:color="000000" w:themeColor="text1" w:sz="0"/>
              <w:right w:val="single" w:color="000000" w:themeColor="text1" w:sz="0"/>
            </w:tcBorders>
            <w:tcMar/>
            <w:vAlign w:val="center"/>
          </w:tcPr>
          <w:p w14:paraId="6D079C1A"/>
        </w:tc>
        <w:tc>
          <w:tcPr>
            <w:tcW w:w="765" w:type="dxa"/>
            <w:vMerge/>
            <w:tcBorders>
              <w:top w:sz="0"/>
              <w:left w:val="single" w:color="000000" w:themeColor="text1" w:sz="0"/>
              <w:bottom w:val="single" w:color="000000" w:themeColor="text1" w:sz="0"/>
              <w:right w:val="single" w:color="000000" w:themeColor="text1" w:sz="0"/>
            </w:tcBorders>
            <w:tcMar/>
            <w:vAlign w:val="center"/>
          </w:tcPr>
          <w:p w14:paraId="02B6E476"/>
        </w:tc>
        <w:tc>
          <w:tcPr>
            <w:tcW w:w="1010" w:type="dxa"/>
            <w:vMerge/>
            <w:tcBorders>
              <w:top w:sz="0"/>
              <w:left w:val="single" w:color="000000" w:themeColor="text1" w:sz="0"/>
              <w:bottom w:val="single" w:color="000000" w:themeColor="text1" w:sz="0"/>
              <w:right w:val="single" w:color="000000" w:themeColor="text1" w:sz="0"/>
            </w:tcBorders>
            <w:tcMar/>
            <w:vAlign w:val="center"/>
          </w:tcPr>
          <w:p w14:paraId="2080082F"/>
        </w:tc>
      </w:tr>
      <w:tr w:rsidR="6C911233" w:rsidTr="6C911233" w14:paraId="757B7788">
        <w:trPr>
          <w:trHeight w:val="300"/>
        </w:trPr>
        <w:tc>
          <w:tcPr>
            <w:tcW w:w="1560" w:type="dxa"/>
            <w:vMerge/>
            <w:tcBorders>
              <w:top w:sz="0"/>
              <w:left w:val="single" w:color="000000" w:themeColor="text1" w:sz="0"/>
              <w:bottom w:sz="0"/>
              <w:right w:val="single" w:color="000000" w:themeColor="text1" w:sz="0"/>
            </w:tcBorders>
            <w:tcMar/>
            <w:vAlign w:val="center"/>
          </w:tcPr>
          <w:p w14:paraId="4EBE7D32"/>
        </w:tc>
        <w:tc>
          <w:tcPr>
            <w:tcW w:w="2955" w:type="dxa"/>
            <w:vMerge w:val="restart"/>
            <w:tcBorders>
              <w:bottom w:val="nil" w:color="000000" w:themeColor="text1" w:sz="12"/>
            </w:tcBorders>
            <w:tcMar>
              <w:top w:w="15" w:type="dxa"/>
              <w:left w:w="15" w:type="dxa"/>
              <w:right w:w="15" w:type="dxa"/>
            </w:tcMar>
            <w:vAlign w:val="center"/>
          </w:tcPr>
          <w:p w:rsidR="6C911233" w:rsidP="6C911233" w:rsidRDefault="6C911233" w14:paraId="0B42BAD3" w14:textId="54DE101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CL-Zn/Al LDH nanocomposite</w:t>
            </w:r>
          </w:p>
        </w:tc>
        <w:tc>
          <w:tcPr>
            <w:tcW w:w="1080" w:type="dxa"/>
            <w:vMerge w:val="restart"/>
            <w:tcMar>
              <w:top w:w="15" w:type="dxa"/>
              <w:left w:w="15" w:type="dxa"/>
              <w:right w:w="15" w:type="dxa"/>
            </w:tcMar>
            <w:vAlign w:val="center"/>
          </w:tcPr>
          <w:p w:rsidR="6C911233" w:rsidP="6C911233" w:rsidRDefault="6C911233" w14:paraId="702764C9" w14:textId="666B577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Borders>
              <w:bottom w:val="nil" w:color="000000" w:themeColor="text1" w:sz="12"/>
            </w:tcBorders>
            <w:tcMar>
              <w:top w:w="15" w:type="dxa"/>
              <w:left w:w="15" w:type="dxa"/>
              <w:right w:w="15" w:type="dxa"/>
            </w:tcMar>
            <w:vAlign w:val="center"/>
          </w:tcPr>
          <w:p w:rsidR="6C911233" w:rsidP="6C911233" w:rsidRDefault="6C911233" w14:paraId="17E762CD" w14:textId="20FCF42A">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w:t>
            </w:r>
            <w:r w:rsidRPr="6C911233" w:rsidR="3E0FEFD3">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Ce</w:t>
            </w:r>
            <w:r w:rsidRPr="6C911233" w:rsidR="54F48EFA">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Y</w:t>
            </w:r>
            <w:r w:rsidRPr="6C911233" w:rsidR="455C54A9">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vMerge w:val="restart"/>
            <w:tcMar>
              <w:top w:w="15" w:type="dxa"/>
              <w:left w:w="15" w:type="dxa"/>
              <w:right w:w="15" w:type="dxa"/>
            </w:tcMar>
            <w:vAlign w:val="center"/>
          </w:tcPr>
          <w:p w:rsidR="6C911233" w:rsidP="6C911233" w:rsidRDefault="6C911233" w14:paraId="305361A8" w14:textId="5CBD566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vMerge w:val="restart"/>
            <w:tcMar>
              <w:top w:w="15" w:type="dxa"/>
              <w:left w:w="15" w:type="dxa"/>
              <w:right w:w="15" w:type="dxa"/>
            </w:tcMar>
            <w:vAlign w:val="center"/>
          </w:tcPr>
          <w:p w:rsidR="6C911233" w:rsidP="6C911233" w:rsidRDefault="6C911233" w14:paraId="78DBA269" w14:textId="2F1C11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c>
          <w:tcPr>
            <w:tcW w:w="765" w:type="dxa"/>
            <w:vMerge w:val="restart"/>
            <w:tcMar>
              <w:top w:w="15" w:type="dxa"/>
              <w:left w:w="15" w:type="dxa"/>
              <w:right w:w="15" w:type="dxa"/>
            </w:tcMar>
            <w:vAlign w:val="center"/>
          </w:tcPr>
          <w:p w:rsidR="6C911233" w:rsidP="6C911233" w:rsidRDefault="6C911233" w14:paraId="08016EA6" w14:textId="092ABB1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47</w:t>
            </w:r>
          </w:p>
        </w:tc>
        <w:tc>
          <w:tcPr>
            <w:tcW w:w="1010" w:type="dxa"/>
            <w:vMerge w:val="restart"/>
            <w:tcMar>
              <w:top w:w="15" w:type="dxa"/>
              <w:left w:w="15" w:type="dxa"/>
              <w:right w:w="15" w:type="dxa"/>
            </w:tcMar>
            <w:vAlign w:val="center"/>
          </w:tcPr>
          <w:p w:rsidR="6C911233" w:rsidP="6C911233" w:rsidRDefault="6C911233" w14:paraId="26EAE50A" w14:textId="35886F7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r>
      <w:tr w:rsidR="6C911233" w:rsidTr="6C911233" w14:paraId="65379FC8">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51279F64"/>
        </w:tc>
        <w:tc>
          <w:tcPr>
            <w:tcW w:w="2955" w:type="dxa"/>
            <w:vMerge/>
            <w:tcBorders>
              <w:top w:sz="0"/>
              <w:left w:val="single" w:color="000000" w:themeColor="text1" w:sz="0"/>
              <w:bottom w:val="single" w:color="000000" w:themeColor="text1" w:sz="0"/>
              <w:right w:val="single" w:color="000000" w:themeColor="text1" w:sz="0"/>
            </w:tcBorders>
            <w:tcMar/>
            <w:vAlign w:val="center"/>
          </w:tcPr>
          <w:p w14:paraId="510EFB16"/>
        </w:tc>
        <w:tc>
          <w:tcPr>
            <w:tcW w:w="1080" w:type="dxa"/>
            <w:vMerge/>
            <w:tcBorders>
              <w:top w:sz="0"/>
              <w:left w:val="single" w:color="000000" w:themeColor="text1" w:sz="0"/>
              <w:bottom w:val="single" w:color="000000" w:themeColor="text1" w:sz="0"/>
              <w:right w:val="single" w:color="000000" w:themeColor="text1" w:sz="0"/>
            </w:tcBorders>
            <w:tcMar/>
            <w:vAlign w:val="center"/>
          </w:tcPr>
          <w:p w14:paraId="3F546830"/>
        </w:tc>
        <w:tc>
          <w:tcPr>
            <w:tcW w:w="1215" w:type="dxa"/>
            <w:vMerge/>
            <w:tcBorders>
              <w:top w:sz="0"/>
              <w:left w:val="single" w:color="000000" w:themeColor="text1" w:sz="0"/>
              <w:bottom w:val="single" w:color="000000" w:themeColor="text1" w:sz="0"/>
              <w:right w:val="single" w:color="000000" w:themeColor="text1" w:sz="0"/>
            </w:tcBorders>
            <w:tcMar/>
            <w:vAlign w:val="center"/>
          </w:tcPr>
          <w:p w14:paraId="265FB229"/>
        </w:tc>
        <w:tc>
          <w:tcPr>
            <w:tcW w:w="885" w:type="dxa"/>
            <w:vMerge/>
            <w:tcBorders>
              <w:top w:sz="0"/>
              <w:left w:val="single" w:color="000000" w:themeColor="text1" w:sz="0"/>
              <w:bottom w:val="single" w:color="000000" w:themeColor="text1" w:sz="0"/>
              <w:right w:val="single" w:color="000000" w:themeColor="text1" w:sz="0"/>
            </w:tcBorders>
            <w:tcMar/>
            <w:vAlign w:val="center"/>
          </w:tcPr>
          <w:p w14:paraId="67C63E1E"/>
        </w:tc>
        <w:tc>
          <w:tcPr>
            <w:tcW w:w="780" w:type="dxa"/>
            <w:vMerge/>
            <w:tcBorders>
              <w:top w:sz="0"/>
              <w:left w:val="single" w:color="000000" w:themeColor="text1" w:sz="0"/>
              <w:bottom w:val="single" w:color="000000" w:themeColor="text1" w:sz="0"/>
              <w:right w:val="single" w:color="000000" w:themeColor="text1" w:sz="0"/>
            </w:tcBorders>
            <w:tcMar/>
            <w:vAlign w:val="center"/>
          </w:tcPr>
          <w:p w14:paraId="349C53F6"/>
        </w:tc>
        <w:tc>
          <w:tcPr>
            <w:tcW w:w="765" w:type="dxa"/>
            <w:vMerge/>
            <w:tcBorders>
              <w:top w:sz="0"/>
              <w:left w:val="single" w:color="000000" w:themeColor="text1" w:sz="0"/>
              <w:bottom w:val="single" w:color="000000" w:themeColor="text1" w:sz="0"/>
              <w:right w:val="single" w:color="000000" w:themeColor="text1" w:sz="0"/>
            </w:tcBorders>
            <w:tcMar/>
            <w:vAlign w:val="center"/>
          </w:tcPr>
          <w:p w14:paraId="6892C97F"/>
        </w:tc>
        <w:tc>
          <w:tcPr>
            <w:tcW w:w="1010" w:type="dxa"/>
            <w:vMerge/>
            <w:tcBorders>
              <w:top w:sz="0"/>
              <w:left w:val="single" w:color="000000" w:themeColor="text1" w:sz="0"/>
              <w:bottom w:val="single" w:color="000000" w:themeColor="text1" w:sz="0"/>
              <w:right w:val="single" w:color="000000" w:themeColor="text1" w:sz="0"/>
            </w:tcBorders>
            <w:tcMar/>
            <w:vAlign w:val="center"/>
          </w:tcPr>
          <w:p w14:paraId="199610AD"/>
        </w:tc>
      </w:tr>
      <w:tr w:rsidR="6C911233" w:rsidTr="6C911233" w14:paraId="5C591F98">
        <w:trPr>
          <w:trHeight w:val="576"/>
        </w:trPr>
        <w:tc>
          <w:tcPr>
            <w:tcW w:w="1560" w:type="dxa"/>
            <w:vMerge/>
            <w:tcBorders>
              <w:top w:sz="0"/>
              <w:left w:val="single" w:color="000000" w:themeColor="text1" w:sz="0"/>
              <w:bottom w:sz="0"/>
              <w:right w:val="single" w:color="000000" w:themeColor="text1" w:sz="0"/>
            </w:tcBorders>
            <w:tcMar/>
            <w:vAlign w:val="center"/>
          </w:tcPr>
          <w:p w14:paraId="20D07C15"/>
        </w:tc>
        <w:tc>
          <w:tcPr>
            <w:tcW w:w="2955" w:type="dxa"/>
            <w:vMerge/>
            <w:tcBorders>
              <w:top w:sz="0"/>
              <w:left w:val="single" w:color="000000" w:themeColor="text1" w:sz="0"/>
              <w:bottom w:sz="0"/>
              <w:right w:val="single" w:color="000000" w:themeColor="text1" w:sz="0"/>
            </w:tcBorders>
            <w:tcMar/>
            <w:vAlign w:val="center"/>
          </w:tcPr>
          <w:p w14:paraId="171DDA78"/>
        </w:tc>
        <w:tc>
          <w:tcPr>
            <w:tcW w:w="1080" w:type="dxa"/>
            <w:vMerge/>
            <w:tcBorders>
              <w:top w:sz="0"/>
              <w:left w:val="single" w:color="000000" w:themeColor="text1" w:sz="0"/>
              <w:bottom w:val="single" w:color="000000" w:themeColor="text1" w:sz="0"/>
              <w:right w:val="single" w:color="000000" w:themeColor="text1" w:sz="0"/>
            </w:tcBorders>
            <w:tcMar/>
            <w:vAlign w:val="center"/>
          </w:tcPr>
          <w:p w14:paraId="3B66B169"/>
        </w:tc>
        <w:tc>
          <w:tcPr>
            <w:tcW w:w="1215" w:type="dxa"/>
            <w:vMerge/>
            <w:tcBorders>
              <w:top w:sz="0"/>
              <w:left w:val="single" w:color="000000" w:themeColor="text1" w:sz="0"/>
              <w:bottom w:sz="0"/>
              <w:right w:val="single" w:color="000000" w:themeColor="text1" w:sz="0"/>
            </w:tcBorders>
            <w:tcMar/>
            <w:vAlign w:val="center"/>
          </w:tcPr>
          <w:p w14:paraId="351225B8"/>
        </w:tc>
        <w:tc>
          <w:tcPr>
            <w:tcW w:w="885" w:type="dxa"/>
            <w:vMerge/>
            <w:tcBorders>
              <w:top w:sz="0"/>
              <w:left w:val="single" w:color="000000" w:themeColor="text1" w:sz="0"/>
              <w:bottom w:val="single" w:color="000000" w:themeColor="text1" w:sz="0"/>
              <w:right w:val="single" w:color="000000" w:themeColor="text1" w:sz="0"/>
            </w:tcBorders>
            <w:tcMar/>
            <w:vAlign w:val="center"/>
          </w:tcPr>
          <w:p w14:paraId="74284CBA"/>
        </w:tc>
        <w:tc>
          <w:tcPr>
            <w:tcW w:w="780" w:type="dxa"/>
            <w:vMerge/>
            <w:tcBorders>
              <w:top w:sz="0"/>
              <w:left w:val="single" w:color="000000" w:themeColor="text1" w:sz="0"/>
              <w:bottom w:val="single" w:color="000000" w:themeColor="text1" w:sz="0"/>
              <w:right w:val="single" w:color="000000" w:themeColor="text1" w:sz="0"/>
            </w:tcBorders>
            <w:tcMar/>
            <w:vAlign w:val="center"/>
          </w:tcPr>
          <w:p w14:paraId="5A1E37F6"/>
        </w:tc>
        <w:tc>
          <w:tcPr>
            <w:tcW w:w="765" w:type="dxa"/>
            <w:vMerge/>
            <w:tcBorders>
              <w:top w:sz="0"/>
              <w:left w:val="single" w:color="000000" w:themeColor="text1" w:sz="0"/>
              <w:bottom w:val="single" w:color="000000" w:themeColor="text1" w:sz="0"/>
              <w:right w:val="single" w:color="000000" w:themeColor="text1" w:sz="0"/>
            </w:tcBorders>
            <w:tcMar/>
            <w:vAlign w:val="center"/>
          </w:tcPr>
          <w:p w14:paraId="4A0A9881"/>
        </w:tc>
        <w:tc>
          <w:tcPr>
            <w:tcW w:w="1010" w:type="dxa"/>
            <w:vMerge/>
            <w:tcBorders>
              <w:top w:sz="0"/>
              <w:left w:val="single" w:color="000000" w:themeColor="text1" w:sz="0"/>
              <w:bottom w:val="single" w:color="000000" w:themeColor="text1" w:sz="0"/>
              <w:right w:val="single" w:color="000000" w:themeColor="text1" w:sz="0"/>
            </w:tcBorders>
            <w:tcMar/>
            <w:vAlign w:val="center"/>
          </w:tcPr>
          <w:p w14:paraId="2E8A3284"/>
        </w:tc>
      </w:tr>
      <w:tr w:rsidR="6C911233" w:rsidTr="6C911233" w14:paraId="597705C0">
        <w:trPr>
          <w:trHeight w:val="576"/>
        </w:trPr>
        <w:tc>
          <w:tcPr>
            <w:tcW w:w="1560" w:type="dxa"/>
            <w:vMerge w:val="restart"/>
            <w:tcMar>
              <w:top w:w="15" w:type="dxa"/>
              <w:left w:w="15" w:type="dxa"/>
              <w:right w:w="15" w:type="dxa"/>
            </w:tcMar>
            <w:vAlign w:val="center"/>
          </w:tcPr>
          <w:p w:rsidR="6C911233" w:rsidP="6C911233" w:rsidRDefault="6C911233" w14:paraId="2B53F4B8" w14:textId="7C8A4F3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Praseodymium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2955" w:type="dxa"/>
            <w:tcMar>
              <w:top w:w="15" w:type="dxa"/>
              <w:left w:w="15" w:type="dxa"/>
              <w:right w:w="15" w:type="dxa"/>
            </w:tcMar>
            <w:vAlign w:val="center"/>
          </w:tcPr>
          <w:p w:rsidR="6C911233" w:rsidP="6C911233" w:rsidRDefault="6C911233" w14:paraId="7A8DF106" w14:textId="26CD244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free-S.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wighti</w:t>
            </w:r>
          </w:p>
        </w:tc>
        <w:tc>
          <w:tcPr>
            <w:tcW w:w="1080" w:type="dxa"/>
            <w:vMerge w:val="restart"/>
            <w:tcBorders>
              <w:left w:val="single" w:color="000000" w:themeColor="text1" w:sz="4"/>
            </w:tcBorders>
            <w:tcMar>
              <w:top w:w="15" w:type="dxa"/>
              <w:left w:w="15" w:type="dxa"/>
              <w:right w:w="15" w:type="dxa"/>
            </w:tcMar>
            <w:vAlign w:val="center"/>
          </w:tcPr>
          <w:p w:rsidR="6C911233" w:rsidP="6C911233" w:rsidRDefault="6C911233" w14:paraId="573F7B52" w14:textId="625A770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vMerge w:val="restart"/>
            <w:tcMar>
              <w:top w:w="15" w:type="dxa"/>
              <w:left w:w="15" w:type="dxa"/>
              <w:right w:w="15" w:type="dxa"/>
            </w:tcMar>
            <w:vAlign w:val="center"/>
          </w:tcPr>
          <w:p w:rsidR="6C911233" w:rsidP="6C911233" w:rsidRDefault="6C911233" w14:paraId="4626B03A" w14:textId="3EC9DBD9">
            <w:pPr>
              <w:spacing w:line="240" w:lineRule="auto"/>
              <w:jc w:val="center"/>
              <w:rPr>
                <w:sz w:val="20"/>
                <w:szCs w:val="20"/>
              </w:rPr>
            </w:pPr>
          </w:p>
        </w:tc>
        <w:tc>
          <w:tcPr>
            <w:tcW w:w="885" w:type="dxa"/>
            <w:vMerge w:val="restart"/>
            <w:tcMar>
              <w:top w:w="15" w:type="dxa"/>
              <w:left w:w="15" w:type="dxa"/>
              <w:right w:w="15" w:type="dxa"/>
            </w:tcMar>
            <w:vAlign w:val="center"/>
          </w:tcPr>
          <w:p w:rsidR="6C911233" w:rsidP="6C911233" w:rsidRDefault="6C911233" w14:paraId="407EC9EA" w14:textId="0261FB6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3AE81F61" w14:textId="0FE5344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90</w:t>
            </w:r>
          </w:p>
        </w:tc>
        <w:tc>
          <w:tcPr>
            <w:tcW w:w="765" w:type="dxa"/>
            <w:vMerge w:val="restart"/>
            <w:tcBorders>
              <w:left w:val="single" w:color="000000" w:themeColor="text1" w:sz="4"/>
            </w:tcBorders>
            <w:tcMar>
              <w:top w:w="15" w:type="dxa"/>
              <w:left w:w="15" w:type="dxa"/>
              <w:right w:w="15" w:type="dxa"/>
            </w:tcMar>
            <w:vAlign w:val="center"/>
          </w:tcPr>
          <w:p w:rsidR="6C911233" w:rsidP="6C911233" w:rsidRDefault="6C911233" w14:paraId="475AAAE1" w14:textId="1B965F1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32</w:t>
            </w:r>
          </w:p>
        </w:tc>
        <w:tc>
          <w:tcPr>
            <w:tcW w:w="1010" w:type="dxa"/>
            <w:vMerge w:val="restart"/>
            <w:tcMar>
              <w:top w:w="15" w:type="dxa"/>
              <w:left w:w="15" w:type="dxa"/>
              <w:right w:w="15" w:type="dxa"/>
            </w:tcMar>
            <w:vAlign w:val="center"/>
          </w:tcPr>
          <w:p w:rsidR="6C911233" w:rsidP="6C911233" w:rsidRDefault="6C911233" w14:paraId="53C896FC" w14:textId="32B24A3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r>
      <w:tr w:rsidR="6C911233" w:rsidTr="6C911233" w14:paraId="775E88E4">
        <w:trPr>
          <w:trHeight w:val="576"/>
        </w:trPr>
        <w:tc>
          <w:tcPr>
            <w:tcW w:w="1560" w:type="dxa"/>
            <w:vMerge/>
            <w:tcBorders>
              <w:top w:sz="0"/>
              <w:left w:val="single" w:color="000000" w:themeColor="text1" w:sz="0"/>
              <w:bottom w:sz="0"/>
              <w:right w:val="single" w:color="000000" w:themeColor="text1" w:sz="0"/>
            </w:tcBorders>
            <w:tcMar/>
            <w:vAlign w:val="center"/>
          </w:tcPr>
          <w:p w14:paraId="60AE42B0"/>
        </w:tc>
        <w:tc>
          <w:tcPr>
            <w:tcW w:w="2955" w:type="dxa"/>
            <w:tcMar>
              <w:top w:w="15" w:type="dxa"/>
              <w:left w:w="15" w:type="dxa"/>
              <w:right w:w="15" w:type="dxa"/>
            </w:tcMar>
            <w:vAlign w:val="center"/>
          </w:tcPr>
          <w:p w:rsidR="6C911233" w:rsidP="6C911233" w:rsidRDefault="6C911233" w14:paraId="24F58E03" w14:textId="1363452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free-T.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conoides</w:t>
            </w:r>
          </w:p>
        </w:tc>
        <w:tc>
          <w:tcPr>
            <w:tcW w:w="1080" w:type="dxa"/>
            <w:vMerge/>
            <w:tcBorders>
              <w:top w:sz="0"/>
              <w:left w:val="single" w:color="000000" w:themeColor="text1" w:sz="0"/>
              <w:bottom w:sz="0"/>
              <w:right w:val="single" w:color="000000" w:themeColor="text1" w:sz="0"/>
            </w:tcBorders>
            <w:tcMar/>
            <w:vAlign w:val="center"/>
          </w:tcPr>
          <w:p w14:paraId="01FACEDF"/>
        </w:tc>
        <w:tc>
          <w:tcPr>
            <w:tcW w:w="1215" w:type="dxa"/>
            <w:vMerge/>
            <w:tcBorders>
              <w:top w:sz="0"/>
              <w:left w:val="single" w:color="000000" w:themeColor="text1" w:sz="0"/>
              <w:bottom w:sz="0"/>
              <w:right w:val="single" w:color="000000" w:themeColor="text1" w:sz="0"/>
            </w:tcBorders>
            <w:tcMar/>
            <w:vAlign w:val="center"/>
          </w:tcPr>
          <w:p w14:paraId="3472F477"/>
        </w:tc>
        <w:tc>
          <w:tcPr>
            <w:tcW w:w="885" w:type="dxa"/>
            <w:vMerge/>
            <w:tcBorders>
              <w:top w:sz="0"/>
              <w:left w:val="single" w:color="000000" w:themeColor="text1" w:sz="0"/>
              <w:bottom w:sz="0"/>
              <w:right w:val="single" w:color="000000" w:themeColor="text1" w:sz="0"/>
            </w:tcBorders>
            <w:tcMar/>
            <w:vAlign w:val="center"/>
          </w:tcPr>
          <w:p w14:paraId="776664E9"/>
        </w:tc>
        <w:tc>
          <w:tcPr>
            <w:tcW w:w="780" w:type="dxa"/>
            <w:vMerge w:val="restart"/>
            <w:tcMar>
              <w:top w:w="15" w:type="dxa"/>
              <w:left w:w="15" w:type="dxa"/>
              <w:right w:w="15" w:type="dxa"/>
            </w:tcMar>
            <w:vAlign w:val="center"/>
          </w:tcPr>
          <w:p w:rsidR="6C911233" w:rsidP="6C911233" w:rsidRDefault="6C911233" w14:paraId="55AAA701" w14:textId="059449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240</w:t>
            </w:r>
          </w:p>
        </w:tc>
        <w:tc>
          <w:tcPr>
            <w:tcW w:w="765" w:type="dxa"/>
            <w:vMerge/>
            <w:tcBorders>
              <w:top w:sz="0"/>
              <w:left w:val="single" w:color="000000" w:themeColor="text1" w:sz="0"/>
              <w:bottom w:sz="0"/>
              <w:right w:val="single" w:color="000000" w:themeColor="text1" w:sz="0"/>
            </w:tcBorders>
            <w:tcMar/>
            <w:vAlign w:val="center"/>
          </w:tcPr>
          <w:p w14:paraId="38C1A40C"/>
        </w:tc>
        <w:tc>
          <w:tcPr>
            <w:tcW w:w="1010" w:type="dxa"/>
            <w:vMerge/>
            <w:tcBorders>
              <w:top w:sz="0"/>
              <w:left w:val="single" w:color="000000" w:themeColor="text1" w:sz="0"/>
              <w:bottom w:sz="0"/>
              <w:right w:val="single" w:color="000000" w:themeColor="text1" w:sz="0"/>
            </w:tcBorders>
            <w:tcMar/>
            <w:vAlign w:val="center"/>
          </w:tcPr>
          <w:p w14:paraId="337944AC"/>
        </w:tc>
      </w:tr>
      <w:tr w:rsidR="6C911233" w:rsidTr="6C911233" w14:paraId="095A494F">
        <w:trPr>
          <w:trHeight w:val="576"/>
        </w:trPr>
        <w:tc>
          <w:tcPr>
            <w:tcW w:w="1560" w:type="dxa"/>
            <w:vMerge/>
            <w:tcBorders>
              <w:top w:sz="0"/>
              <w:left w:val="single" w:color="000000" w:themeColor="text1" w:sz="0"/>
              <w:bottom w:sz="0"/>
              <w:right w:val="single" w:color="000000" w:themeColor="text1" w:sz="0"/>
            </w:tcBorders>
            <w:tcMar/>
            <w:vAlign w:val="center"/>
          </w:tcPr>
          <w:p w14:paraId="6A0289A2"/>
        </w:tc>
        <w:tc>
          <w:tcPr>
            <w:tcW w:w="2955" w:type="dxa"/>
            <w:tcMar>
              <w:top w:w="15" w:type="dxa"/>
              <w:left w:w="15" w:type="dxa"/>
              <w:right w:w="15" w:type="dxa"/>
            </w:tcMar>
            <w:vAlign w:val="center"/>
          </w:tcPr>
          <w:p w:rsidR="6C911233" w:rsidP="6C911233" w:rsidRDefault="6C911233" w14:paraId="34F28403" w14:textId="64487CD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polysulfone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immobilized S.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wightii</w:t>
            </w:r>
          </w:p>
        </w:tc>
        <w:tc>
          <w:tcPr>
            <w:tcW w:w="1080" w:type="dxa"/>
            <w:vMerge/>
            <w:tcBorders>
              <w:top w:sz="0"/>
              <w:left w:val="single" w:color="000000" w:themeColor="text1" w:sz="0"/>
              <w:bottom w:val="single" w:color="000000" w:themeColor="text1" w:sz="0"/>
              <w:right w:val="single" w:color="000000" w:themeColor="text1" w:sz="0"/>
            </w:tcBorders>
            <w:tcMar/>
            <w:vAlign w:val="center"/>
          </w:tcPr>
          <w:p w14:paraId="69196370"/>
        </w:tc>
        <w:tc>
          <w:tcPr>
            <w:tcW w:w="1215" w:type="dxa"/>
            <w:vMerge/>
            <w:tcBorders>
              <w:top w:sz="0"/>
              <w:left w:val="single" w:color="000000" w:themeColor="text1" w:sz="0"/>
              <w:bottom w:sz="0"/>
              <w:right w:val="single" w:color="000000" w:themeColor="text1" w:sz="0"/>
            </w:tcBorders>
            <w:tcMar/>
            <w:vAlign w:val="center"/>
          </w:tcPr>
          <w:p w14:paraId="11F6DB14"/>
        </w:tc>
        <w:tc>
          <w:tcPr>
            <w:tcW w:w="885" w:type="dxa"/>
            <w:vMerge/>
            <w:tcBorders>
              <w:top w:sz="0"/>
              <w:left w:val="single" w:color="000000" w:themeColor="text1" w:sz="0"/>
              <w:bottom w:val="single" w:color="000000" w:themeColor="text1" w:sz="0"/>
              <w:right w:val="single" w:color="000000" w:themeColor="text1" w:sz="0"/>
            </w:tcBorders>
            <w:tcMar/>
            <w:vAlign w:val="center"/>
          </w:tcPr>
          <w:p w14:paraId="21E455B3"/>
        </w:tc>
        <w:tc>
          <w:tcPr>
            <w:tcW w:w="780" w:type="dxa"/>
            <w:vMerge/>
            <w:tcBorders>
              <w:top w:sz="0"/>
              <w:left w:val="single" w:color="000000" w:themeColor="text1" w:sz="0"/>
              <w:bottom w:val="single" w:color="000000" w:themeColor="text1" w:sz="0"/>
              <w:right w:val="single" w:color="000000" w:themeColor="text1" w:sz="0"/>
            </w:tcBorders>
            <w:tcMar/>
            <w:vAlign w:val="center"/>
          </w:tcPr>
          <w:p w14:paraId="27F366F8"/>
        </w:tc>
        <w:tc>
          <w:tcPr>
            <w:tcW w:w="765" w:type="dxa"/>
            <w:vMerge/>
            <w:tcBorders>
              <w:top w:sz="0"/>
              <w:left w:val="single" w:color="000000" w:themeColor="text1" w:sz="0"/>
              <w:bottom w:val="single" w:color="000000" w:themeColor="text1" w:sz="0"/>
              <w:right w:val="single" w:color="000000" w:themeColor="text1" w:sz="0"/>
            </w:tcBorders>
            <w:tcMar/>
            <w:vAlign w:val="center"/>
          </w:tcPr>
          <w:p w14:paraId="35FAAC58"/>
        </w:tc>
        <w:tc>
          <w:tcPr>
            <w:tcW w:w="1010" w:type="dxa"/>
            <w:vMerge/>
            <w:tcBorders>
              <w:top w:sz="0"/>
              <w:left w:val="single" w:color="000000" w:themeColor="text1" w:sz="0"/>
              <w:bottom w:val="single" w:color="000000" w:themeColor="text1" w:sz="0"/>
              <w:right w:val="single" w:color="000000" w:themeColor="text1" w:sz="0"/>
            </w:tcBorders>
            <w:tcMar/>
            <w:vAlign w:val="center"/>
          </w:tcPr>
          <w:p w14:paraId="287DD3C3"/>
        </w:tc>
      </w:tr>
      <w:tr w:rsidR="6C911233" w:rsidTr="6C911233" w14:paraId="5556BE56">
        <w:trPr>
          <w:trHeight w:val="576"/>
        </w:trPr>
        <w:tc>
          <w:tcPr>
            <w:tcW w:w="1560" w:type="dxa"/>
            <w:vMerge/>
            <w:tcBorders>
              <w:top w:sz="0"/>
              <w:left w:val="single" w:color="000000" w:themeColor="text1" w:sz="0"/>
              <w:bottom w:sz="0"/>
              <w:right w:val="single" w:color="000000" w:themeColor="text1" w:sz="0"/>
            </w:tcBorders>
            <w:tcMar/>
            <w:vAlign w:val="center"/>
          </w:tcPr>
          <w:p w14:paraId="101A3D21"/>
        </w:tc>
        <w:tc>
          <w:tcPr>
            <w:tcW w:w="2955" w:type="dxa"/>
            <w:tcMar>
              <w:top w:w="15" w:type="dxa"/>
              <w:left w:w="15" w:type="dxa"/>
              <w:right w:w="15" w:type="dxa"/>
            </w:tcMar>
            <w:vAlign w:val="center"/>
          </w:tcPr>
          <w:p w:rsidR="6C911233" w:rsidP="6C911233" w:rsidRDefault="6C911233" w14:paraId="32377A2B" w14:textId="6898361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polysulfone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immobilized T.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conoides</w:t>
            </w:r>
          </w:p>
        </w:tc>
        <w:tc>
          <w:tcPr>
            <w:tcW w:w="1080" w:type="dxa"/>
            <w:vMerge/>
            <w:tcBorders>
              <w:top w:sz="0"/>
              <w:left w:val="single" w:color="000000" w:themeColor="text1" w:sz="0"/>
              <w:bottom w:val="single" w:color="000000" w:themeColor="text1" w:sz="0"/>
              <w:right w:val="single" w:color="000000" w:themeColor="text1" w:sz="0"/>
            </w:tcBorders>
            <w:tcMar/>
            <w:vAlign w:val="center"/>
          </w:tcPr>
          <w:p w14:paraId="5C0D96AA"/>
        </w:tc>
        <w:tc>
          <w:tcPr>
            <w:tcW w:w="1215" w:type="dxa"/>
            <w:vMerge/>
            <w:tcBorders>
              <w:top w:sz="0"/>
              <w:left w:val="single" w:color="000000" w:themeColor="text1" w:sz="0"/>
              <w:bottom w:val="single" w:color="000000" w:themeColor="text1" w:sz="0"/>
              <w:right w:val="single" w:color="000000" w:themeColor="text1" w:sz="0"/>
            </w:tcBorders>
            <w:tcMar/>
            <w:vAlign w:val="center"/>
          </w:tcPr>
          <w:p w14:paraId="43EB8508"/>
        </w:tc>
        <w:tc>
          <w:tcPr>
            <w:tcW w:w="885" w:type="dxa"/>
            <w:vMerge/>
            <w:tcBorders>
              <w:top w:sz="0"/>
              <w:left w:val="single" w:color="000000" w:themeColor="text1" w:sz="0"/>
              <w:bottom w:val="single" w:color="000000" w:themeColor="text1" w:sz="0"/>
              <w:right w:val="single" w:color="000000" w:themeColor="text1" w:sz="0"/>
            </w:tcBorders>
            <w:tcMar/>
            <w:vAlign w:val="center"/>
          </w:tcPr>
          <w:p w14:paraId="31A0EAB1"/>
        </w:tc>
        <w:tc>
          <w:tcPr>
            <w:tcW w:w="780" w:type="dxa"/>
            <w:vMerge/>
            <w:tcBorders>
              <w:top w:sz="0"/>
              <w:left w:val="single" w:color="000000" w:themeColor="text1" w:sz="0"/>
              <w:bottom w:val="single" w:color="000000" w:themeColor="text1" w:sz="0"/>
              <w:right w:val="single" w:color="000000" w:themeColor="text1" w:sz="0"/>
            </w:tcBorders>
            <w:tcMar/>
            <w:vAlign w:val="center"/>
          </w:tcPr>
          <w:p w14:paraId="4DA4BEBD"/>
        </w:tc>
        <w:tc>
          <w:tcPr>
            <w:tcW w:w="765" w:type="dxa"/>
            <w:vMerge/>
            <w:tcBorders>
              <w:top w:sz="0"/>
              <w:left w:val="single" w:color="000000" w:themeColor="text1" w:sz="0"/>
              <w:bottom w:val="single" w:color="000000" w:themeColor="text1" w:sz="0"/>
              <w:right w:val="single" w:color="000000" w:themeColor="text1" w:sz="0"/>
            </w:tcBorders>
            <w:tcMar/>
            <w:vAlign w:val="center"/>
          </w:tcPr>
          <w:p w14:paraId="2C57BB74"/>
        </w:tc>
        <w:tc>
          <w:tcPr>
            <w:tcW w:w="1010" w:type="dxa"/>
            <w:vMerge/>
            <w:tcBorders>
              <w:top w:sz="0"/>
              <w:left w:val="single" w:color="000000" w:themeColor="text1" w:sz="0"/>
              <w:bottom w:val="single" w:color="000000" w:themeColor="text1" w:sz="0"/>
              <w:right w:val="single" w:color="000000" w:themeColor="text1" w:sz="0"/>
            </w:tcBorders>
            <w:tcMar/>
            <w:vAlign w:val="center"/>
          </w:tcPr>
          <w:p w14:paraId="74A0453B"/>
        </w:tc>
      </w:tr>
      <w:tr w:rsidR="6C911233" w:rsidTr="6C911233" w14:paraId="1C485F81">
        <w:trPr>
          <w:trHeight w:val="405"/>
        </w:trPr>
        <w:tc>
          <w:tcPr>
            <w:tcW w:w="1560" w:type="dxa"/>
            <w:vMerge/>
            <w:tcBorders>
              <w:top w:sz="0"/>
              <w:left w:val="single" w:color="000000" w:themeColor="text1" w:sz="0"/>
              <w:bottom w:sz="0"/>
              <w:right w:val="single" w:color="000000" w:themeColor="text1" w:sz="0"/>
            </w:tcBorders>
            <w:tcMar/>
            <w:vAlign w:val="center"/>
          </w:tcPr>
          <w:p w14:paraId="5C21F7A1"/>
        </w:tc>
        <w:tc>
          <w:tcPr>
            <w:tcW w:w="2955" w:type="dxa"/>
            <w:tcMar>
              <w:top w:w="15" w:type="dxa"/>
              <w:left w:w="15" w:type="dxa"/>
              <w:right w:w="15" w:type="dxa"/>
            </w:tcMar>
            <w:vAlign w:val="center"/>
          </w:tcPr>
          <w:p w:rsidR="6C911233" w:rsidP="6C911233" w:rsidRDefault="6C911233" w14:paraId="237D325C" w14:textId="37582EB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crab shell</w:t>
            </w:r>
          </w:p>
        </w:tc>
        <w:tc>
          <w:tcPr>
            <w:tcW w:w="1080" w:type="dxa"/>
            <w:vMerge w:val="restart"/>
            <w:tcBorders>
              <w:left w:val="single" w:color="000000" w:themeColor="text1" w:sz="4"/>
            </w:tcBorders>
            <w:tcMar>
              <w:top w:w="15" w:type="dxa"/>
              <w:left w:w="15" w:type="dxa"/>
              <w:right w:w="15" w:type="dxa"/>
            </w:tcMar>
            <w:vAlign w:val="center"/>
          </w:tcPr>
          <w:p w:rsidR="6C911233" w:rsidP="6C911233" w:rsidRDefault="6C911233" w14:paraId="7C7A23BE" w14:textId="2917D74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vMerge w:val="restart"/>
            <w:tcMar>
              <w:top w:w="15" w:type="dxa"/>
              <w:left w:w="15" w:type="dxa"/>
              <w:right w:w="15" w:type="dxa"/>
            </w:tcMar>
            <w:vAlign w:val="center"/>
          </w:tcPr>
          <w:p w:rsidR="6C911233" w:rsidP="6C911233" w:rsidRDefault="6C911233" w14:paraId="11DBD459" w14:textId="4812781B">
            <w:pPr>
              <w:spacing w:line="240" w:lineRule="auto"/>
              <w:jc w:val="center"/>
              <w:rPr>
                <w:sz w:val="20"/>
                <w:szCs w:val="20"/>
              </w:rPr>
            </w:pPr>
          </w:p>
        </w:tc>
        <w:tc>
          <w:tcPr>
            <w:tcW w:w="885" w:type="dxa"/>
            <w:vMerge w:val="restart"/>
            <w:tcMar>
              <w:top w:w="15" w:type="dxa"/>
              <w:left w:w="15" w:type="dxa"/>
              <w:right w:w="15" w:type="dxa"/>
            </w:tcMar>
            <w:vAlign w:val="center"/>
          </w:tcPr>
          <w:p w:rsidR="6C911233" w:rsidP="6C911233" w:rsidRDefault="6C911233" w14:paraId="044C1DD4" w14:textId="3013596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6A1268E2" w14:textId="457AA9B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65" w:type="dxa"/>
            <w:vMerge w:val="restart"/>
            <w:tcBorders>
              <w:left w:val="single" w:color="000000" w:themeColor="text1" w:sz="4"/>
            </w:tcBorders>
            <w:tcMar>
              <w:top w:w="15" w:type="dxa"/>
              <w:left w:w="15" w:type="dxa"/>
              <w:right w:w="15" w:type="dxa"/>
            </w:tcMar>
            <w:vAlign w:val="center"/>
          </w:tcPr>
          <w:p w:rsidR="6C911233" w:rsidP="6C911233" w:rsidRDefault="6C911233" w14:paraId="11C591C6" w14:textId="49149D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c>
          <w:tcPr>
            <w:tcW w:w="1010" w:type="dxa"/>
            <w:vMerge w:val="restart"/>
            <w:tcMar>
              <w:top w:w="15" w:type="dxa"/>
              <w:left w:w="15" w:type="dxa"/>
              <w:right w:w="15" w:type="dxa"/>
            </w:tcMar>
            <w:vAlign w:val="center"/>
          </w:tcPr>
          <w:p w:rsidR="6C911233" w:rsidP="6C911233" w:rsidRDefault="6C911233" w14:paraId="35E3CBF5" w14:textId="743CE0C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[22]</w:t>
            </w:r>
          </w:p>
        </w:tc>
      </w:tr>
      <w:tr w:rsidR="6C911233" w:rsidTr="6C911233" w14:paraId="6E223F4E">
        <w:trPr>
          <w:trHeight w:val="405"/>
        </w:trPr>
        <w:tc>
          <w:tcPr>
            <w:tcW w:w="1560" w:type="dxa"/>
            <w:vMerge/>
            <w:tcBorders>
              <w:top w:sz="0"/>
              <w:left w:val="single" w:color="000000" w:themeColor="text1" w:sz="0"/>
              <w:bottom w:sz="0"/>
              <w:right w:val="single" w:color="000000" w:themeColor="text1" w:sz="0"/>
            </w:tcBorders>
            <w:tcMar/>
            <w:vAlign w:val="center"/>
          </w:tcPr>
          <w:p w14:paraId="58621C97"/>
        </w:tc>
        <w:tc>
          <w:tcPr>
            <w:tcW w:w="2955" w:type="dxa"/>
            <w:tcMar>
              <w:top w:w="15" w:type="dxa"/>
              <w:left w:w="15" w:type="dxa"/>
              <w:right w:w="15" w:type="dxa"/>
            </w:tcMar>
            <w:vAlign w:val="center"/>
          </w:tcPr>
          <w:p w:rsidR="6C911233" w:rsidP="6C911233" w:rsidRDefault="6C911233" w14:paraId="6BFE760D" w14:textId="434A8F1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orange peel</w:t>
            </w:r>
          </w:p>
        </w:tc>
        <w:tc>
          <w:tcPr>
            <w:tcW w:w="1080" w:type="dxa"/>
            <w:vMerge/>
            <w:tcBorders>
              <w:top w:sz="0"/>
              <w:left w:val="single" w:color="000000" w:themeColor="text1" w:sz="0"/>
              <w:bottom w:val="single" w:color="000000" w:themeColor="text1" w:sz="0"/>
              <w:right w:val="single" w:color="000000" w:themeColor="text1" w:sz="0"/>
            </w:tcBorders>
            <w:tcMar/>
            <w:vAlign w:val="center"/>
          </w:tcPr>
          <w:p w14:paraId="45B16F78"/>
        </w:tc>
        <w:tc>
          <w:tcPr>
            <w:tcW w:w="1215" w:type="dxa"/>
            <w:vMerge/>
            <w:tcBorders>
              <w:top w:sz="0"/>
              <w:left w:val="single" w:color="000000" w:themeColor="text1" w:sz="0"/>
              <w:bottom w:val="single" w:color="000000" w:themeColor="text1" w:sz="0"/>
              <w:right w:val="single" w:color="000000" w:themeColor="text1" w:sz="0"/>
            </w:tcBorders>
            <w:tcMar/>
            <w:vAlign w:val="center"/>
          </w:tcPr>
          <w:p w14:paraId="4D5D8F55"/>
        </w:tc>
        <w:tc>
          <w:tcPr>
            <w:tcW w:w="885" w:type="dxa"/>
            <w:vMerge/>
            <w:tcBorders>
              <w:top w:sz="0"/>
              <w:left w:val="single" w:color="000000" w:themeColor="text1" w:sz="0"/>
              <w:bottom w:val="single" w:color="000000" w:themeColor="text1" w:sz="0"/>
              <w:right w:val="single" w:color="000000" w:themeColor="text1" w:sz="0"/>
            </w:tcBorders>
            <w:tcMar/>
            <w:vAlign w:val="center"/>
          </w:tcPr>
          <w:p w14:paraId="32A18517"/>
        </w:tc>
        <w:tc>
          <w:tcPr>
            <w:tcW w:w="780" w:type="dxa"/>
            <w:tcMar>
              <w:top w:w="15" w:type="dxa"/>
              <w:left w:w="15" w:type="dxa"/>
              <w:right w:w="15" w:type="dxa"/>
            </w:tcMar>
            <w:vAlign w:val="center"/>
          </w:tcPr>
          <w:p w:rsidR="6C911233" w:rsidP="6C911233" w:rsidRDefault="6C911233" w14:paraId="04ABBD25" w14:textId="321E99C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c>
          <w:tcPr>
            <w:tcW w:w="765" w:type="dxa"/>
            <w:vMerge/>
            <w:tcBorders>
              <w:top w:sz="0"/>
              <w:left w:val="single" w:color="000000" w:themeColor="text1" w:sz="0"/>
              <w:bottom w:val="single" w:color="000000" w:themeColor="text1" w:sz="0"/>
              <w:right w:val="single" w:color="000000" w:themeColor="text1" w:sz="0"/>
            </w:tcBorders>
            <w:tcMar/>
            <w:vAlign w:val="center"/>
          </w:tcPr>
          <w:p w14:paraId="222FABC3"/>
        </w:tc>
        <w:tc>
          <w:tcPr>
            <w:tcW w:w="1010" w:type="dxa"/>
            <w:vMerge/>
            <w:tcBorders>
              <w:top w:sz="0"/>
              <w:left w:val="single" w:color="000000" w:themeColor="text1" w:sz="0"/>
              <w:bottom w:val="single" w:color="000000" w:themeColor="text1" w:sz="0"/>
              <w:right w:val="single" w:color="000000" w:themeColor="text1" w:sz="0"/>
            </w:tcBorders>
            <w:tcMar/>
            <w:vAlign w:val="center"/>
          </w:tcPr>
          <w:p w14:paraId="3FBFB071"/>
        </w:tc>
      </w:tr>
      <w:tr w:rsidR="6C911233" w:rsidTr="6C911233" w14:paraId="31DCBA88">
        <w:trPr>
          <w:trHeight w:val="576"/>
        </w:trPr>
        <w:tc>
          <w:tcPr>
            <w:tcW w:w="1560" w:type="dxa"/>
            <w:vMerge/>
            <w:tcBorders>
              <w:top w:sz="0"/>
              <w:left w:val="single" w:color="000000" w:themeColor="text1" w:sz="0"/>
              <w:bottom w:sz="0"/>
              <w:right w:val="single" w:color="000000" w:themeColor="text1" w:sz="0"/>
            </w:tcBorders>
            <w:tcMar/>
            <w:vAlign w:val="center"/>
          </w:tcPr>
          <w:p w14:paraId="5E5C366B"/>
        </w:tc>
        <w:tc>
          <w:tcPr>
            <w:tcW w:w="2955" w:type="dxa"/>
            <w:tcMar>
              <w:top w:w="15" w:type="dxa"/>
              <w:left w:w="15" w:type="dxa"/>
              <w:right w:w="15" w:type="dxa"/>
            </w:tcMar>
            <w:vAlign w:val="center"/>
          </w:tcPr>
          <w:p w:rsidR="6C911233" w:rsidP="6C911233" w:rsidRDefault="6C911233" w14:paraId="0590FF95" w14:textId="754B21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macroporous</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strong acid ion exchange resin (D72)</w:t>
            </w:r>
          </w:p>
        </w:tc>
        <w:tc>
          <w:tcPr>
            <w:tcW w:w="1080" w:type="dxa"/>
            <w:tcMar>
              <w:top w:w="15" w:type="dxa"/>
              <w:left w:w="15" w:type="dxa"/>
              <w:right w:w="15" w:type="dxa"/>
            </w:tcMar>
            <w:vAlign w:val="center"/>
          </w:tcPr>
          <w:p w:rsidR="6C911233" w:rsidP="6C911233" w:rsidRDefault="6C911233" w14:paraId="1EAB115D" w14:textId="51C6588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5499C2A" w14:textId="7EC0E5A3">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988923D" w14:textId="448442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c>
          <w:tcPr>
            <w:tcW w:w="780" w:type="dxa"/>
            <w:tcMar>
              <w:top w:w="15" w:type="dxa"/>
              <w:left w:w="15" w:type="dxa"/>
              <w:right w:w="15" w:type="dxa"/>
            </w:tcMar>
            <w:vAlign w:val="center"/>
          </w:tcPr>
          <w:p w:rsidR="6C911233" w:rsidP="6C911233" w:rsidRDefault="6C911233" w14:paraId="235DC3C6" w14:textId="494634D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900</w:t>
            </w:r>
          </w:p>
        </w:tc>
        <w:tc>
          <w:tcPr>
            <w:tcW w:w="765" w:type="dxa"/>
            <w:tcMar>
              <w:top w:w="15" w:type="dxa"/>
              <w:left w:w="15" w:type="dxa"/>
              <w:right w:w="15" w:type="dxa"/>
            </w:tcMar>
            <w:vAlign w:val="center"/>
          </w:tcPr>
          <w:p w:rsidR="6C911233" w:rsidP="6C911233" w:rsidRDefault="6C911233" w14:paraId="04EE4DE3" w14:textId="267C93E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FCF5ACD" w14:textId="2D877F3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[23]</w:t>
            </w:r>
          </w:p>
        </w:tc>
      </w:tr>
      <w:tr w:rsidR="6C911233" w:rsidTr="6C911233" w14:paraId="17DD8A91">
        <w:trPr>
          <w:trHeight w:val="576"/>
        </w:trPr>
        <w:tc>
          <w:tcPr>
            <w:tcW w:w="1560" w:type="dxa"/>
            <w:vMerge/>
            <w:tcBorders>
              <w:top w:sz="0"/>
              <w:left w:val="single" w:color="000000" w:themeColor="text1" w:sz="0"/>
              <w:bottom w:sz="0"/>
              <w:right w:val="single" w:color="000000" w:themeColor="text1" w:sz="0"/>
            </w:tcBorders>
            <w:tcMar/>
            <w:vAlign w:val="center"/>
          </w:tcPr>
          <w:p w14:paraId="31AAABDB"/>
        </w:tc>
        <w:tc>
          <w:tcPr>
            <w:tcW w:w="2955" w:type="dxa"/>
            <w:tcMar>
              <w:top w:w="15" w:type="dxa"/>
              <w:left w:w="15" w:type="dxa"/>
              <w:right w:w="15" w:type="dxa"/>
            </w:tcMar>
            <w:vAlign w:val="center"/>
          </w:tcPr>
          <w:p w:rsidR="6C911233" w:rsidP="6C911233" w:rsidRDefault="6C911233" w14:paraId="0B62C1F6" w14:textId="5468E32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Terminalia arjuna</w:t>
            </w:r>
          </w:p>
        </w:tc>
        <w:tc>
          <w:tcPr>
            <w:tcW w:w="1080" w:type="dxa"/>
            <w:tcMar>
              <w:top w:w="15" w:type="dxa"/>
              <w:left w:w="15" w:type="dxa"/>
              <w:right w:w="15" w:type="dxa"/>
            </w:tcMar>
            <w:vAlign w:val="center"/>
          </w:tcPr>
          <w:p w:rsidR="6C911233" w:rsidP="6C911233" w:rsidRDefault="6C911233" w14:paraId="5894512D" w14:textId="7FC04D4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E266EB1" w14:textId="70D406AE">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61651C3" w14:textId="0E07A80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6.63</w:t>
            </w:r>
          </w:p>
        </w:tc>
        <w:tc>
          <w:tcPr>
            <w:tcW w:w="780" w:type="dxa"/>
            <w:tcMar>
              <w:top w:w="15" w:type="dxa"/>
              <w:left w:w="15" w:type="dxa"/>
              <w:right w:w="15" w:type="dxa"/>
            </w:tcMar>
            <w:vAlign w:val="center"/>
          </w:tcPr>
          <w:p w:rsidR="6C911233" w:rsidP="6C911233" w:rsidRDefault="6C911233" w14:paraId="335F51E0" w14:textId="01395BD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480</w:t>
            </w:r>
          </w:p>
        </w:tc>
        <w:tc>
          <w:tcPr>
            <w:tcW w:w="765" w:type="dxa"/>
            <w:tcMar>
              <w:top w:w="15" w:type="dxa"/>
              <w:left w:w="15" w:type="dxa"/>
              <w:right w:w="15" w:type="dxa"/>
            </w:tcMar>
            <w:vAlign w:val="center"/>
          </w:tcPr>
          <w:p w:rsidR="6C911233" w:rsidP="6C911233" w:rsidRDefault="6C911233" w14:paraId="7CD82EA5" w14:textId="0227472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w:t>
            </w:r>
          </w:p>
        </w:tc>
        <w:tc>
          <w:tcPr>
            <w:tcW w:w="1010" w:type="dxa"/>
            <w:tcMar>
              <w:top w:w="15" w:type="dxa"/>
              <w:left w:w="15" w:type="dxa"/>
              <w:right w:w="15" w:type="dxa"/>
            </w:tcMar>
            <w:vAlign w:val="center"/>
          </w:tcPr>
          <w:p w:rsidR="6C911233" w:rsidP="6C911233" w:rsidRDefault="6C911233" w14:paraId="6F503802" w14:textId="5A45F22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w:t>
            </w:r>
          </w:p>
        </w:tc>
      </w:tr>
      <w:tr w:rsidR="6C911233" w:rsidTr="6C911233" w14:paraId="292AF51F">
        <w:trPr>
          <w:trHeight w:val="576"/>
        </w:trPr>
        <w:tc>
          <w:tcPr>
            <w:tcW w:w="1560" w:type="dxa"/>
            <w:vMerge/>
            <w:tcBorders>
              <w:top w:sz="0"/>
              <w:left w:val="single" w:color="000000" w:themeColor="text1" w:sz="0"/>
              <w:bottom w:sz="0"/>
              <w:right w:val="single" w:color="000000" w:themeColor="text1" w:sz="0"/>
            </w:tcBorders>
            <w:tcMar/>
            <w:vAlign w:val="center"/>
          </w:tcPr>
          <w:p w14:paraId="6E10F354"/>
        </w:tc>
        <w:tc>
          <w:tcPr>
            <w:tcW w:w="2955" w:type="dxa"/>
            <w:tcMar>
              <w:top w:w="15" w:type="dxa"/>
              <w:left w:w="15" w:type="dxa"/>
              <w:right w:w="15" w:type="dxa"/>
            </w:tcMar>
            <w:vAlign w:val="center"/>
          </w:tcPr>
          <w:p w:rsidR="6C911233" w:rsidP="6C911233" w:rsidRDefault="6C911233" w14:paraId="50C82D67" w14:textId="2DBA11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magnetite nanoparticles functionalized with phosphonic acid group (PA-MNPs)</w:t>
            </w:r>
          </w:p>
        </w:tc>
        <w:tc>
          <w:tcPr>
            <w:tcW w:w="1080" w:type="dxa"/>
            <w:tcMar>
              <w:top w:w="15" w:type="dxa"/>
              <w:left w:w="15" w:type="dxa"/>
              <w:right w:w="15" w:type="dxa"/>
            </w:tcMar>
            <w:vAlign w:val="center"/>
          </w:tcPr>
          <w:p w:rsidR="6C911233" w:rsidP="6C911233" w:rsidRDefault="6C911233" w14:paraId="1F0DE4B9" w14:textId="48FB966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37A945F7" w14:textId="2D4FC81C">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C76D70D" w14:textId="68DA061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555CDFE3" w14:textId="5B5A6FF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65" w:type="dxa"/>
            <w:tcMar>
              <w:top w:w="15" w:type="dxa"/>
              <w:left w:w="15" w:type="dxa"/>
              <w:right w:w="15" w:type="dxa"/>
            </w:tcMar>
            <w:vAlign w:val="center"/>
          </w:tcPr>
          <w:p w:rsidR="6C911233" w:rsidP="6C911233" w:rsidRDefault="6C911233" w14:paraId="5F7630BF" w14:textId="19DEF1C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4AC59150" w14:textId="4BD770D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r>
      <w:tr w:rsidR="6C911233" w:rsidTr="6C911233" w14:paraId="7EC0B1B7">
        <w:trPr>
          <w:trHeight w:val="576"/>
        </w:trPr>
        <w:tc>
          <w:tcPr>
            <w:tcW w:w="1560" w:type="dxa"/>
            <w:vMerge/>
            <w:tcBorders>
              <w:top w:sz="0"/>
              <w:left w:val="single" w:color="000000" w:themeColor="text1" w:sz="0"/>
              <w:bottom w:sz="0"/>
              <w:right w:val="single" w:color="000000" w:themeColor="text1" w:sz="0"/>
            </w:tcBorders>
            <w:tcMar/>
            <w:vAlign w:val="center"/>
          </w:tcPr>
          <w:p w14:paraId="4EF43475"/>
        </w:tc>
        <w:tc>
          <w:tcPr>
            <w:tcW w:w="2955" w:type="dxa"/>
            <w:vMerge w:val="restart"/>
            <w:tcMar>
              <w:top w:w="15" w:type="dxa"/>
              <w:left w:w="15" w:type="dxa"/>
              <w:right w:w="15" w:type="dxa"/>
            </w:tcMar>
            <w:vAlign w:val="center"/>
          </w:tcPr>
          <w:p w:rsidR="6C911233" w:rsidP="6C911233" w:rsidRDefault="6C911233" w14:paraId="728BB2B9" w14:textId="3E14E5A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polysulfone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immobilized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Turbinaria</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conoides</w:t>
            </w:r>
          </w:p>
        </w:tc>
        <w:tc>
          <w:tcPr>
            <w:tcW w:w="1080" w:type="dxa"/>
            <w:vMerge w:val="restart"/>
            <w:tcMar>
              <w:top w:w="15" w:type="dxa"/>
              <w:left w:w="15" w:type="dxa"/>
              <w:right w:w="15" w:type="dxa"/>
            </w:tcMar>
            <w:vAlign w:val="center"/>
          </w:tcPr>
          <w:p w:rsidR="6C911233" w:rsidP="6C911233" w:rsidRDefault="6C911233" w14:paraId="4613FA5D" w14:textId="295C87E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Mar>
              <w:top w:w="15" w:type="dxa"/>
              <w:left w:w="15" w:type="dxa"/>
              <w:right w:w="15" w:type="dxa"/>
            </w:tcMar>
            <w:vAlign w:val="center"/>
          </w:tcPr>
          <w:p w:rsidR="6C911233" w:rsidP="6C911233" w:rsidRDefault="6C911233" w14:paraId="3539BC1E" w14:textId="2BC5C9DA">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w:t>
            </w:r>
            <w:r w:rsidRPr="6C911233" w:rsidR="2547E9DA">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Tm</w:t>
            </w:r>
            <w:r w:rsidRPr="6C911233" w:rsidR="6DB1434C">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vMerge w:val="restart"/>
            <w:tcMar>
              <w:top w:w="15" w:type="dxa"/>
              <w:left w:w="15" w:type="dxa"/>
              <w:right w:w="15" w:type="dxa"/>
            </w:tcMar>
            <w:vAlign w:val="center"/>
          </w:tcPr>
          <w:p w:rsidR="6C911233" w:rsidP="6C911233" w:rsidRDefault="6C911233" w14:paraId="5D649707" w14:textId="28A3EE3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73A54994" w14:textId="4215029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1812</w:t>
            </w:r>
          </w:p>
        </w:tc>
        <w:tc>
          <w:tcPr>
            <w:tcW w:w="765" w:type="dxa"/>
            <w:vMerge w:val="restart"/>
            <w:tcBorders>
              <w:left w:val="single" w:color="000000" w:themeColor="text1" w:sz="4"/>
            </w:tcBorders>
            <w:tcMar>
              <w:top w:w="15" w:type="dxa"/>
              <w:left w:w="15" w:type="dxa"/>
              <w:right w:w="15" w:type="dxa"/>
            </w:tcMar>
            <w:vAlign w:val="center"/>
          </w:tcPr>
          <w:p w:rsidR="6C911233" w:rsidP="6C911233" w:rsidRDefault="6C911233" w14:paraId="5F619F83" w14:textId="2A741A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32</w:t>
            </w:r>
          </w:p>
        </w:tc>
        <w:tc>
          <w:tcPr>
            <w:tcW w:w="1010" w:type="dxa"/>
            <w:vMerge w:val="restart"/>
            <w:tcMar>
              <w:top w:w="15" w:type="dxa"/>
              <w:left w:w="15" w:type="dxa"/>
              <w:right w:w="15" w:type="dxa"/>
            </w:tcMar>
            <w:vAlign w:val="center"/>
          </w:tcPr>
          <w:p w:rsidR="6C911233" w:rsidP="6C911233" w:rsidRDefault="6C911233" w14:paraId="693D8970" w14:textId="1577A05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[26]</w:t>
            </w:r>
          </w:p>
        </w:tc>
      </w:tr>
      <w:tr w:rsidR="6C911233" w:rsidTr="6C911233" w14:paraId="65C00AEA">
        <w:trPr>
          <w:trHeight w:val="576"/>
        </w:trPr>
        <w:tc>
          <w:tcPr>
            <w:tcW w:w="1560" w:type="dxa"/>
            <w:vMerge/>
            <w:tcBorders>
              <w:top w:sz="0"/>
              <w:left w:val="single" w:color="000000" w:themeColor="text1" w:sz="0"/>
              <w:bottom w:sz="0"/>
              <w:right w:val="single" w:color="000000" w:themeColor="text1" w:sz="0"/>
            </w:tcBorders>
            <w:tcMar/>
            <w:vAlign w:val="center"/>
          </w:tcPr>
          <w:p w14:paraId="57D8561B"/>
        </w:tc>
        <w:tc>
          <w:tcPr>
            <w:tcW w:w="2955" w:type="dxa"/>
            <w:vMerge/>
            <w:tcBorders>
              <w:top w:sz="0"/>
              <w:left w:val="single" w:color="000000" w:themeColor="text1" w:sz="0"/>
              <w:bottom w:val="single" w:color="000000" w:themeColor="text1" w:sz="0"/>
              <w:right w:val="single" w:color="000000" w:themeColor="text1" w:sz="0"/>
            </w:tcBorders>
            <w:tcMar/>
            <w:vAlign w:val="center"/>
          </w:tcPr>
          <w:p w14:paraId="1C4DE639"/>
        </w:tc>
        <w:tc>
          <w:tcPr>
            <w:tcW w:w="1080" w:type="dxa"/>
            <w:vMerge/>
            <w:tcBorders>
              <w:top w:sz="0"/>
              <w:left w:val="single" w:color="000000" w:themeColor="text1" w:sz="0"/>
              <w:bottom w:val="single" w:color="000000" w:themeColor="text1" w:sz="0"/>
              <w:right w:val="single" w:color="000000" w:themeColor="text1" w:sz="0"/>
            </w:tcBorders>
            <w:tcMar/>
            <w:vAlign w:val="center"/>
          </w:tcPr>
          <w:p w14:paraId="658F4E9C"/>
        </w:tc>
        <w:tc>
          <w:tcPr>
            <w:tcW w:w="1215" w:type="dxa"/>
            <w:vMerge/>
            <w:tcBorders>
              <w:top w:sz="0"/>
              <w:left w:val="single" w:color="000000" w:themeColor="text1" w:sz="0"/>
              <w:bottom w:val="single" w:color="000000" w:themeColor="text1" w:sz="0"/>
              <w:right w:val="single" w:color="000000" w:themeColor="text1" w:sz="0"/>
            </w:tcBorders>
            <w:tcMar/>
            <w:vAlign w:val="center"/>
          </w:tcPr>
          <w:p w14:paraId="29B37DF4"/>
        </w:tc>
        <w:tc>
          <w:tcPr>
            <w:tcW w:w="885" w:type="dxa"/>
            <w:vMerge/>
            <w:tcBorders>
              <w:top w:sz="0"/>
              <w:left w:val="single" w:color="000000" w:themeColor="text1" w:sz="0"/>
              <w:bottom w:val="single" w:color="000000" w:themeColor="text1" w:sz="0"/>
              <w:right w:val="single" w:color="000000" w:themeColor="text1" w:sz="0"/>
            </w:tcBorders>
            <w:tcMar/>
            <w:vAlign w:val="center"/>
          </w:tcPr>
          <w:p w14:paraId="029522A8"/>
        </w:tc>
        <w:tc>
          <w:tcPr>
            <w:tcW w:w="780" w:type="dxa"/>
            <w:tcMar>
              <w:top w:w="15" w:type="dxa"/>
              <w:left w:w="15" w:type="dxa"/>
              <w:right w:w="15" w:type="dxa"/>
            </w:tcMar>
            <w:vAlign w:val="center"/>
          </w:tcPr>
          <w:p w:rsidR="6C911233" w:rsidP="6C911233" w:rsidRDefault="6C911233" w14:paraId="781B8104" w14:textId="72544B3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1938</w:t>
            </w:r>
          </w:p>
        </w:tc>
        <w:tc>
          <w:tcPr>
            <w:tcW w:w="765" w:type="dxa"/>
            <w:vMerge/>
            <w:tcBorders>
              <w:top w:sz="0"/>
              <w:left w:val="single" w:color="000000" w:themeColor="text1" w:sz="0"/>
              <w:bottom w:val="single" w:color="000000" w:themeColor="text1" w:sz="0"/>
              <w:right w:val="single" w:color="000000" w:themeColor="text1" w:sz="0"/>
            </w:tcBorders>
            <w:tcMar/>
            <w:vAlign w:val="center"/>
          </w:tcPr>
          <w:p w14:paraId="039B70B6"/>
        </w:tc>
        <w:tc>
          <w:tcPr>
            <w:tcW w:w="1010" w:type="dxa"/>
            <w:vMerge/>
            <w:tcBorders>
              <w:top w:sz="0"/>
              <w:left w:val="single" w:color="000000" w:themeColor="text1" w:sz="0"/>
              <w:bottom w:val="single" w:color="000000" w:themeColor="text1" w:sz="0"/>
              <w:right w:val="single" w:color="000000" w:themeColor="text1" w:sz="0"/>
            </w:tcBorders>
            <w:tcMar/>
            <w:vAlign w:val="center"/>
          </w:tcPr>
          <w:p w14:paraId="240E3A34"/>
        </w:tc>
      </w:tr>
      <w:tr w:rsidR="6C911233" w:rsidTr="6C911233" w14:paraId="549AE69F">
        <w:trPr>
          <w:trHeight w:val="300"/>
        </w:trPr>
        <w:tc>
          <w:tcPr>
            <w:tcW w:w="1560" w:type="dxa"/>
            <w:vMerge/>
            <w:tcBorders>
              <w:top w:sz="0"/>
              <w:left w:val="single" w:color="000000" w:themeColor="text1" w:sz="0"/>
              <w:bottom w:sz="0"/>
              <w:right w:val="single" w:color="000000" w:themeColor="text1" w:sz="0"/>
            </w:tcBorders>
            <w:tcMar/>
            <w:vAlign w:val="center"/>
          </w:tcPr>
          <w:p w14:paraId="6128851A"/>
        </w:tc>
        <w:tc>
          <w:tcPr>
            <w:tcW w:w="2955" w:type="dxa"/>
            <w:vMerge w:val="restart"/>
            <w:tcMar>
              <w:top w:w="15" w:type="dxa"/>
              <w:left w:w="15" w:type="dxa"/>
              <w:right w:w="15" w:type="dxa"/>
            </w:tcMar>
            <w:vAlign w:val="center"/>
          </w:tcPr>
          <w:p w:rsidR="6C911233" w:rsidP="6C911233" w:rsidRDefault="6C911233" w14:paraId="369600CD" w14:textId="214E11D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polyethylenimine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methylene sodium phosphonate grafted Merrifield resin (PEIPR-Na)</w:t>
            </w:r>
          </w:p>
        </w:tc>
        <w:tc>
          <w:tcPr>
            <w:tcW w:w="1080" w:type="dxa"/>
            <w:vMerge w:val="restart"/>
            <w:tcMar>
              <w:top w:w="15" w:type="dxa"/>
              <w:left w:w="15" w:type="dxa"/>
              <w:right w:w="15" w:type="dxa"/>
            </w:tcMar>
            <w:vAlign w:val="center"/>
          </w:tcPr>
          <w:p w:rsidR="6C911233" w:rsidP="6C911233" w:rsidRDefault="6C911233" w14:paraId="794C50FD" w14:textId="247AD65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Mar>
              <w:top w:w="15" w:type="dxa"/>
              <w:left w:w="15" w:type="dxa"/>
              <w:right w:w="15" w:type="dxa"/>
            </w:tcMar>
            <w:vAlign w:val="center"/>
          </w:tcPr>
          <w:p w:rsidR="6C911233" w:rsidP="6C911233" w:rsidRDefault="6C911233" w14:paraId="4D520B27" w14:textId="601A91D4">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w:t>
            </w:r>
            <w:r w:rsidRPr="6C911233" w:rsidR="6E3276D8">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U</w:t>
            </w:r>
            <w:r w:rsidRPr="6C911233" w:rsidR="45DE77C7">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La</w:t>
            </w:r>
            <w:r w:rsidRPr="6C911233" w:rsidR="63B024C5">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29AAEEA4" w14:textId="133CD64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4.2</w:t>
            </w:r>
          </w:p>
        </w:tc>
        <w:tc>
          <w:tcPr>
            <w:tcW w:w="780" w:type="dxa"/>
            <w:vMerge w:val="restart"/>
            <w:tcBorders>
              <w:left w:val="single" w:color="000000" w:themeColor="text1" w:sz="4"/>
            </w:tcBorders>
            <w:tcMar>
              <w:top w:w="15" w:type="dxa"/>
              <w:left w:w="15" w:type="dxa"/>
              <w:right w:w="15" w:type="dxa"/>
            </w:tcMar>
            <w:vAlign w:val="center"/>
          </w:tcPr>
          <w:p w:rsidR="6C911233" w:rsidP="6C911233" w:rsidRDefault="6C911233" w14:paraId="7D30542D" w14:textId="0987675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250</w:t>
            </w:r>
          </w:p>
        </w:tc>
        <w:tc>
          <w:tcPr>
            <w:tcW w:w="765" w:type="dxa"/>
            <w:tcMar>
              <w:top w:w="15" w:type="dxa"/>
              <w:left w:w="15" w:type="dxa"/>
              <w:right w:w="15" w:type="dxa"/>
            </w:tcMar>
            <w:vAlign w:val="center"/>
          </w:tcPr>
          <w:p w:rsidR="6C911233" w:rsidP="6C911233" w:rsidRDefault="6C911233" w14:paraId="26C6DE62" w14:textId="337358C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1010" w:type="dxa"/>
            <w:vMerge w:val="restart"/>
            <w:tcBorders>
              <w:left w:val="single" w:color="000000" w:themeColor="text1" w:sz="4"/>
            </w:tcBorders>
            <w:tcMar>
              <w:top w:w="15" w:type="dxa"/>
              <w:left w:w="15" w:type="dxa"/>
              <w:right w:w="15" w:type="dxa"/>
            </w:tcMar>
            <w:vAlign w:val="center"/>
          </w:tcPr>
          <w:p w:rsidR="6C911233" w:rsidP="6C911233" w:rsidRDefault="6C911233" w14:paraId="013D6FF2" w14:textId="622FC01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[27]</w:t>
            </w:r>
          </w:p>
        </w:tc>
      </w:tr>
      <w:tr w:rsidR="6C911233" w:rsidTr="6C911233" w14:paraId="47DDBFED">
        <w:trPr>
          <w:trHeight w:val="576"/>
        </w:trPr>
        <w:tc>
          <w:tcPr>
            <w:tcW w:w="1560" w:type="dxa"/>
            <w:vMerge/>
            <w:tcBorders>
              <w:top w:sz="0"/>
              <w:left w:val="single" w:color="000000" w:themeColor="text1" w:sz="0"/>
              <w:bottom w:sz="0"/>
              <w:right w:val="single" w:color="000000" w:themeColor="text1" w:sz="0"/>
            </w:tcBorders>
            <w:tcMar/>
            <w:vAlign w:val="center"/>
          </w:tcPr>
          <w:p w14:paraId="2ADA326B"/>
        </w:tc>
        <w:tc>
          <w:tcPr>
            <w:tcW w:w="2955" w:type="dxa"/>
            <w:vMerge/>
            <w:tcBorders>
              <w:top w:sz="0"/>
              <w:left w:val="single" w:color="000000" w:themeColor="text1" w:sz="0"/>
              <w:bottom w:val="single" w:color="000000" w:themeColor="text1" w:sz="0"/>
              <w:right w:val="single" w:color="000000" w:themeColor="text1" w:sz="0"/>
            </w:tcBorders>
            <w:tcMar/>
            <w:vAlign w:val="center"/>
          </w:tcPr>
          <w:p w14:paraId="32A7EB85"/>
        </w:tc>
        <w:tc>
          <w:tcPr>
            <w:tcW w:w="1080" w:type="dxa"/>
            <w:vMerge/>
            <w:tcBorders>
              <w:top w:sz="0"/>
              <w:left w:val="single" w:color="000000" w:themeColor="text1" w:sz="0"/>
              <w:bottom w:val="single" w:color="000000" w:themeColor="text1" w:sz="0"/>
              <w:right w:val="single" w:color="000000" w:themeColor="text1" w:sz="0"/>
            </w:tcBorders>
            <w:tcMar/>
            <w:vAlign w:val="center"/>
          </w:tcPr>
          <w:p w14:paraId="5F4C9C00"/>
        </w:tc>
        <w:tc>
          <w:tcPr>
            <w:tcW w:w="1215" w:type="dxa"/>
            <w:vMerge/>
            <w:tcBorders>
              <w:top w:sz="0"/>
              <w:left w:val="single" w:color="000000" w:themeColor="text1" w:sz="0"/>
              <w:bottom w:val="single" w:color="000000" w:themeColor="text1" w:sz="0"/>
              <w:right w:val="single" w:color="000000" w:themeColor="text1" w:sz="0"/>
            </w:tcBorders>
            <w:tcMar/>
            <w:vAlign w:val="center"/>
          </w:tcPr>
          <w:p w14:paraId="2546FB74"/>
        </w:tc>
        <w:tc>
          <w:tcPr>
            <w:tcW w:w="885" w:type="dxa"/>
            <w:tcMar>
              <w:top w:w="15" w:type="dxa"/>
              <w:left w:w="15" w:type="dxa"/>
              <w:right w:w="15" w:type="dxa"/>
            </w:tcMar>
            <w:vAlign w:val="center"/>
          </w:tcPr>
          <w:p w:rsidR="6C911233" w:rsidP="6C911233" w:rsidRDefault="6C911233" w14:paraId="66176625" w14:textId="4BDE222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2.9-5.7</w:t>
            </w:r>
          </w:p>
        </w:tc>
        <w:tc>
          <w:tcPr>
            <w:tcW w:w="780" w:type="dxa"/>
            <w:vMerge/>
            <w:tcBorders>
              <w:top w:sz="0"/>
              <w:left w:val="single" w:color="000000" w:themeColor="text1" w:sz="0"/>
              <w:bottom w:val="single" w:color="000000" w:themeColor="text1" w:sz="0"/>
              <w:right w:val="single" w:color="000000" w:themeColor="text1" w:sz="0"/>
            </w:tcBorders>
            <w:tcMar/>
            <w:vAlign w:val="center"/>
          </w:tcPr>
          <w:p w14:paraId="1897A8C5"/>
        </w:tc>
        <w:tc>
          <w:tcPr>
            <w:tcW w:w="765" w:type="dxa"/>
            <w:tcMar>
              <w:top w:w="15" w:type="dxa"/>
              <w:left w:w="15" w:type="dxa"/>
              <w:right w:w="15" w:type="dxa"/>
            </w:tcMar>
            <w:vAlign w:val="center"/>
          </w:tcPr>
          <w:p w:rsidR="6C911233" w:rsidP="6C911233" w:rsidRDefault="6C911233" w14:paraId="0317241B" w14:textId="0BDDB2D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22</w:t>
            </w:r>
          </w:p>
        </w:tc>
        <w:tc>
          <w:tcPr>
            <w:tcW w:w="1010" w:type="dxa"/>
            <w:vMerge/>
            <w:tcBorders>
              <w:top w:sz="0"/>
              <w:left w:val="single" w:color="000000" w:themeColor="text1" w:sz="0"/>
              <w:bottom w:val="single" w:color="000000" w:themeColor="text1" w:sz="0"/>
              <w:right w:val="single" w:color="000000" w:themeColor="text1" w:sz="0"/>
            </w:tcBorders>
            <w:tcMar/>
            <w:vAlign w:val="center"/>
          </w:tcPr>
          <w:p w14:paraId="3A9AF631"/>
        </w:tc>
      </w:tr>
      <w:tr w:rsidR="6C911233" w:rsidTr="6C911233" w14:paraId="3CB44C60">
        <w:trPr>
          <w:trHeight w:val="576"/>
        </w:trPr>
        <w:tc>
          <w:tcPr>
            <w:tcW w:w="1560" w:type="dxa"/>
            <w:vMerge/>
            <w:tcBorders>
              <w:top w:sz="0"/>
              <w:left w:val="single" w:color="000000" w:themeColor="text1" w:sz="0"/>
              <w:bottom w:sz="0"/>
              <w:right w:val="single" w:color="000000" w:themeColor="text1" w:sz="0"/>
            </w:tcBorders>
            <w:tcMar/>
            <w:vAlign w:val="center"/>
          </w:tcPr>
          <w:p w14:paraId="0B44BAA4"/>
        </w:tc>
        <w:tc>
          <w:tcPr>
            <w:tcW w:w="2955" w:type="dxa"/>
            <w:vMerge/>
            <w:tcBorders>
              <w:top w:sz="0"/>
              <w:left w:val="single" w:color="000000" w:themeColor="text1" w:sz="0"/>
              <w:bottom w:val="single" w:color="000000" w:themeColor="text1" w:sz="0"/>
              <w:right w:val="single" w:color="000000" w:themeColor="text1" w:sz="0"/>
            </w:tcBorders>
            <w:tcMar/>
            <w:vAlign w:val="center"/>
          </w:tcPr>
          <w:p w14:paraId="27D20022"/>
        </w:tc>
        <w:tc>
          <w:tcPr>
            <w:tcW w:w="1080" w:type="dxa"/>
            <w:vMerge/>
            <w:tcBorders>
              <w:top w:sz="0"/>
              <w:left w:val="single" w:color="000000" w:themeColor="text1" w:sz="0"/>
              <w:bottom w:val="single" w:color="000000" w:themeColor="text1" w:sz="0"/>
              <w:right w:val="single" w:color="000000" w:themeColor="text1" w:sz="0"/>
            </w:tcBorders>
            <w:tcMar/>
            <w:vAlign w:val="center"/>
          </w:tcPr>
          <w:p w14:paraId="38AB5762"/>
        </w:tc>
        <w:tc>
          <w:tcPr>
            <w:tcW w:w="1215" w:type="dxa"/>
            <w:vMerge/>
            <w:tcBorders>
              <w:top w:sz="0"/>
              <w:left w:val="single" w:color="000000" w:themeColor="text1" w:sz="0"/>
              <w:bottom w:val="single" w:color="000000" w:themeColor="text1" w:sz="0"/>
              <w:right w:val="single" w:color="000000" w:themeColor="text1" w:sz="0"/>
            </w:tcBorders>
            <w:tcMar/>
            <w:vAlign w:val="center"/>
          </w:tcPr>
          <w:p w14:paraId="3A1E733B"/>
        </w:tc>
        <w:tc>
          <w:tcPr>
            <w:tcW w:w="885" w:type="dxa"/>
            <w:tcMar>
              <w:top w:w="15" w:type="dxa"/>
              <w:left w:w="15" w:type="dxa"/>
              <w:right w:w="15" w:type="dxa"/>
            </w:tcMar>
            <w:vAlign w:val="center"/>
          </w:tcPr>
          <w:p w:rsidR="6C911233" w:rsidP="6C911233" w:rsidRDefault="6C911233" w14:paraId="55F0FF61" w14:textId="066CAAC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&gt;4.3</w:t>
            </w:r>
          </w:p>
        </w:tc>
        <w:tc>
          <w:tcPr>
            <w:tcW w:w="780" w:type="dxa"/>
            <w:tcMar>
              <w:top w:w="15" w:type="dxa"/>
              <w:left w:w="15" w:type="dxa"/>
              <w:right w:w="15" w:type="dxa"/>
            </w:tcMar>
            <w:vAlign w:val="center"/>
          </w:tcPr>
          <w:p w:rsidR="6C911233" w:rsidP="6C911233" w:rsidRDefault="6C911233" w14:paraId="0322BD37" w14:textId="2E56595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610AE142" w14:textId="6AE50C0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27</w:t>
            </w:r>
          </w:p>
        </w:tc>
        <w:tc>
          <w:tcPr>
            <w:tcW w:w="1010" w:type="dxa"/>
            <w:vMerge/>
            <w:tcBorders>
              <w:top w:sz="0"/>
              <w:left w:val="single" w:color="000000" w:themeColor="text1" w:sz="0"/>
              <w:bottom w:val="single" w:color="000000" w:themeColor="text1" w:sz="0"/>
              <w:right w:val="single" w:color="000000" w:themeColor="text1" w:sz="0"/>
            </w:tcBorders>
            <w:tcMar/>
            <w:vAlign w:val="center"/>
          </w:tcPr>
          <w:p w14:paraId="490D8ED8"/>
        </w:tc>
      </w:tr>
      <w:tr w:rsidR="6C911233" w:rsidTr="6C911233" w14:paraId="40585276">
        <w:trPr>
          <w:trHeight w:val="300"/>
        </w:trPr>
        <w:tc>
          <w:tcPr>
            <w:tcW w:w="1560" w:type="dxa"/>
            <w:vMerge/>
            <w:tcBorders>
              <w:top w:sz="0"/>
              <w:left w:val="single" w:color="000000" w:themeColor="text1" w:sz="0"/>
              <w:bottom w:sz="0"/>
              <w:right w:val="single" w:color="000000" w:themeColor="text1" w:sz="0"/>
            </w:tcBorders>
            <w:tcMar/>
            <w:vAlign w:val="center"/>
          </w:tcPr>
          <w:p w14:paraId="5562E66D"/>
        </w:tc>
        <w:tc>
          <w:tcPr>
            <w:tcW w:w="2955" w:type="dxa"/>
            <w:vMerge w:val="restart"/>
            <w:tcMar>
              <w:top w:w="15" w:type="dxa"/>
              <w:left w:w="15" w:type="dxa"/>
              <w:right w:w="15" w:type="dxa"/>
            </w:tcMar>
            <w:vAlign w:val="center"/>
          </w:tcPr>
          <w:p w:rsidR="6C911233" w:rsidP="6C911233" w:rsidRDefault="6C911233" w14:paraId="69385068" w14:textId="4D838E1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hydrogenated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Dowex</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50WX8 resin</w:t>
            </w:r>
          </w:p>
        </w:tc>
        <w:tc>
          <w:tcPr>
            <w:tcW w:w="1080" w:type="dxa"/>
            <w:vMerge w:val="restart"/>
            <w:tcMar>
              <w:top w:w="15" w:type="dxa"/>
              <w:left w:w="15" w:type="dxa"/>
              <w:right w:w="15" w:type="dxa"/>
            </w:tcMar>
            <w:vAlign w:val="center"/>
          </w:tcPr>
          <w:p w:rsidR="6C911233" w:rsidP="6C911233" w:rsidRDefault="6C911233" w14:paraId="434BC188" w14:textId="6164834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vMerge w:val="restart"/>
            <w:tcMar>
              <w:top w:w="15" w:type="dxa"/>
              <w:left w:w="15" w:type="dxa"/>
              <w:right w:w="15" w:type="dxa"/>
            </w:tcMar>
            <w:vAlign w:val="center"/>
          </w:tcPr>
          <w:p w:rsidR="6C911233" w:rsidP="6C911233" w:rsidRDefault="6C911233" w14:paraId="5D4214FF" w14:textId="3AD91385">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w:t>
            </w:r>
            <w:r w:rsidRPr="6C911233" w:rsidR="1D62626C">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w:t>
            </w:r>
            <w:r w:rsidRPr="6C911233" w:rsidR="17776FF2">
              <w:rPr>
                <w:rFonts w:ascii="Calibri" w:hAnsi="Calibri" w:eastAsia="Calibri" w:cs="Calibri"/>
                <w:b w:val="0"/>
                <w:bCs w:val="0"/>
                <w:i w:val="0"/>
                <w:iCs w:val="0"/>
                <w:strike w:val="0"/>
                <w:dstrike w:val="0"/>
                <w:color w:val="000000" w:themeColor="text1" w:themeTint="FF" w:themeShade="FF"/>
                <w:sz w:val="20"/>
                <w:szCs w:val="20"/>
                <w:u w:val="none"/>
              </w:rPr>
              <w:t xml:space="preserv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Dy</w:t>
            </w:r>
            <w:r w:rsidRPr="6C911233" w:rsidR="212A4EC3">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Y</w:t>
            </w:r>
            <w:r w:rsidRPr="6C911233" w:rsidR="5C44BD25">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vMerge w:val="restart"/>
            <w:tcMar>
              <w:top w:w="15" w:type="dxa"/>
              <w:left w:w="15" w:type="dxa"/>
              <w:right w:w="15" w:type="dxa"/>
            </w:tcMar>
            <w:vAlign w:val="center"/>
          </w:tcPr>
          <w:p w:rsidR="6C911233" w:rsidP="6C911233" w:rsidRDefault="6C911233" w14:paraId="700223B2" w14:textId="559B08E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c>
          <w:tcPr>
            <w:tcW w:w="780" w:type="dxa"/>
            <w:vMerge w:val="restart"/>
            <w:tcMar>
              <w:top w:w="15" w:type="dxa"/>
              <w:left w:w="15" w:type="dxa"/>
              <w:right w:w="15" w:type="dxa"/>
            </w:tcMar>
            <w:vAlign w:val="center"/>
          </w:tcPr>
          <w:p w:rsidR="6C911233" w:rsidP="6C911233" w:rsidRDefault="6C911233" w14:paraId="4938384C" w14:textId="7E4AC1C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w:t>
            </w:r>
          </w:p>
        </w:tc>
        <w:tc>
          <w:tcPr>
            <w:tcW w:w="765" w:type="dxa"/>
            <w:vMerge w:val="restart"/>
            <w:tcMar>
              <w:top w:w="15" w:type="dxa"/>
              <w:left w:w="15" w:type="dxa"/>
              <w:right w:w="15" w:type="dxa"/>
            </w:tcMar>
            <w:vAlign w:val="center"/>
          </w:tcPr>
          <w:p w:rsidR="6C911233" w:rsidP="6C911233" w:rsidRDefault="6C911233" w14:paraId="255A7037" w14:textId="49F7925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vMerge w:val="restart"/>
            <w:tcMar>
              <w:top w:w="15" w:type="dxa"/>
              <w:left w:w="15" w:type="dxa"/>
              <w:right w:w="15" w:type="dxa"/>
            </w:tcMar>
            <w:vAlign w:val="center"/>
          </w:tcPr>
          <w:p w:rsidR="6C911233" w:rsidP="6C911233" w:rsidRDefault="6C911233" w14:paraId="685FEF32" w14:textId="5BCE394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w:t>
            </w:r>
          </w:p>
        </w:tc>
      </w:tr>
      <w:tr w:rsidR="6C911233" w:rsidTr="6C911233" w14:paraId="7C4C9901">
        <w:trPr>
          <w:trHeight w:val="576"/>
        </w:trPr>
        <w:tc>
          <w:tcPr>
            <w:tcW w:w="1560" w:type="dxa"/>
            <w:vMerge/>
            <w:tcBorders>
              <w:top w:sz="0"/>
              <w:left w:val="single" w:color="000000" w:themeColor="text1" w:sz="0"/>
              <w:bottom w:sz="0"/>
              <w:right w:val="single" w:color="000000" w:themeColor="text1" w:sz="0"/>
            </w:tcBorders>
            <w:tcMar/>
            <w:vAlign w:val="center"/>
          </w:tcPr>
          <w:p w14:paraId="09BF18ED"/>
        </w:tc>
        <w:tc>
          <w:tcPr>
            <w:tcW w:w="2955" w:type="dxa"/>
            <w:vMerge/>
            <w:tcBorders>
              <w:top w:sz="0"/>
              <w:left w:val="single" w:color="000000" w:themeColor="text1" w:sz="0"/>
              <w:bottom w:sz="0"/>
              <w:right w:val="single" w:color="000000" w:themeColor="text1" w:sz="0"/>
            </w:tcBorders>
            <w:tcMar/>
            <w:vAlign w:val="center"/>
          </w:tcPr>
          <w:p w14:paraId="3442C2A1"/>
        </w:tc>
        <w:tc>
          <w:tcPr>
            <w:tcW w:w="1080" w:type="dxa"/>
            <w:vMerge/>
            <w:tcBorders>
              <w:top w:sz="0"/>
              <w:left w:val="single" w:color="000000" w:themeColor="text1" w:sz="0"/>
              <w:bottom w:sz="0"/>
              <w:right w:val="single" w:color="000000" w:themeColor="text1" w:sz="0"/>
            </w:tcBorders>
            <w:tcMar/>
            <w:vAlign w:val="center"/>
          </w:tcPr>
          <w:p w14:paraId="286F7DE3"/>
        </w:tc>
        <w:tc>
          <w:tcPr>
            <w:tcW w:w="1215" w:type="dxa"/>
            <w:vMerge/>
            <w:tcBorders>
              <w:top w:sz="0"/>
              <w:left w:val="single" w:color="000000" w:themeColor="text1" w:sz="0"/>
              <w:bottom w:sz="0"/>
              <w:right w:val="single" w:color="000000" w:themeColor="text1" w:sz="0"/>
            </w:tcBorders>
            <w:tcMar/>
            <w:vAlign w:val="center"/>
          </w:tcPr>
          <w:p w14:paraId="0866766F"/>
        </w:tc>
        <w:tc>
          <w:tcPr>
            <w:tcW w:w="885" w:type="dxa"/>
            <w:vMerge/>
            <w:tcBorders>
              <w:top w:sz="0"/>
              <w:left w:val="single" w:color="000000" w:themeColor="text1" w:sz="0"/>
              <w:bottom w:sz="0"/>
              <w:right w:val="single" w:color="000000" w:themeColor="text1" w:sz="0"/>
            </w:tcBorders>
            <w:tcMar/>
            <w:vAlign w:val="center"/>
          </w:tcPr>
          <w:p w14:paraId="406B8843"/>
        </w:tc>
        <w:tc>
          <w:tcPr>
            <w:tcW w:w="780" w:type="dxa"/>
            <w:vMerge/>
            <w:tcBorders>
              <w:top w:sz="0"/>
              <w:left w:val="single" w:color="000000" w:themeColor="text1" w:sz="0"/>
              <w:bottom w:sz="0"/>
              <w:right w:val="single" w:color="000000" w:themeColor="text1" w:sz="0"/>
            </w:tcBorders>
            <w:tcMar/>
            <w:vAlign w:val="center"/>
          </w:tcPr>
          <w:p w14:paraId="1117549F"/>
        </w:tc>
        <w:tc>
          <w:tcPr>
            <w:tcW w:w="765" w:type="dxa"/>
            <w:vMerge/>
            <w:tcBorders>
              <w:top w:sz="0"/>
              <w:left w:val="single" w:color="000000" w:themeColor="text1" w:sz="0"/>
              <w:bottom w:sz="0"/>
              <w:right w:val="single" w:color="000000" w:themeColor="text1" w:sz="0"/>
            </w:tcBorders>
            <w:tcMar/>
            <w:vAlign w:val="center"/>
          </w:tcPr>
          <w:p w14:paraId="24C9A428"/>
        </w:tc>
        <w:tc>
          <w:tcPr>
            <w:tcW w:w="1010" w:type="dxa"/>
            <w:vMerge/>
            <w:tcBorders>
              <w:top w:sz="0"/>
              <w:left w:val="single" w:color="000000" w:themeColor="text1" w:sz="0"/>
              <w:bottom w:sz="0"/>
              <w:right w:val="single" w:color="000000" w:themeColor="text1" w:sz="0"/>
            </w:tcBorders>
            <w:tcMar/>
            <w:vAlign w:val="center"/>
          </w:tcPr>
          <w:p w14:paraId="57BCEBE8"/>
        </w:tc>
      </w:tr>
      <w:tr w:rsidR="6C911233" w:rsidTr="6C911233" w14:paraId="4E977BE5">
        <w:trPr>
          <w:trHeight w:val="576"/>
        </w:trPr>
        <w:tc>
          <w:tcPr>
            <w:tcW w:w="1560" w:type="dxa"/>
            <w:vMerge/>
            <w:tcBorders>
              <w:top w:sz="0"/>
              <w:left w:val="single" w:color="000000" w:themeColor="text1" w:sz="0"/>
              <w:bottom w:sz="0"/>
              <w:right w:val="single" w:color="000000" w:themeColor="text1" w:sz="0"/>
            </w:tcBorders>
            <w:tcMar/>
            <w:vAlign w:val="center"/>
          </w:tcPr>
          <w:p w14:paraId="479A65B7"/>
        </w:tc>
        <w:tc>
          <w:tcPr>
            <w:tcW w:w="2955" w:type="dxa"/>
            <w:vMerge/>
            <w:tcBorders>
              <w:top w:sz="0"/>
              <w:left w:val="single" w:color="000000" w:themeColor="text1" w:sz="0"/>
              <w:bottom w:val="single" w:color="000000" w:themeColor="text1" w:sz="0"/>
              <w:right w:val="single" w:color="000000" w:themeColor="text1" w:sz="0"/>
            </w:tcBorders>
            <w:tcMar/>
            <w:vAlign w:val="center"/>
          </w:tcPr>
          <w:p w14:paraId="15F3FB5B"/>
        </w:tc>
        <w:tc>
          <w:tcPr>
            <w:tcW w:w="1080" w:type="dxa"/>
            <w:vMerge/>
            <w:tcBorders>
              <w:top w:sz="0"/>
              <w:left w:val="single" w:color="000000" w:themeColor="text1" w:sz="0"/>
              <w:bottom w:val="single" w:color="000000" w:themeColor="text1" w:sz="0"/>
              <w:right w:val="single" w:color="000000" w:themeColor="text1" w:sz="0"/>
            </w:tcBorders>
            <w:tcMar/>
            <w:vAlign w:val="center"/>
          </w:tcPr>
          <w:p w14:paraId="5AC34B52"/>
        </w:tc>
        <w:tc>
          <w:tcPr>
            <w:tcW w:w="1215" w:type="dxa"/>
            <w:vMerge/>
            <w:tcBorders>
              <w:top w:sz="0"/>
              <w:left w:val="single" w:color="000000" w:themeColor="text1" w:sz="0"/>
              <w:bottom w:val="single" w:color="000000" w:themeColor="text1" w:sz="0"/>
              <w:right w:val="single" w:color="000000" w:themeColor="text1" w:sz="0"/>
            </w:tcBorders>
            <w:tcMar/>
            <w:vAlign w:val="center"/>
          </w:tcPr>
          <w:p w14:paraId="2F9A0BFA"/>
        </w:tc>
        <w:tc>
          <w:tcPr>
            <w:tcW w:w="885" w:type="dxa"/>
            <w:vMerge/>
            <w:tcBorders>
              <w:top w:sz="0"/>
              <w:left w:val="single" w:color="000000" w:themeColor="text1" w:sz="0"/>
              <w:bottom w:val="single" w:color="000000" w:themeColor="text1" w:sz="0"/>
              <w:right w:val="single" w:color="000000" w:themeColor="text1" w:sz="0"/>
            </w:tcBorders>
            <w:tcMar/>
            <w:vAlign w:val="center"/>
          </w:tcPr>
          <w:p w14:paraId="09508102"/>
        </w:tc>
        <w:tc>
          <w:tcPr>
            <w:tcW w:w="780" w:type="dxa"/>
            <w:vMerge/>
            <w:tcBorders>
              <w:top w:sz="0"/>
              <w:left w:val="single" w:color="000000" w:themeColor="text1" w:sz="0"/>
              <w:bottom w:val="single" w:color="000000" w:themeColor="text1" w:sz="0"/>
              <w:right w:val="single" w:color="000000" w:themeColor="text1" w:sz="0"/>
            </w:tcBorders>
            <w:tcMar/>
            <w:vAlign w:val="center"/>
          </w:tcPr>
          <w:p w14:paraId="50955337"/>
        </w:tc>
        <w:tc>
          <w:tcPr>
            <w:tcW w:w="765" w:type="dxa"/>
            <w:vMerge/>
            <w:tcBorders>
              <w:top w:sz="0"/>
              <w:left w:val="single" w:color="000000" w:themeColor="text1" w:sz="0"/>
              <w:bottom w:val="single" w:color="000000" w:themeColor="text1" w:sz="0"/>
              <w:right w:val="single" w:color="000000" w:themeColor="text1" w:sz="0"/>
            </w:tcBorders>
            <w:tcMar/>
            <w:vAlign w:val="center"/>
          </w:tcPr>
          <w:p w14:paraId="002B8FE6"/>
        </w:tc>
        <w:tc>
          <w:tcPr>
            <w:tcW w:w="1010" w:type="dxa"/>
            <w:vMerge/>
            <w:tcBorders>
              <w:top w:sz="0"/>
              <w:left w:val="single" w:color="000000" w:themeColor="text1" w:sz="0"/>
              <w:bottom w:val="single" w:color="000000" w:themeColor="text1" w:sz="0"/>
              <w:right w:val="single" w:color="000000" w:themeColor="text1" w:sz="0"/>
            </w:tcBorders>
            <w:tcMar/>
            <w:vAlign w:val="center"/>
          </w:tcPr>
          <w:p w14:paraId="3F40AD56"/>
        </w:tc>
      </w:tr>
      <w:tr w:rsidR="6C911233" w:rsidTr="6C911233" w14:paraId="668C65A8">
        <w:trPr>
          <w:trHeight w:val="576"/>
        </w:trPr>
        <w:tc>
          <w:tcPr>
            <w:tcW w:w="1560" w:type="dxa"/>
            <w:vMerge/>
            <w:tcBorders>
              <w:top w:sz="0"/>
              <w:left w:val="single" w:color="000000" w:themeColor="text1" w:sz="0"/>
              <w:bottom w:sz="0"/>
              <w:right w:val="single" w:color="000000" w:themeColor="text1" w:sz="0"/>
            </w:tcBorders>
            <w:tcMar/>
            <w:vAlign w:val="center"/>
          </w:tcPr>
          <w:p w14:paraId="0ADF6F48"/>
        </w:tc>
        <w:tc>
          <w:tcPr>
            <w:tcW w:w="2955" w:type="dxa"/>
            <w:tcMar>
              <w:top w:w="15" w:type="dxa"/>
              <w:left w:w="15" w:type="dxa"/>
              <w:right w:w="15" w:type="dxa"/>
            </w:tcMar>
            <w:vAlign w:val="center"/>
          </w:tcPr>
          <w:p w:rsidR="6C911233" w:rsidP="6C911233" w:rsidRDefault="6C911233" w14:paraId="26DB417C" w14:textId="7C71719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2-ethylhexylphosphonicacid-mono-2-ethylhexylester (PC88A)</w:t>
            </w:r>
          </w:p>
        </w:tc>
        <w:tc>
          <w:tcPr>
            <w:tcW w:w="1080" w:type="dxa"/>
            <w:tcMar>
              <w:top w:w="15" w:type="dxa"/>
              <w:left w:w="15" w:type="dxa"/>
              <w:right w:w="15" w:type="dxa"/>
            </w:tcMar>
            <w:vAlign w:val="center"/>
          </w:tcPr>
          <w:p w:rsidR="6C911233" w:rsidP="6C911233" w:rsidRDefault="6C911233" w14:paraId="568C3151" w14:textId="6743AE5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641BE72A" w14:textId="3847C377">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w:t>
            </w:r>
            <w:r w:rsidRPr="6C911233" w:rsidR="62767018">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Nd</w:t>
            </w:r>
            <w:r w:rsidRPr="6C911233" w:rsidR="107D209B">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6391C1C0" w14:textId="097F8D1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780" w:type="dxa"/>
            <w:tcMar>
              <w:top w:w="15" w:type="dxa"/>
              <w:left w:w="15" w:type="dxa"/>
              <w:right w:w="15" w:type="dxa"/>
            </w:tcMar>
            <w:vAlign w:val="center"/>
          </w:tcPr>
          <w:p w:rsidR="6C911233" w:rsidP="6C911233" w:rsidRDefault="6C911233" w14:paraId="1604BF61" w14:textId="1EE3947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420</w:t>
            </w:r>
          </w:p>
        </w:tc>
        <w:tc>
          <w:tcPr>
            <w:tcW w:w="765" w:type="dxa"/>
            <w:tcMar>
              <w:top w:w="15" w:type="dxa"/>
              <w:left w:w="15" w:type="dxa"/>
              <w:right w:w="15" w:type="dxa"/>
            </w:tcMar>
            <w:vAlign w:val="center"/>
          </w:tcPr>
          <w:p w:rsidR="6C911233" w:rsidP="6C911233" w:rsidRDefault="6C911233" w14:paraId="15430BDF" w14:textId="35FFB9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23</w:t>
            </w:r>
          </w:p>
        </w:tc>
        <w:tc>
          <w:tcPr>
            <w:tcW w:w="1010" w:type="dxa"/>
            <w:tcMar>
              <w:top w:w="15" w:type="dxa"/>
              <w:left w:w="15" w:type="dxa"/>
              <w:right w:w="15" w:type="dxa"/>
            </w:tcMar>
            <w:vAlign w:val="center"/>
          </w:tcPr>
          <w:p w:rsidR="6C911233" w:rsidP="6C911233" w:rsidRDefault="6C911233" w14:paraId="18E483FF" w14:textId="04B1728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[29]</w:t>
            </w:r>
          </w:p>
        </w:tc>
      </w:tr>
      <w:tr w:rsidR="6C911233" w:rsidTr="6C911233" w14:paraId="356A803B">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7B57EB7E"/>
        </w:tc>
        <w:tc>
          <w:tcPr>
            <w:tcW w:w="2955" w:type="dxa"/>
            <w:tcBorders>
              <w:bottom w:val="nil" w:color="000000" w:themeColor="text1" w:sz="12"/>
            </w:tcBorders>
            <w:tcMar>
              <w:top w:w="15" w:type="dxa"/>
              <w:left w:w="15" w:type="dxa"/>
              <w:right w:w="15" w:type="dxa"/>
            </w:tcMar>
            <w:vAlign w:val="center"/>
          </w:tcPr>
          <w:p w:rsidR="6C911233" w:rsidP="6C911233" w:rsidRDefault="6C911233" w14:paraId="05191190" w14:textId="39BA53D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Laminaria digitata algal beads and foams</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792B1383" w14:textId="32B5878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7E0CA153" w14:textId="1ED33FD0">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0D2AAA28" w14:textId="11176A2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13D9FFF0" w14:textId="4A0C923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300-360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5F7AF58A" w14:textId="6C764CA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575D38DE" w14:textId="1786D75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r>
      <w:tr w:rsidR="6C911233" w:rsidTr="6C911233" w14:paraId="40895327">
        <w:trPr>
          <w:trHeight w:val="576"/>
        </w:trPr>
        <w:tc>
          <w:tcPr>
            <w:tcW w:w="1560" w:type="dxa"/>
            <w:vMerge w:val="restart"/>
            <w:tcMar>
              <w:top w:w="15" w:type="dxa"/>
              <w:left w:w="15" w:type="dxa"/>
              <w:right w:w="15" w:type="dxa"/>
            </w:tcMar>
            <w:vAlign w:val="center"/>
          </w:tcPr>
          <w:p w:rsidR="6C911233" w:rsidP="6C911233" w:rsidRDefault="6C911233" w14:paraId="43E80A2C" w14:textId="43B7BEE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Neodymium (Nd)</w:t>
            </w:r>
          </w:p>
        </w:tc>
        <w:tc>
          <w:tcPr>
            <w:tcW w:w="2955" w:type="dxa"/>
            <w:tcMar>
              <w:top w:w="15" w:type="dxa"/>
              <w:left w:w="15" w:type="dxa"/>
              <w:right w:w="15" w:type="dxa"/>
            </w:tcMar>
            <w:vAlign w:val="center"/>
          </w:tcPr>
          <w:p w:rsidR="6C911233" w:rsidP="6C911233" w:rsidRDefault="6C911233" w14:paraId="48A03EA2" w14:textId="20754D8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Expanded vermiculite</w:t>
            </w:r>
          </w:p>
        </w:tc>
        <w:tc>
          <w:tcPr>
            <w:tcW w:w="1080" w:type="dxa"/>
            <w:tcMar>
              <w:top w:w="15" w:type="dxa"/>
              <w:left w:w="15" w:type="dxa"/>
              <w:right w:w="15" w:type="dxa"/>
            </w:tcMar>
            <w:vAlign w:val="center"/>
          </w:tcPr>
          <w:p w:rsidR="6C911233" w:rsidP="6C911233" w:rsidRDefault="6C911233" w14:paraId="361782DF" w14:textId="414A80A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001FC2C2" w14:textId="13B3EBE3">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2C352B0" w14:textId="1D86C1C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c>
          <w:tcPr>
            <w:tcW w:w="780" w:type="dxa"/>
            <w:tcMar>
              <w:top w:w="15" w:type="dxa"/>
              <w:left w:w="15" w:type="dxa"/>
              <w:right w:w="15" w:type="dxa"/>
            </w:tcMar>
            <w:vAlign w:val="center"/>
          </w:tcPr>
          <w:p w:rsidR="6C911233" w:rsidP="6C911233" w:rsidRDefault="6C911233" w14:paraId="738BC3DF" w14:textId="67AC2AB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tcMar>
              <w:top w:w="15" w:type="dxa"/>
              <w:left w:w="15" w:type="dxa"/>
              <w:right w:w="15" w:type="dxa"/>
            </w:tcMar>
            <w:vAlign w:val="center"/>
          </w:tcPr>
          <w:p w:rsidR="6C911233" w:rsidP="6C911233" w:rsidRDefault="6C911233" w14:paraId="5E66B639" w14:textId="6A652A5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c>
          <w:tcPr>
            <w:tcW w:w="1010" w:type="dxa"/>
            <w:tcMar>
              <w:top w:w="15" w:type="dxa"/>
              <w:left w:w="15" w:type="dxa"/>
              <w:right w:w="15" w:type="dxa"/>
            </w:tcMar>
            <w:vAlign w:val="center"/>
          </w:tcPr>
          <w:p w:rsidR="6C911233" w:rsidP="6C911233" w:rsidRDefault="6C911233" w14:paraId="2EA2425C" w14:textId="2C03A7F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[31]</w:t>
            </w:r>
          </w:p>
        </w:tc>
      </w:tr>
      <w:tr w:rsidR="6C911233" w:rsidTr="6C911233" w14:paraId="10CA29CB">
        <w:trPr>
          <w:trHeight w:val="576"/>
        </w:trPr>
        <w:tc>
          <w:tcPr>
            <w:tcW w:w="1560" w:type="dxa"/>
            <w:vMerge/>
            <w:tcBorders>
              <w:top w:sz="0"/>
              <w:left w:val="single" w:color="000000" w:themeColor="text1" w:sz="0"/>
              <w:bottom w:sz="0"/>
              <w:right w:val="single" w:color="000000" w:themeColor="text1" w:sz="0"/>
            </w:tcBorders>
            <w:tcMar/>
            <w:vAlign w:val="center"/>
          </w:tcPr>
          <w:p w14:paraId="03085BFA"/>
        </w:tc>
        <w:tc>
          <w:tcPr>
            <w:tcW w:w="2955" w:type="dxa"/>
            <w:tcMar>
              <w:top w:w="15" w:type="dxa"/>
              <w:left w:w="15" w:type="dxa"/>
              <w:right w:w="15" w:type="dxa"/>
            </w:tcMar>
            <w:vAlign w:val="center"/>
          </w:tcPr>
          <w:p w:rsidR="6C911233" w:rsidP="6C911233" w:rsidRDefault="6C911233" w14:paraId="2249070C" w14:textId="1112CD5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(trimethoxy-</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silyl)propyl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diethylphosphonate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(DEPPS)</w:t>
            </w:r>
          </w:p>
        </w:tc>
        <w:tc>
          <w:tcPr>
            <w:tcW w:w="1080" w:type="dxa"/>
            <w:tcMar>
              <w:top w:w="15" w:type="dxa"/>
              <w:left w:w="15" w:type="dxa"/>
              <w:right w:w="15" w:type="dxa"/>
            </w:tcMar>
            <w:vAlign w:val="center"/>
          </w:tcPr>
          <w:p w:rsidR="6C911233" w:rsidP="6C911233" w:rsidRDefault="6C911233" w14:paraId="5FF37CA9" w14:textId="600FBCF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057FBF4" w14:textId="678ACC7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254CA7D" w14:textId="2F94FCC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24A8805B" w14:textId="77401C4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64BC892B" w14:textId="00CA49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619C8E8F" w14:textId="069D696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[32]</w:t>
            </w:r>
          </w:p>
        </w:tc>
      </w:tr>
      <w:tr w:rsidR="6C911233" w:rsidTr="6C911233" w14:paraId="340C9AC9">
        <w:trPr>
          <w:trHeight w:val="576"/>
        </w:trPr>
        <w:tc>
          <w:tcPr>
            <w:tcW w:w="1560" w:type="dxa"/>
            <w:vMerge/>
            <w:tcBorders>
              <w:top w:sz="0"/>
              <w:left w:val="single" w:color="000000" w:themeColor="text1" w:sz="0"/>
              <w:bottom w:sz="0"/>
              <w:right w:val="single" w:color="000000" w:themeColor="text1" w:sz="0"/>
            </w:tcBorders>
            <w:tcMar/>
            <w:vAlign w:val="center"/>
          </w:tcPr>
          <w:p w14:paraId="6C2AFDE5"/>
        </w:tc>
        <w:tc>
          <w:tcPr>
            <w:tcW w:w="2955" w:type="dxa"/>
            <w:tcMar>
              <w:top w:w="15" w:type="dxa"/>
              <w:left w:w="15" w:type="dxa"/>
              <w:right w:w="15" w:type="dxa"/>
            </w:tcMar>
            <w:vAlign w:val="center"/>
          </w:tcPr>
          <w:p w:rsidR="6C911233" w:rsidP="6C911233" w:rsidRDefault="6C911233" w14:paraId="6647723D" w14:textId="029F613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magnetic iron oxide (Fe3O4)</w:t>
            </w:r>
          </w:p>
        </w:tc>
        <w:tc>
          <w:tcPr>
            <w:tcW w:w="1080" w:type="dxa"/>
            <w:tcMar>
              <w:top w:w="15" w:type="dxa"/>
              <w:left w:w="15" w:type="dxa"/>
              <w:right w:w="15" w:type="dxa"/>
            </w:tcMar>
            <w:vAlign w:val="center"/>
          </w:tcPr>
          <w:p w:rsidR="6C911233" w:rsidP="6C911233" w:rsidRDefault="6C911233" w14:paraId="629D918B" w14:textId="7350DDC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1DA33DBC" w14:textId="312DE925">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D69A90B" w14:textId="167C01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8.22</w:t>
            </w:r>
          </w:p>
        </w:tc>
        <w:tc>
          <w:tcPr>
            <w:tcW w:w="780" w:type="dxa"/>
            <w:tcMar>
              <w:top w:w="15" w:type="dxa"/>
              <w:left w:w="15" w:type="dxa"/>
              <w:right w:w="15" w:type="dxa"/>
            </w:tcMar>
            <w:vAlign w:val="center"/>
          </w:tcPr>
          <w:p w:rsidR="6C911233" w:rsidP="6C911233" w:rsidRDefault="6C911233" w14:paraId="26D60076" w14:textId="152B252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5E1562F3" w14:textId="01B98B7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1010" w:type="dxa"/>
            <w:tcMar>
              <w:top w:w="15" w:type="dxa"/>
              <w:left w:w="15" w:type="dxa"/>
              <w:right w:w="15" w:type="dxa"/>
            </w:tcMar>
            <w:vAlign w:val="center"/>
          </w:tcPr>
          <w:p w:rsidR="6C911233" w:rsidP="6C911233" w:rsidRDefault="6C911233" w14:paraId="1B8AEA8D" w14:textId="6A0D158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[33]</w:t>
            </w:r>
          </w:p>
        </w:tc>
      </w:tr>
      <w:tr w:rsidR="6C911233" w:rsidTr="6C911233" w14:paraId="36E86124">
        <w:trPr>
          <w:trHeight w:val="576"/>
        </w:trPr>
        <w:tc>
          <w:tcPr>
            <w:tcW w:w="1560" w:type="dxa"/>
            <w:vMerge/>
            <w:tcBorders>
              <w:top w:sz="0"/>
              <w:left w:val="single" w:color="000000" w:themeColor="text1" w:sz="0"/>
              <w:bottom w:sz="0"/>
              <w:right w:val="single" w:color="000000" w:themeColor="text1" w:sz="0"/>
            </w:tcBorders>
            <w:tcMar/>
            <w:vAlign w:val="center"/>
          </w:tcPr>
          <w:p w14:paraId="0EB3875E"/>
        </w:tc>
        <w:tc>
          <w:tcPr>
            <w:tcW w:w="2955" w:type="dxa"/>
            <w:tcMar>
              <w:top w:w="15" w:type="dxa"/>
              <w:left w:w="15" w:type="dxa"/>
              <w:right w:w="15" w:type="dxa"/>
            </w:tcMar>
            <w:vAlign w:val="center"/>
          </w:tcPr>
          <w:p w:rsidR="6C911233" w:rsidP="6C911233" w:rsidRDefault="6C911233" w14:paraId="3D48427C" w14:textId="284E964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2-ethylhexyl phosphonic acid mono-2-ethylhexyl ester(P507) </w:t>
            </w:r>
          </w:p>
        </w:tc>
        <w:tc>
          <w:tcPr>
            <w:tcW w:w="1080" w:type="dxa"/>
            <w:tcMar>
              <w:top w:w="15" w:type="dxa"/>
              <w:left w:w="15" w:type="dxa"/>
              <w:right w:w="15" w:type="dxa"/>
            </w:tcMar>
            <w:vAlign w:val="center"/>
          </w:tcPr>
          <w:p w:rsidR="6C911233" w:rsidP="6C911233" w:rsidRDefault="6C911233" w14:paraId="7ABE2649" w14:textId="36753FC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7EFA0065" w14:textId="7E0E2398">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4DAE6F5" w14:textId="0FD7909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0BEA952E" w14:textId="277F38E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1200</w:t>
            </w:r>
          </w:p>
        </w:tc>
        <w:tc>
          <w:tcPr>
            <w:tcW w:w="765" w:type="dxa"/>
            <w:tcMar>
              <w:top w:w="15" w:type="dxa"/>
              <w:left w:w="15" w:type="dxa"/>
              <w:right w:w="15" w:type="dxa"/>
            </w:tcMar>
            <w:vAlign w:val="center"/>
          </w:tcPr>
          <w:p w:rsidR="6C911233" w:rsidP="6C911233" w:rsidRDefault="6C911233" w14:paraId="53540107" w14:textId="28AF7E7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3728E5D" w14:textId="7B98477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[34]</w:t>
            </w:r>
          </w:p>
        </w:tc>
      </w:tr>
      <w:tr w:rsidR="6C911233" w:rsidTr="6C911233" w14:paraId="1D2EDA40">
        <w:trPr>
          <w:trHeight w:val="576"/>
        </w:trPr>
        <w:tc>
          <w:tcPr>
            <w:tcW w:w="1560" w:type="dxa"/>
            <w:vMerge/>
            <w:tcBorders>
              <w:top w:sz="0"/>
              <w:left w:val="single" w:color="000000" w:themeColor="text1" w:sz="0"/>
              <w:bottom w:sz="0"/>
              <w:right w:val="single" w:color="000000" w:themeColor="text1" w:sz="0"/>
            </w:tcBorders>
            <w:tcMar/>
            <w:vAlign w:val="center"/>
          </w:tcPr>
          <w:p w14:paraId="41854313"/>
        </w:tc>
        <w:tc>
          <w:tcPr>
            <w:tcW w:w="2955" w:type="dxa"/>
            <w:tcMar>
              <w:top w:w="15" w:type="dxa"/>
              <w:left w:w="15" w:type="dxa"/>
              <w:right w:w="15" w:type="dxa"/>
            </w:tcMar>
            <w:vAlign w:val="center"/>
          </w:tcPr>
          <w:p w:rsidR="6C911233" w:rsidP="6C911233" w:rsidRDefault="6C911233" w14:paraId="4ABDF643" w14:textId="02268D0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Gel-type acrylic resin (110 resin)</w:t>
            </w:r>
          </w:p>
        </w:tc>
        <w:tc>
          <w:tcPr>
            <w:tcW w:w="1080" w:type="dxa"/>
            <w:tcMar>
              <w:top w:w="15" w:type="dxa"/>
              <w:left w:w="15" w:type="dxa"/>
              <w:right w:w="15" w:type="dxa"/>
            </w:tcMar>
            <w:vAlign w:val="center"/>
          </w:tcPr>
          <w:p w:rsidR="6C911233" w:rsidP="6C911233" w:rsidRDefault="6C911233" w14:paraId="1EC2A306" w14:textId="67E8F3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3D404B4F" w14:textId="7121C946">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ABB6062" w14:textId="6030B05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32FA1B14" w14:textId="35D4FF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4320</w:t>
            </w:r>
          </w:p>
        </w:tc>
        <w:tc>
          <w:tcPr>
            <w:tcW w:w="765" w:type="dxa"/>
            <w:tcMar>
              <w:top w:w="15" w:type="dxa"/>
              <w:left w:w="15" w:type="dxa"/>
              <w:right w:w="15" w:type="dxa"/>
            </w:tcMar>
            <w:vAlign w:val="center"/>
          </w:tcPr>
          <w:p w:rsidR="6C911233" w:rsidP="6C911233" w:rsidRDefault="6C911233" w14:paraId="3DFDC560" w14:textId="74741EC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1BDA7454" w14:textId="5BDD683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r>
      <w:tr w:rsidR="6C911233" w:rsidTr="6C911233" w14:paraId="7F5DEAA9">
        <w:trPr>
          <w:trHeight w:val="576"/>
        </w:trPr>
        <w:tc>
          <w:tcPr>
            <w:tcW w:w="1560" w:type="dxa"/>
            <w:vMerge/>
            <w:tcBorders>
              <w:top w:sz="0"/>
              <w:left w:val="single" w:color="000000" w:themeColor="text1" w:sz="0"/>
              <w:bottom w:sz="0"/>
              <w:right w:val="single" w:color="000000" w:themeColor="text1" w:sz="0"/>
            </w:tcBorders>
            <w:tcMar/>
            <w:vAlign w:val="center"/>
          </w:tcPr>
          <w:p w14:paraId="30C4EA7D"/>
        </w:tc>
        <w:tc>
          <w:tcPr>
            <w:tcW w:w="2955" w:type="dxa"/>
            <w:tcMar>
              <w:top w:w="15" w:type="dxa"/>
              <w:left w:w="15" w:type="dxa"/>
              <w:right w:w="15" w:type="dxa"/>
            </w:tcMar>
            <w:vAlign w:val="center"/>
          </w:tcPr>
          <w:p w:rsidR="6C911233" w:rsidP="6C911233" w:rsidRDefault="6C911233" w14:paraId="1732FF44" w14:textId="095D740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amino phosphonic groups based on chitosan nano magnetite particles</w:t>
            </w:r>
          </w:p>
        </w:tc>
        <w:tc>
          <w:tcPr>
            <w:tcW w:w="1080" w:type="dxa"/>
            <w:tcMar>
              <w:top w:w="15" w:type="dxa"/>
              <w:left w:w="15" w:type="dxa"/>
              <w:right w:w="15" w:type="dxa"/>
            </w:tcMar>
            <w:vAlign w:val="center"/>
          </w:tcPr>
          <w:p w:rsidR="6C911233" w:rsidP="6C911233" w:rsidRDefault="6C911233" w14:paraId="3684B22C" w14:textId="02464B3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9BCCEB9" w14:textId="2703B1AF">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1993459" w14:textId="7517A55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21B7FFEF" w14:textId="38D7DE8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w:t>
            </w:r>
          </w:p>
        </w:tc>
        <w:tc>
          <w:tcPr>
            <w:tcW w:w="765" w:type="dxa"/>
            <w:tcMar>
              <w:top w:w="15" w:type="dxa"/>
              <w:left w:w="15" w:type="dxa"/>
              <w:right w:w="15" w:type="dxa"/>
            </w:tcMar>
            <w:vAlign w:val="center"/>
          </w:tcPr>
          <w:p w:rsidR="6C911233" w:rsidP="6C911233" w:rsidRDefault="6C911233" w14:paraId="1779AAFD" w14:textId="007505E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c>
          <w:tcPr>
            <w:tcW w:w="1010" w:type="dxa"/>
            <w:tcMar>
              <w:top w:w="15" w:type="dxa"/>
              <w:left w:w="15" w:type="dxa"/>
              <w:right w:w="15" w:type="dxa"/>
            </w:tcMar>
            <w:vAlign w:val="center"/>
          </w:tcPr>
          <w:p w:rsidR="6C911233" w:rsidP="6C911233" w:rsidRDefault="6C911233" w14:paraId="06378F36" w14:textId="5AF51B9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[36]</w:t>
            </w:r>
          </w:p>
        </w:tc>
      </w:tr>
      <w:tr w:rsidR="6C911233" w:rsidTr="6C911233" w14:paraId="730EF423">
        <w:trPr>
          <w:trHeight w:val="576"/>
        </w:trPr>
        <w:tc>
          <w:tcPr>
            <w:tcW w:w="1560" w:type="dxa"/>
            <w:vMerge/>
            <w:tcBorders>
              <w:top w:sz="0"/>
              <w:left w:val="single" w:color="000000" w:themeColor="text1" w:sz="0"/>
              <w:bottom w:sz="0"/>
              <w:right w:val="single" w:color="000000" w:themeColor="text1" w:sz="0"/>
            </w:tcBorders>
            <w:tcMar/>
            <w:vAlign w:val="center"/>
          </w:tcPr>
          <w:p w14:paraId="5A8B1B47"/>
        </w:tc>
        <w:tc>
          <w:tcPr>
            <w:tcW w:w="2955" w:type="dxa"/>
            <w:tcMar>
              <w:top w:w="15" w:type="dxa"/>
              <w:left w:w="15" w:type="dxa"/>
              <w:right w:w="15" w:type="dxa"/>
            </w:tcMar>
            <w:vAlign w:val="center"/>
          </w:tcPr>
          <w:p w:rsidR="6C911233" w:rsidP="6C911233" w:rsidRDefault="6C911233" w14:paraId="677625EA" w14:textId="233FC09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diethylenetriamine-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pentaacetic</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acid (DTPA)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functionalizedmagnetic</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nanosorbents</w:t>
            </w:r>
          </w:p>
        </w:tc>
        <w:tc>
          <w:tcPr>
            <w:tcW w:w="1080" w:type="dxa"/>
            <w:tcMar>
              <w:top w:w="15" w:type="dxa"/>
              <w:left w:w="15" w:type="dxa"/>
              <w:right w:w="15" w:type="dxa"/>
            </w:tcMar>
            <w:vAlign w:val="center"/>
          </w:tcPr>
          <w:p w:rsidR="6C911233" w:rsidP="6C911233" w:rsidRDefault="6C911233" w14:paraId="5D5CA3C9" w14:textId="4D7F10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4A8B3461" w14:textId="3EC1E90D">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6405DCC" w14:textId="6688B2F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529071B9" w14:textId="66CC55D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33359CE3" w14:textId="01048BE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c>
          <w:tcPr>
            <w:tcW w:w="1010" w:type="dxa"/>
            <w:tcMar>
              <w:top w:w="15" w:type="dxa"/>
              <w:left w:w="15" w:type="dxa"/>
              <w:right w:w="15" w:type="dxa"/>
            </w:tcMar>
            <w:vAlign w:val="center"/>
          </w:tcPr>
          <w:p w:rsidR="6C911233" w:rsidP="6C911233" w:rsidRDefault="6C911233" w14:paraId="3E80EE57" w14:textId="029A48A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[37]</w:t>
            </w:r>
          </w:p>
        </w:tc>
      </w:tr>
      <w:tr w:rsidR="6C911233" w:rsidTr="6C911233" w14:paraId="231B585F">
        <w:trPr>
          <w:trHeight w:val="576"/>
        </w:trPr>
        <w:tc>
          <w:tcPr>
            <w:tcW w:w="1560" w:type="dxa"/>
            <w:vMerge/>
            <w:tcBorders>
              <w:top w:sz="0"/>
              <w:left w:val="single" w:color="000000" w:themeColor="text1" w:sz="0"/>
              <w:bottom w:sz="0"/>
              <w:right w:val="single" w:color="000000" w:themeColor="text1" w:sz="0"/>
            </w:tcBorders>
            <w:tcMar/>
            <w:vAlign w:val="center"/>
          </w:tcPr>
          <w:p w14:paraId="38A7ECC9"/>
        </w:tc>
        <w:tc>
          <w:tcPr>
            <w:tcW w:w="2955" w:type="dxa"/>
            <w:tcMar>
              <w:top w:w="15" w:type="dxa"/>
              <w:left w:w="15" w:type="dxa"/>
              <w:right w:w="15" w:type="dxa"/>
            </w:tcMar>
            <w:vAlign w:val="center"/>
          </w:tcPr>
          <w:p w:rsidR="6C911233" w:rsidP="6C911233" w:rsidRDefault="6C911233" w14:paraId="63DE663E" w14:textId="3B933AF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chitosan and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iron(</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III) hydroxide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ChiFer</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(III)) composite</w:t>
            </w:r>
          </w:p>
        </w:tc>
        <w:tc>
          <w:tcPr>
            <w:tcW w:w="1080" w:type="dxa"/>
            <w:tcMar>
              <w:top w:w="15" w:type="dxa"/>
              <w:left w:w="15" w:type="dxa"/>
              <w:right w:w="15" w:type="dxa"/>
            </w:tcMar>
            <w:vAlign w:val="center"/>
          </w:tcPr>
          <w:p w:rsidR="6C911233" w:rsidP="6C911233" w:rsidRDefault="6C911233" w14:paraId="2F0AD2A0" w14:textId="64E059E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2008B02E" w14:textId="4D0BC2AF">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99D4C36" w14:textId="0893AA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7449D9CD" w14:textId="44AFCDE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4320</w:t>
            </w:r>
          </w:p>
        </w:tc>
        <w:tc>
          <w:tcPr>
            <w:tcW w:w="765" w:type="dxa"/>
            <w:tcMar>
              <w:top w:w="15" w:type="dxa"/>
              <w:left w:w="15" w:type="dxa"/>
              <w:right w:w="15" w:type="dxa"/>
            </w:tcMar>
            <w:vAlign w:val="center"/>
          </w:tcPr>
          <w:p w:rsidR="6C911233" w:rsidP="6C911233" w:rsidRDefault="6C911233" w14:paraId="417ED6AE" w14:textId="139B15C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EDC2093" w14:textId="692A884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[38]</w:t>
            </w:r>
          </w:p>
        </w:tc>
      </w:tr>
      <w:tr w:rsidR="6C911233" w:rsidTr="6C911233" w14:paraId="1E35659D">
        <w:trPr>
          <w:trHeight w:val="576"/>
        </w:trPr>
        <w:tc>
          <w:tcPr>
            <w:tcW w:w="1560" w:type="dxa"/>
            <w:vMerge/>
            <w:tcBorders>
              <w:top w:sz="0"/>
              <w:left w:val="single" w:color="000000" w:themeColor="text1" w:sz="0"/>
              <w:bottom w:sz="0"/>
              <w:right w:val="single" w:color="000000" w:themeColor="text1" w:sz="0"/>
            </w:tcBorders>
            <w:tcMar/>
            <w:vAlign w:val="center"/>
          </w:tcPr>
          <w:p w14:paraId="31E3DA59"/>
        </w:tc>
        <w:tc>
          <w:tcPr>
            <w:tcW w:w="2955" w:type="dxa"/>
            <w:tcMar>
              <w:top w:w="15" w:type="dxa"/>
              <w:left w:w="15" w:type="dxa"/>
              <w:right w:w="15" w:type="dxa"/>
            </w:tcMar>
            <w:vAlign w:val="center"/>
          </w:tcPr>
          <w:p w:rsidR="6C911233" w:rsidP="6C911233" w:rsidRDefault="6C911233" w14:paraId="134C5BD1" w14:textId="7EFFEE9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phosphoryl-functionalized algal-PEI beads</w:t>
            </w:r>
          </w:p>
        </w:tc>
        <w:tc>
          <w:tcPr>
            <w:tcW w:w="1080" w:type="dxa"/>
            <w:tcMar>
              <w:top w:w="15" w:type="dxa"/>
              <w:left w:w="15" w:type="dxa"/>
              <w:right w:w="15" w:type="dxa"/>
            </w:tcMar>
            <w:vAlign w:val="center"/>
          </w:tcPr>
          <w:p w:rsidR="6C911233" w:rsidP="6C911233" w:rsidRDefault="6C911233" w14:paraId="122F3068" w14:textId="131F0B2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43FD4EB" w14:textId="5B2CAD00">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0E4D509" w14:textId="0611335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3.0-4.0</w:t>
            </w:r>
          </w:p>
        </w:tc>
        <w:tc>
          <w:tcPr>
            <w:tcW w:w="780" w:type="dxa"/>
            <w:tcMar>
              <w:top w:w="15" w:type="dxa"/>
              <w:left w:w="15" w:type="dxa"/>
              <w:right w:w="15" w:type="dxa"/>
            </w:tcMar>
            <w:vAlign w:val="center"/>
          </w:tcPr>
          <w:p w:rsidR="6C911233" w:rsidP="6C911233" w:rsidRDefault="6C911233" w14:paraId="4566815E" w14:textId="079EBAD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30-40</w:t>
            </w:r>
          </w:p>
        </w:tc>
        <w:tc>
          <w:tcPr>
            <w:tcW w:w="765" w:type="dxa"/>
            <w:tcMar>
              <w:top w:w="15" w:type="dxa"/>
              <w:left w:w="15" w:type="dxa"/>
              <w:right w:w="15" w:type="dxa"/>
            </w:tcMar>
            <w:vAlign w:val="center"/>
          </w:tcPr>
          <w:p w:rsidR="6C911233" w:rsidP="6C911233" w:rsidRDefault="6C911233" w14:paraId="4E14279F" w14:textId="479B4C4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c>
          <w:tcPr>
            <w:tcW w:w="1010" w:type="dxa"/>
            <w:tcMar>
              <w:top w:w="15" w:type="dxa"/>
              <w:left w:w="15" w:type="dxa"/>
              <w:right w:w="15" w:type="dxa"/>
            </w:tcMar>
            <w:vAlign w:val="center"/>
          </w:tcPr>
          <w:p w:rsidR="6C911233" w:rsidP="6C911233" w:rsidRDefault="6C911233" w14:paraId="43200A81" w14:textId="6163B5C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[39]</w:t>
            </w:r>
          </w:p>
        </w:tc>
      </w:tr>
      <w:tr w:rsidR="6C911233" w:rsidTr="6C911233" w14:paraId="05649A71">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402BBDF9"/>
        </w:tc>
        <w:tc>
          <w:tcPr>
            <w:tcW w:w="2955" w:type="dxa"/>
            <w:tcBorders>
              <w:bottom w:val="nil" w:color="000000" w:themeColor="text1" w:sz="12"/>
            </w:tcBorders>
            <w:tcMar>
              <w:top w:w="15" w:type="dxa"/>
              <w:left w:w="15" w:type="dxa"/>
              <w:right w:w="15" w:type="dxa"/>
            </w:tcMar>
            <w:vAlign w:val="center"/>
          </w:tcPr>
          <w:p w:rsidR="6C911233" w:rsidP="6C911233" w:rsidRDefault="6C911233" w14:paraId="18471E7D" w14:textId="2151BB7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Chitosan-Manganese-Ferrite Magnetic Beads</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4E38A692" w14:textId="6F4E990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14E0F406" w14:textId="29EBB525">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6078B11B" w14:textId="2DDAA7C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12AB9277" w14:textId="417E1FB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639C1609" w14:textId="22B9BEA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0F9F600A" w14:textId="4B04A89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r>
      <w:tr w:rsidR="6C911233" w:rsidTr="6C911233" w14:paraId="500F0897">
        <w:trPr>
          <w:trHeight w:val="576"/>
        </w:trPr>
        <w:tc>
          <w:tcPr>
            <w:tcW w:w="1560" w:type="dxa"/>
            <w:vMerge w:val="restart"/>
            <w:tcMar>
              <w:top w:w="15" w:type="dxa"/>
              <w:left w:w="15" w:type="dxa"/>
              <w:right w:w="15" w:type="dxa"/>
            </w:tcMar>
            <w:vAlign w:val="center"/>
          </w:tcPr>
          <w:p w:rsidR="6C911233" w:rsidP="6C911233" w:rsidRDefault="6C911233" w14:paraId="732D9A71" w14:textId="1E962D8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Samarium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Sm</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2955" w:type="dxa"/>
            <w:tcMar>
              <w:top w:w="15" w:type="dxa"/>
              <w:left w:w="15" w:type="dxa"/>
              <w:right w:w="15" w:type="dxa"/>
            </w:tcMar>
            <w:vAlign w:val="center"/>
          </w:tcPr>
          <w:p w:rsidR="6C911233" w:rsidP="6C911233" w:rsidRDefault="6C911233" w14:paraId="3CD4E419" w14:textId="4B6AE73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PAN@SDS</w:t>
            </w:r>
          </w:p>
        </w:tc>
        <w:tc>
          <w:tcPr>
            <w:tcW w:w="1080" w:type="dxa"/>
            <w:tcMar>
              <w:top w:w="15" w:type="dxa"/>
              <w:left w:w="15" w:type="dxa"/>
              <w:right w:w="15" w:type="dxa"/>
            </w:tcMar>
            <w:vAlign w:val="center"/>
          </w:tcPr>
          <w:p w:rsidR="6C911233" w:rsidP="6C911233" w:rsidRDefault="6C911233" w14:paraId="19CBBB45" w14:textId="01DA492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AD2E3B3" w14:textId="40A3BCEF">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5C5C7AF" w14:textId="4FDA84D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w:t>
            </w:r>
          </w:p>
        </w:tc>
        <w:tc>
          <w:tcPr>
            <w:tcW w:w="780" w:type="dxa"/>
            <w:tcMar>
              <w:top w:w="15" w:type="dxa"/>
              <w:left w:w="15" w:type="dxa"/>
              <w:right w:w="15" w:type="dxa"/>
            </w:tcMar>
            <w:vAlign w:val="center"/>
          </w:tcPr>
          <w:p w:rsidR="6C911233" w:rsidP="6C911233" w:rsidRDefault="6C911233" w14:paraId="3CA67425" w14:textId="5FB8FC3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17710EF4" w14:textId="7DD4F9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267B8010" w14:textId="15D289E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[41]</w:t>
            </w:r>
          </w:p>
        </w:tc>
      </w:tr>
      <w:tr w:rsidR="6C911233" w:rsidTr="6C911233" w14:paraId="799FCB59">
        <w:trPr>
          <w:trHeight w:val="576"/>
        </w:trPr>
        <w:tc>
          <w:tcPr>
            <w:tcW w:w="1560" w:type="dxa"/>
            <w:vMerge/>
            <w:tcBorders>
              <w:top w:sz="0"/>
              <w:left w:val="single" w:color="000000" w:themeColor="text1" w:sz="0"/>
              <w:bottom w:sz="0"/>
              <w:right w:val="single" w:color="000000" w:themeColor="text1" w:sz="0"/>
            </w:tcBorders>
            <w:tcMar/>
            <w:vAlign w:val="center"/>
          </w:tcPr>
          <w:p w14:paraId="3DCB99EC"/>
        </w:tc>
        <w:tc>
          <w:tcPr>
            <w:tcW w:w="2955" w:type="dxa"/>
            <w:tcMar>
              <w:top w:w="15" w:type="dxa"/>
              <w:left w:w="15" w:type="dxa"/>
              <w:right w:w="15" w:type="dxa"/>
            </w:tcMar>
            <w:vAlign w:val="center"/>
          </w:tcPr>
          <w:p w:rsidR="6C911233" w:rsidP="6C911233" w:rsidRDefault="6C911233" w14:paraId="7C3765FF" w14:textId="03328FF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Activated Charcoal</w:t>
            </w:r>
          </w:p>
        </w:tc>
        <w:tc>
          <w:tcPr>
            <w:tcW w:w="1080" w:type="dxa"/>
            <w:tcMar>
              <w:top w:w="15" w:type="dxa"/>
              <w:left w:w="15" w:type="dxa"/>
              <w:right w:w="15" w:type="dxa"/>
            </w:tcMar>
            <w:vAlign w:val="center"/>
          </w:tcPr>
          <w:p w:rsidR="6C911233" w:rsidP="6C911233" w:rsidRDefault="6C911233" w14:paraId="56717DE7" w14:textId="7EEA75B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23827C60" w14:textId="4D65C0DA">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78AB3D0" w14:textId="29D4A7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4D489ABE" w14:textId="16C2387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32EE6F1C" w14:textId="396E97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1010" w:type="dxa"/>
            <w:tcMar>
              <w:top w:w="15" w:type="dxa"/>
              <w:left w:w="15" w:type="dxa"/>
              <w:right w:w="15" w:type="dxa"/>
            </w:tcMar>
            <w:vAlign w:val="center"/>
          </w:tcPr>
          <w:p w:rsidR="6C911233" w:rsidP="6C911233" w:rsidRDefault="6C911233" w14:paraId="4CE39C9C" w14:textId="67EFC9C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[42]</w:t>
            </w:r>
          </w:p>
        </w:tc>
      </w:tr>
      <w:tr w:rsidR="6C911233" w:rsidTr="6C911233" w14:paraId="5D6421EA">
        <w:trPr>
          <w:trHeight w:val="576"/>
        </w:trPr>
        <w:tc>
          <w:tcPr>
            <w:tcW w:w="1560" w:type="dxa"/>
            <w:vMerge/>
            <w:tcBorders>
              <w:top w:sz="0"/>
              <w:left w:val="single" w:color="000000" w:themeColor="text1" w:sz="0"/>
              <w:bottom w:sz="0"/>
              <w:right w:val="single" w:color="000000" w:themeColor="text1" w:sz="0"/>
            </w:tcBorders>
            <w:tcMar/>
            <w:vAlign w:val="center"/>
          </w:tcPr>
          <w:p w14:paraId="24FCD4D9"/>
        </w:tc>
        <w:tc>
          <w:tcPr>
            <w:tcW w:w="2955" w:type="dxa"/>
            <w:tcMar>
              <w:top w:w="15" w:type="dxa"/>
              <w:left w:w="15" w:type="dxa"/>
              <w:right w:w="15" w:type="dxa"/>
            </w:tcMar>
            <w:vAlign w:val="center"/>
          </w:tcPr>
          <w:p w:rsidR="6C911233" w:rsidP="6C911233" w:rsidRDefault="6C911233" w14:paraId="71FF1E64" w14:textId="2DE3539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DEHPA and TOPO extract</w:t>
            </w:r>
          </w:p>
        </w:tc>
        <w:tc>
          <w:tcPr>
            <w:tcW w:w="1080" w:type="dxa"/>
            <w:tcMar>
              <w:top w:w="15" w:type="dxa"/>
              <w:left w:w="15" w:type="dxa"/>
              <w:right w:w="15" w:type="dxa"/>
            </w:tcMar>
            <w:vAlign w:val="center"/>
          </w:tcPr>
          <w:p w:rsidR="6C911233" w:rsidP="6C911233" w:rsidRDefault="6C911233" w14:paraId="6A6CB952" w14:textId="11047B5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74C57B91" w14:textId="0FDB86D6">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54831CA" w14:textId="02FB04D1">
            <w:pPr>
              <w:spacing w:line="240" w:lineRule="auto"/>
              <w:jc w:val="center"/>
              <w:rPr>
                <w:sz w:val="20"/>
                <w:szCs w:val="20"/>
              </w:rPr>
            </w:pPr>
          </w:p>
        </w:tc>
        <w:tc>
          <w:tcPr>
            <w:tcW w:w="780" w:type="dxa"/>
            <w:tcMar>
              <w:top w:w="15" w:type="dxa"/>
              <w:left w:w="15" w:type="dxa"/>
              <w:right w:w="15" w:type="dxa"/>
            </w:tcMar>
            <w:vAlign w:val="center"/>
          </w:tcPr>
          <w:p w:rsidR="6C911233" w:rsidP="6C911233" w:rsidRDefault="6C911233" w14:paraId="27CD5302" w14:textId="3897FAD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1BFDAB7F" w14:textId="2B56035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ACABB4F" w14:textId="29699B5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[43]</w:t>
            </w:r>
          </w:p>
        </w:tc>
      </w:tr>
      <w:tr w:rsidR="6C911233" w:rsidTr="6C911233" w14:paraId="74ED0FA0">
        <w:trPr>
          <w:trHeight w:val="576"/>
        </w:trPr>
        <w:tc>
          <w:tcPr>
            <w:tcW w:w="1560" w:type="dxa"/>
            <w:vMerge/>
            <w:tcBorders>
              <w:top w:sz="0"/>
              <w:left w:val="single" w:color="000000" w:themeColor="text1" w:sz="0"/>
              <w:bottom w:sz="0"/>
              <w:right w:val="single" w:color="000000" w:themeColor="text1" w:sz="0"/>
            </w:tcBorders>
            <w:tcMar/>
            <w:vAlign w:val="center"/>
          </w:tcPr>
          <w:p w14:paraId="41A0C150"/>
        </w:tc>
        <w:tc>
          <w:tcPr>
            <w:tcW w:w="2955" w:type="dxa"/>
            <w:tcMar>
              <w:top w:w="15" w:type="dxa"/>
              <w:left w:w="15" w:type="dxa"/>
              <w:right w:w="15" w:type="dxa"/>
            </w:tcMar>
            <w:vAlign w:val="center"/>
          </w:tcPr>
          <w:p w:rsidR="6C911233" w:rsidP="6C911233" w:rsidRDefault="6C911233" w14:paraId="37AFE23F" w14:textId="791459C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Bentonite-N-(2- hydroxyethyl) ethylenediamine</w:t>
            </w:r>
          </w:p>
        </w:tc>
        <w:tc>
          <w:tcPr>
            <w:tcW w:w="1080" w:type="dxa"/>
            <w:tcMar>
              <w:top w:w="15" w:type="dxa"/>
              <w:left w:w="15" w:type="dxa"/>
              <w:right w:w="15" w:type="dxa"/>
            </w:tcMar>
            <w:vAlign w:val="center"/>
          </w:tcPr>
          <w:p w:rsidR="6C911233" w:rsidP="6C911233" w:rsidRDefault="6C911233" w14:paraId="4EA6CB6D" w14:textId="50E843A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0111F80E" w14:textId="5263D39F">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288A1EC" w14:textId="1133F9C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766DE799" w14:textId="5DF6D6B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c>
          <w:tcPr>
            <w:tcW w:w="765" w:type="dxa"/>
            <w:tcMar>
              <w:top w:w="15" w:type="dxa"/>
              <w:left w:w="15" w:type="dxa"/>
              <w:right w:w="15" w:type="dxa"/>
            </w:tcMar>
            <w:vAlign w:val="center"/>
          </w:tcPr>
          <w:p w:rsidR="6C911233" w:rsidP="6C911233" w:rsidRDefault="6C911233" w14:paraId="1C7038F2" w14:textId="380CDC2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Mar>
              <w:top w:w="15" w:type="dxa"/>
              <w:left w:w="15" w:type="dxa"/>
              <w:right w:w="15" w:type="dxa"/>
            </w:tcMar>
            <w:vAlign w:val="center"/>
          </w:tcPr>
          <w:p w:rsidR="6C911233" w:rsidP="6C911233" w:rsidRDefault="6C911233" w14:paraId="09965CAE" w14:textId="6EC2574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[44]</w:t>
            </w:r>
          </w:p>
        </w:tc>
      </w:tr>
      <w:tr w:rsidR="6C911233" w:rsidTr="6C911233" w14:paraId="52E77EF7">
        <w:trPr>
          <w:trHeight w:val="576"/>
        </w:trPr>
        <w:tc>
          <w:tcPr>
            <w:tcW w:w="1560" w:type="dxa"/>
            <w:vMerge/>
            <w:tcBorders>
              <w:top w:sz="0"/>
              <w:left w:val="single" w:color="000000" w:themeColor="text1" w:sz="0"/>
              <w:bottom w:sz="0"/>
              <w:right w:val="single" w:color="000000" w:themeColor="text1" w:sz="0"/>
            </w:tcBorders>
            <w:tcMar/>
            <w:vAlign w:val="center"/>
          </w:tcPr>
          <w:p w14:paraId="71FC9B98"/>
        </w:tc>
        <w:tc>
          <w:tcPr>
            <w:tcW w:w="2955" w:type="dxa"/>
            <w:tcMar>
              <w:top w:w="15" w:type="dxa"/>
              <w:left w:w="15" w:type="dxa"/>
              <w:right w:w="15" w:type="dxa"/>
            </w:tcMar>
            <w:vAlign w:val="center"/>
          </w:tcPr>
          <w:p w:rsidR="6C911233" w:rsidP="6C911233" w:rsidRDefault="6C911233" w14:paraId="4C7D4FC2" w14:textId="49C27E0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Microspheres of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Haematite</w:t>
            </w:r>
          </w:p>
        </w:tc>
        <w:tc>
          <w:tcPr>
            <w:tcW w:w="1080" w:type="dxa"/>
            <w:tcMar>
              <w:top w:w="15" w:type="dxa"/>
              <w:left w:w="15" w:type="dxa"/>
              <w:right w:w="15" w:type="dxa"/>
            </w:tcMar>
            <w:vAlign w:val="center"/>
          </w:tcPr>
          <w:p w:rsidR="6C911233" w:rsidP="6C911233" w:rsidRDefault="6C911233" w14:paraId="66A72A73" w14:textId="58AACD5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80837E1" w14:textId="491982D9">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1BD9EB6" w14:textId="1C70089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tcMar>
              <w:top w:w="15" w:type="dxa"/>
              <w:left w:w="15" w:type="dxa"/>
              <w:right w:w="15" w:type="dxa"/>
            </w:tcMar>
            <w:vAlign w:val="center"/>
          </w:tcPr>
          <w:p w:rsidR="6C911233" w:rsidP="6C911233" w:rsidRDefault="6C911233" w14:paraId="4EBA7BDF" w14:textId="609D343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58F8E33C" w14:textId="3AF3C66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C9E0377" w14:textId="717530F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[45]</w:t>
            </w:r>
          </w:p>
        </w:tc>
      </w:tr>
      <w:tr w:rsidR="6C911233" w:rsidTr="6C911233" w14:paraId="0BF3AF5C">
        <w:trPr>
          <w:trHeight w:val="576"/>
        </w:trPr>
        <w:tc>
          <w:tcPr>
            <w:tcW w:w="1560" w:type="dxa"/>
            <w:vMerge/>
            <w:tcBorders>
              <w:top w:sz="0"/>
              <w:left w:val="single" w:color="000000" w:themeColor="text1" w:sz="0"/>
              <w:bottom w:sz="0"/>
              <w:right w:val="single" w:color="000000" w:themeColor="text1" w:sz="0"/>
            </w:tcBorders>
            <w:tcMar/>
            <w:vAlign w:val="center"/>
          </w:tcPr>
          <w:p w14:paraId="21AE22AC"/>
        </w:tc>
        <w:tc>
          <w:tcPr>
            <w:tcW w:w="2955" w:type="dxa"/>
            <w:tcMar>
              <w:top w:w="15" w:type="dxa"/>
              <w:left w:w="15" w:type="dxa"/>
              <w:right w:w="15" w:type="dxa"/>
            </w:tcMar>
            <w:vAlign w:val="center"/>
          </w:tcPr>
          <w:p w:rsidR="6C911233" w:rsidP="6C911233" w:rsidRDefault="6C911233" w14:paraId="243B0F3A" w14:textId="11EB287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GO/CS/</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ZrP</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 nano composite</w:t>
            </w:r>
          </w:p>
        </w:tc>
        <w:tc>
          <w:tcPr>
            <w:tcW w:w="1080" w:type="dxa"/>
            <w:tcMar>
              <w:top w:w="15" w:type="dxa"/>
              <w:left w:w="15" w:type="dxa"/>
              <w:right w:w="15" w:type="dxa"/>
            </w:tcMar>
            <w:vAlign w:val="center"/>
          </w:tcPr>
          <w:p w:rsidR="6C911233" w:rsidP="6C911233" w:rsidRDefault="6C911233" w14:paraId="49BAD094" w14:textId="43BDDB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6B92C788" w14:textId="14BC5C7C">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BE79276" w14:textId="024CD0E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4.5</w:t>
            </w:r>
          </w:p>
        </w:tc>
        <w:tc>
          <w:tcPr>
            <w:tcW w:w="780" w:type="dxa"/>
            <w:tcMar>
              <w:top w:w="15" w:type="dxa"/>
              <w:left w:w="15" w:type="dxa"/>
              <w:right w:w="15" w:type="dxa"/>
            </w:tcMar>
            <w:vAlign w:val="center"/>
          </w:tcPr>
          <w:p w:rsidR="6C911233" w:rsidP="6C911233" w:rsidRDefault="6C911233" w14:paraId="6344484F" w14:textId="2A374A8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240</w:t>
            </w:r>
          </w:p>
        </w:tc>
        <w:tc>
          <w:tcPr>
            <w:tcW w:w="765" w:type="dxa"/>
            <w:tcMar>
              <w:top w:w="15" w:type="dxa"/>
              <w:left w:w="15" w:type="dxa"/>
              <w:right w:w="15" w:type="dxa"/>
            </w:tcMar>
            <w:vAlign w:val="center"/>
          </w:tcPr>
          <w:p w:rsidR="6C911233" w:rsidP="6C911233" w:rsidRDefault="6C911233" w14:paraId="79462E80" w14:textId="279278A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65</w:t>
            </w:r>
          </w:p>
        </w:tc>
        <w:tc>
          <w:tcPr>
            <w:tcW w:w="1010" w:type="dxa"/>
            <w:tcMar>
              <w:top w:w="15" w:type="dxa"/>
              <w:left w:w="15" w:type="dxa"/>
              <w:right w:w="15" w:type="dxa"/>
            </w:tcMar>
            <w:vAlign w:val="center"/>
          </w:tcPr>
          <w:p w:rsidR="6C911233" w:rsidP="6C911233" w:rsidRDefault="6C911233" w14:paraId="45B8324B" w14:textId="0FA20F0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[46]</w:t>
            </w:r>
          </w:p>
        </w:tc>
      </w:tr>
      <w:tr w:rsidR="6C911233" w:rsidTr="6C911233" w14:paraId="36CA48E0">
        <w:trPr>
          <w:trHeight w:val="576"/>
        </w:trPr>
        <w:tc>
          <w:tcPr>
            <w:tcW w:w="1560" w:type="dxa"/>
            <w:vMerge/>
            <w:tcBorders>
              <w:top w:sz="0"/>
              <w:left w:val="single" w:color="000000" w:themeColor="text1" w:sz="0"/>
              <w:bottom w:sz="0"/>
              <w:right w:val="single" w:color="000000" w:themeColor="text1" w:sz="0"/>
            </w:tcBorders>
            <w:tcMar/>
            <w:vAlign w:val="center"/>
          </w:tcPr>
          <w:p w14:paraId="14044918"/>
        </w:tc>
        <w:tc>
          <w:tcPr>
            <w:tcW w:w="2955" w:type="dxa"/>
            <w:tcMar>
              <w:top w:w="15" w:type="dxa"/>
              <w:left w:w="15" w:type="dxa"/>
              <w:right w:w="15" w:type="dxa"/>
            </w:tcMar>
            <w:vAlign w:val="center"/>
          </w:tcPr>
          <w:p w:rsidR="6C911233" w:rsidP="6C911233" w:rsidRDefault="6C911233" w14:paraId="48F6DF67" w14:textId="1395317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Multiwalled carbon nanotubes</w:t>
            </w:r>
          </w:p>
        </w:tc>
        <w:tc>
          <w:tcPr>
            <w:tcW w:w="1080" w:type="dxa"/>
            <w:tcMar>
              <w:top w:w="15" w:type="dxa"/>
              <w:left w:w="15" w:type="dxa"/>
              <w:right w:w="15" w:type="dxa"/>
            </w:tcMar>
            <w:vAlign w:val="center"/>
          </w:tcPr>
          <w:p w:rsidR="6C911233" w:rsidP="6C911233" w:rsidRDefault="6C911233" w14:paraId="1E93A90C" w14:textId="4D4210E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04144C29" w14:textId="17BC9252">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88029CD" w14:textId="14BBCCA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55CE873C" w14:textId="79A641B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465945DD" w14:textId="6D76D2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3BDEF095" w14:textId="5CDE5B5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[47]</w:t>
            </w:r>
          </w:p>
        </w:tc>
      </w:tr>
      <w:tr w:rsidR="6C911233" w:rsidTr="6C911233" w14:paraId="69126DA8">
        <w:trPr>
          <w:trHeight w:val="576"/>
        </w:trPr>
        <w:tc>
          <w:tcPr>
            <w:tcW w:w="1560" w:type="dxa"/>
            <w:vMerge/>
            <w:tcBorders>
              <w:top w:sz="0"/>
              <w:left w:val="single" w:color="000000" w:themeColor="text1" w:sz="0"/>
              <w:bottom w:sz="0"/>
              <w:right w:val="single" w:color="000000" w:themeColor="text1" w:sz="0"/>
            </w:tcBorders>
            <w:tcMar/>
            <w:vAlign w:val="center"/>
          </w:tcPr>
          <w:p w14:paraId="79E294F9"/>
        </w:tc>
        <w:tc>
          <w:tcPr>
            <w:tcW w:w="2955" w:type="dxa"/>
            <w:tcMar>
              <w:top w:w="15" w:type="dxa"/>
              <w:left w:w="15" w:type="dxa"/>
              <w:right w:w="15" w:type="dxa"/>
            </w:tcMar>
            <w:vAlign w:val="center"/>
          </w:tcPr>
          <w:p w:rsidR="6C911233" w:rsidP="6C911233" w:rsidRDefault="6C911233" w14:paraId="7D977429" w14:textId="67F4D8B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Sargassum biomass</w:t>
            </w:r>
          </w:p>
        </w:tc>
        <w:tc>
          <w:tcPr>
            <w:tcW w:w="1080" w:type="dxa"/>
            <w:tcMar>
              <w:top w:w="15" w:type="dxa"/>
              <w:left w:w="15" w:type="dxa"/>
              <w:right w:w="15" w:type="dxa"/>
            </w:tcMar>
            <w:vAlign w:val="center"/>
          </w:tcPr>
          <w:p w:rsidR="6C911233" w:rsidP="6C911233" w:rsidRDefault="6C911233" w14:paraId="47C8087B" w14:textId="0B66A23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0A02F20D" w14:textId="69F365B2">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F7FC24C" w14:textId="75F20EC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36B14E5B" w14:textId="195A87F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103F58B8" w14:textId="5AD3F25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Mar>
              <w:top w:w="15" w:type="dxa"/>
              <w:left w:w="15" w:type="dxa"/>
              <w:right w:w="15" w:type="dxa"/>
            </w:tcMar>
            <w:vAlign w:val="center"/>
          </w:tcPr>
          <w:p w:rsidR="6C911233" w:rsidP="6C911233" w:rsidRDefault="6C911233" w14:paraId="12F65CC7" w14:textId="27C6021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w:t>
            </w:r>
          </w:p>
        </w:tc>
      </w:tr>
      <w:tr w:rsidR="6C911233" w:rsidTr="6C911233" w14:paraId="53586619">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12586310"/>
        </w:tc>
        <w:tc>
          <w:tcPr>
            <w:tcW w:w="2955" w:type="dxa"/>
            <w:tcMar>
              <w:top w:w="15" w:type="dxa"/>
              <w:left w:w="15" w:type="dxa"/>
              <w:right w:w="15" w:type="dxa"/>
            </w:tcMar>
            <w:vAlign w:val="center"/>
          </w:tcPr>
          <w:p w:rsidR="6C911233" w:rsidP="6C911233" w:rsidRDefault="6C911233" w14:paraId="19F68C5B" w14:textId="59D4BA7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1-acryloyl-3-phenyl thiourea Hydrogels</w:t>
            </w:r>
          </w:p>
        </w:tc>
        <w:tc>
          <w:tcPr>
            <w:tcW w:w="1080" w:type="dxa"/>
            <w:tcMar>
              <w:top w:w="15" w:type="dxa"/>
              <w:left w:w="15" w:type="dxa"/>
              <w:right w:w="15" w:type="dxa"/>
            </w:tcMar>
            <w:vAlign w:val="center"/>
          </w:tcPr>
          <w:p w:rsidR="6C911233" w:rsidP="6C911233" w:rsidRDefault="6C911233" w14:paraId="6C544220" w14:textId="22CBF98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35234256" w14:textId="258362CF">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BE1C8ED" w14:textId="3FEC40E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tcMar>
              <w:top w:w="15" w:type="dxa"/>
              <w:left w:w="15" w:type="dxa"/>
              <w:right w:w="15" w:type="dxa"/>
            </w:tcMar>
            <w:vAlign w:val="center"/>
          </w:tcPr>
          <w:p w:rsidR="6C911233" w:rsidP="6C911233" w:rsidRDefault="6C911233" w14:paraId="2C577740" w14:textId="47B91C8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720</w:t>
            </w:r>
          </w:p>
        </w:tc>
        <w:tc>
          <w:tcPr>
            <w:tcW w:w="765" w:type="dxa"/>
            <w:tcMar>
              <w:top w:w="15" w:type="dxa"/>
              <w:left w:w="15" w:type="dxa"/>
              <w:right w:w="15" w:type="dxa"/>
            </w:tcMar>
            <w:vAlign w:val="center"/>
          </w:tcPr>
          <w:p w:rsidR="6C911233" w:rsidP="6C911233" w:rsidRDefault="6C911233" w14:paraId="4109DA31" w14:textId="2A010C7C">
            <w:pPr>
              <w:spacing w:line="240" w:lineRule="auto"/>
              <w:jc w:val="center"/>
              <w:rPr>
                <w:sz w:val="20"/>
                <w:szCs w:val="20"/>
              </w:rPr>
            </w:pPr>
          </w:p>
        </w:tc>
        <w:tc>
          <w:tcPr>
            <w:tcW w:w="1010" w:type="dxa"/>
            <w:tcMar>
              <w:top w:w="15" w:type="dxa"/>
              <w:left w:w="15" w:type="dxa"/>
              <w:right w:w="15" w:type="dxa"/>
            </w:tcMar>
            <w:vAlign w:val="center"/>
          </w:tcPr>
          <w:p w:rsidR="6C911233" w:rsidP="6C911233" w:rsidRDefault="6C911233" w14:paraId="697610FF" w14:textId="78E52B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[49]</w:t>
            </w:r>
          </w:p>
        </w:tc>
      </w:tr>
      <w:tr w:rsidR="6C911233" w:rsidTr="6C911233" w14:paraId="18342245">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63BC50F9"/>
        </w:tc>
        <w:tc>
          <w:tcPr>
            <w:tcW w:w="2955" w:type="dxa"/>
            <w:tcBorders>
              <w:bottom w:val="nil" w:color="000000" w:themeColor="text1" w:sz="12"/>
            </w:tcBorders>
            <w:tcMar>
              <w:top w:w="15" w:type="dxa"/>
              <w:left w:w="15" w:type="dxa"/>
              <w:right w:w="15" w:type="dxa"/>
            </w:tcMar>
            <w:vAlign w:val="center"/>
          </w:tcPr>
          <w:p w:rsidR="6C911233" w:rsidP="6C911233" w:rsidRDefault="6C911233" w14:paraId="17D6CF65" w14:textId="55E5C75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SBA-15-ZMVP</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7C64988B" w14:textId="0228B42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0C4E08C1" w14:textId="2CCAC9F5">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7F7EE440" w14:textId="6453826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6E49C594" w14:textId="5AB6A79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09EF182B" w14:textId="3F06798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65901C65" w14:textId="0C195C9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r>
      <w:tr w:rsidR="6C911233" w:rsidTr="6C911233" w14:paraId="0F84068A">
        <w:trPr>
          <w:trHeight w:val="576"/>
        </w:trPr>
        <w:tc>
          <w:tcPr>
            <w:tcW w:w="1560" w:type="dxa"/>
            <w:vMerge w:val="restart"/>
            <w:tcMar>
              <w:top w:w="15" w:type="dxa"/>
              <w:left w:w="15" w:type="dxa"/>
              <w:right w:w="15" w:type="dxa"/>
            </w:tcMar>
            <w:vAlign w:val="center"/>
          </w:tcPr>
          <w:p w:rsidR="6C911233" w:rsidP="6C911233" w:rsidRDefault="6C911233" w14:paraId="733DBBDD" w14:textId="1DD05ED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Europium (Eu)</w:t>
            </w:r>
          </w:p>
        </w:tc>
        <w:tc>
          <w:tcPr>
            <w:tcW w:w="2955" w:type="dxa"/>
            <w:tcMar>
              <w:top w:w="15" w:type="dxa"/>
              <w:left w:w="15" w:type="dxa"/>
              <w:right w:w="15" w:type="dxa"/>
            </w:tcMar>
            <w:vAlign w:val="center"/>
          </w:tcPr>
          <w:p w:rsidR="6C911233" w:rsidP="6C911233" w:rsidRDefault="6C911233" w14:paraId="48A66CF5" w14:textId="20C192E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multiwalled carbon nanotubes (MWCNTs)</w:t>
            </w:r>
          </w:p>
        </w:tc>
        <w:tc>
          <w:tcPr>
            <w:tcW w:w="1080" w:type="dxa"/>
            <w:tcMar>
              <w:top w:w="15" w:type="dxa"/>
              <w:left w:w="15" w:type="dxa"/>
              <w:right w:w="15" w:type="dxa"/>
            </w:tcMar>
            <w:vAlign w:val="center"/>
          </w:tcPr>
          <w:p w:rsidR="6C911233" w:rsidP="6C911233" w:rsidRDefault="6C911233" w14:paraId="51B9379E" w14:textId="0423833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07C56F66" w14:textId="2F611E5D">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0791AB2" w14:textId="626CF0E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24736540" w14:textId="0E03DB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416097F8" w14:textId="6DABC28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4B0E194" w14:textId="43CA3C8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[51]</w:t>
            </w:r>
          </w:p>
        </w:tc>
      </w:tr>
      <w:tr w:rsidR="6C911233" w:rsidTr="6C911233" w14:paraId="7F3639D1">
        <w:trPr>
          <w:trHeight w:val="576"/>
        </w:trPr>
        <w:tc>
          <w:tcPr>
            <w:tcW w:w="1560" w:type="dxa"/>
            <w:vMerge/>
            <w:tcBorders>
              <w:top w:sz="0"/>
              <w:left w:val="single" w:color="000000" w:themeColor="text1" w:sz="0"/>
              <w:bottom w:sz="0"/>
              <w:right w:val="single" w:color="000000" w:themeColor="text1" w:sz="0"/>
            </w:tcBorders>
            <w:tcMar/>
            <w:vAlign w:val="center"/>
          </w:tcPr>
          <w:p w14:paraId="0B7865FD"/>
        </w:tc>
        <w:tc>
          <w:tcPr>
            <w:tcW w:w="2955" w:type="dxa"/>
            <w:tcMar>
              <w:top w:w="15" w:type="dxa"/>
              <w:left w:w="15" w:type="dxa"/>
              <w:right w:w="15" w:type="dxa"/>
            </w:tcMar>
            <w:vAlign w:val="center"/>
          </w:tcPr>
          <w:p w:rsidR="6C911233" w:rsidP="6C911233" w:rsidRDefault="6C911233" w14:paraId="51DA80FA" w14:textId="5CEABBA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5-tert-butyl-2-hydroxybenzaldehyde </w:t>
            </w:r>
            <w:r>
              <w:br/>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thiosemicarbazone (THTB)</w:t>
            </w:r>
          </w:p>
        </w:tc>
        <w:tc>
          <w:tcPr>
            <w:tcW w:w="1080" w:type="dxa"/>
            <w:tcMar>
              <w:top w:w="15" w:type="dxa"/>
              <w:left w:w="15" w:type="dxa"/>
              <w:right w:w="15" w:type="dxa"/>
            </w:tcMar>
            <w:vAlign w:val="center"/>
          </w:tcPr>
          <w:p w:rsidR="6C911233" w:rsidP="6C911233" w:rsidRDefault="6C911233" w14:paraId="57062664" w14:textId="42990ED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199C8E28" w14:textId="4C95676C">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1D487B9" w14:textId="5A85020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0245A327" w14:textId="7A286C1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tcMar>
              <w:top w:w="15" w:type="dxa"/>
              <w:left w:w="15" w:type="dxa"/>
              <w:right w:w="15" w:type="dxa"/>
            </w:tcMar>
            <w:vAlign w:val="center"/>
          </w:tcPr>
          <w:p w:rsidR="6C911233" w:rsidP="6C911233" w:rsidRDefault="6C911233" w14:paraId="53E278F1" w14:textId="68BFDEC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EF3A418" w14:textId="735830D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[52]</w:t>
            </w:r>
          </w:p>
        </w:tc>
      </w:tr>
      <w:tr w:rsidR="6C911233" w:rsidTr="6C911233" w14:paraId="71143603">
        <w:trPr>
          <w:trHeight w:val="576"/>
        </w:trPr>
        <w:tc>
          <w:tcPr>
            <w:tcW w:w="1560" w:type="dxa"/>
            <w:vMerge/>
            <w:tcBorders>
              <w:top w:sz="0"/>
              <w:left w:val="single" w:color="000000" w:themeColor="text1" w:sz="0"/>
              <w:bottom w:sz="0"/>
              <w:right w:val="single" w:color="000000" w:themeColor="text1" w:sz="0"/>
            </w:tcBorders>
            <w:tcMar/>
            <w:vAlign w:val="center"/>
          </w:tcPr>
          <w:p w14:paraId="411583F6"/>
        </w:tc>
        <w:tc>
          <w:tcPr>
            <w:tcW w:w="2955" w:type="dxa"/>
            <w:tcMar>
              <w:top w:w="15" w:type="dxa"/>
              <w:left w:w="15" w:type="dxa"/>
              <w:right w:w="15" w:type="dxa"/>
            </w:tcMar>
            <w:vAlign w:val="center"/>
          </w:tcPr>
          <w:p w:rsidR="6C911233" w:rsidP="6C911233" w:rsidRDefault="6C911233" w14:paraId="109F2C90" w14:textId="27CDCFA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zeolite</w:t>
            </w:r>
          </w:p>
        </w:tc>
        <w:tc>
          <w:tcPr>
            <w:tcW w:w="1080" w:type="dxa"/>
            <w:tcMar>
              <w:top w:w="15" w:type="dxa"/>
              <w:left w:w="15" w:type="dxa"/>
              <w:right w:w="15" w:type="dxa"/>
            </w:tcMar>
            <w:vAlign w:val="center"/>
          </w:tcPr>
          <w:p w:rsidR="6C911233" w:rsidP="6C911233" w:rsidRDefault="6C911233" w14:paraId="47A7BFE7" w14:textId="223B59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1FE88D96" w14:textId="54294077">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57D4EDA" w14:textId="71AED43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w:t>
            </w:r>
          </w:p>
        </w:tc>
        <w:tc>
          <w:tcPr>
            <w:tcW w:w="780" w:type="dxa"/>
            <w:tcMar>
              <w:top w:w="15" w:type="dxa"/>
              <w:left w:w="15" w:type="dxa"/>
              <w:right w:w="15" w:type="dxa"/>
            </w:tcMar>
            <w:vAlign w:val="center"/>
          </w:tcPr>
          <w:p w:rsidR="6C911233" w:rsidP="6C911233" w:rsidRDefault="6C911233" w14:paraId="347E6E1F" w14:textId="2F9E51F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1200</w:t>
            </w:r>
          </w:p>
        </w:tc>
        <w:tc>
          <w:tcPr>
            <w:tcW w:w="765" w:type="dxa"/>
            <w:tcMar>
              <w:top w:w="15" w:type="dxa"/>
              <w:left w:w="15" w:type="dxa"/>
              <w:right w:w="15" w:type="dxa"/>
            </w:tcMar>
            <w:vAlign w:val="center"/>
          </w:tcPr>
          <w:p w:rsidR="6C911233" w:rsidP="6C911233" w:rsidRDefault="6C911233" w14:paraId="674AE06A" w14:textId="772C1B3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0E7C6075" w14:textId="23A5BC2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[53]</w:t>
            </w:r>
          </w:p>
        </w:tc>
      </w:tr>
      <w:tr w:rsidR="6C911233" w:rsidTr="6C911233" w14:paraId="0CF7BE06">
        <w:trPr>
          <w:trHeight w:val="576"/>
        </w:trPr>
        <w:tc>
          <w:tcPr>
            <w:tcW w:w="1560" w:type="dxa"/>
            <w:vMerge/>
            <w:tcBorders>
              <w:top w:sz="0"/>
              <w:left w:val="single" w:color="000000" w:themeColor="text1" w:sz="0"/>
              <w:bottom w:sz="0"/>
              <w:right w:val="single" w:color="000000" w:themeColor="text1" w:sz="0"/>
            </w:tcBorders>
            <w:tcMar/>
            <w:vAlign w:val="center"/>
          </w:tcPr>
          <w:p w14:paraId="427ADB72"/>
        </w:tc>
        <w:tc>
          <w:tcPr>
            <w:tcW w:w="2955" w:type="dxa"/>
            <w:tcMar>
              <w:top w:w="15" w:type="dxa"/>
              <w:left w:w="15" w:type="dxa"/>
              <w:right w:w="15" w:type="dxa"/>
            </w:tcMar>
            <w:vAlign w:val="center"/>
          </w:tcPr>
          <w:p w:rsidR="6C911233" w:rsidP="6C911233" w:rsidRDefault="6C911233" w14:paraId="5F1C4D75" w14:textId="27A96DD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Sargassum</w:t>
            </w:r>
          </w:p>
        </w:tc>
        <w:tc>
          <w:tcPr>
            <w:tcW w:w="1080" w:type="dxa"/>
            <w:tcMar>
              <w:top w:w="15" w:type="dxa"/>
              <w:left w:w="15" w:type="dxa"/>
              <w:right w:w="15" w:type="dxa"/>
            </w:tcMar>
            <w:vAlign w:val="center"/>
          </w:tcPr>
          <w:p w:rsidR="6C911233" w:rsidP="6C911233" w:rsidRDefault="6C911233" w14:paraId="54AF0BD5" w14:textId="3DE06C3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6A98A766" w14:textId="5134E91C">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Eu</w:t>
            </w:r>
            <w:r w:rsidRPr="6C911233" w:rsidR="7602ECEA">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La</w:t>
            </w:r>
            <w:r w:rsidRPr="6C911233" w:rsidR="3931B5DA">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and Yb</w:t>
            </w:r>
            <w:r w:rsidRPr="6C911233" w:rsidR="1BDF6B1B">
              <w:rPr>
                <w:rFonts w:ascii="Calibri" w:hAnsi="Calibri" w:eastAsia="Calibri" w:cs="Calibri"/>
                <w:b w:val="0"/>
                <w:bCs w:val="0"/>
                <w:i w:val="0"/>
                <w:iCs w:val="0"/>
                <w:strike w:val="0"/>
                <w:dstrike w:val="0"/>
                <w:color w:val="000000" w:themeColor="text1" w:themeTint="FF" w:themeShade="FF"/>
                <w:sz w:val="20"/>
                <w:szCs w:val="20"/>
                <w:u w:val="none"/>
                <w:vertAlign w:val="superscript"/>
              </w:rPr>
              <w:t>3+</w:t>
            </w:r>
          </w:p>
        </w:tc>
        <w:tc>
          <w:tcPr>
            <w:tcW w:w="885" w:type="dxa"/>
            <w:tcMar>
              <w:top w:w="15" w:type="dxa"/>
              <w:left w:w="15" w:type="dxa"/>
              <w:right w:w="15" w:type="dxa"/>
            </w:tcMar>
            <w:vAlign w:val="center"/>
          </w:tcPr>
          <w:p w:rsidR="6C911233" w:rsidP="6C911233" w:rsidRDefault="6C911233" w14:paraId="6372C9DC" w14:textId="75EE450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c>
          <w:tcPr>
            <w:tcW w:w="780" w:type="dxa"/>
            <w:tcMar>
              <w:top w:w="15" w:type="dxa"/>
              <w:left w:w="15" w:type="dxa"/>
              <w:right w:w="15" w:type="dxa"/>
            </w:tcMar>
            <w:vAlign w:val="center"/>
          </w:tcPr>
          <w:p w:rsidR="6C911233" w:rsidP="6C911233" w:rsidRDefault="6C911233" w14:paraId="6C8957CC" w14:textId="62274C5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1CC46585" w14:textId="7B74469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253250AF" w14:textId="32B0C5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[54]</w:t>
            </w:r>
          </w:p>
        </w:tc>
      </w:tr>
      <w:tr w:rsidR="6C911233" w:rsidTr="6C911233" w14:paraId="0470FBF4">
        <w:trPr>
          <w:trHeight w:val="576"/>
        </w:trPr>
        <w:tc>
          <w:tcPr>
            <w:tcW w:w="1560" w:type="dxa"/>
            <w:vMerge/>
            <w:tcBorders>
              <w:top w:sz="0"/>
              <w:left w:val="single" w:color="000000" w:themeColor="text1" w:sz="0"/>
              <w:bottom w:sz="0"/>
              <w:right w:val="single" w:color="000000" w:themeColor="text1" w:sz="0"/>
            </w:tcBorders>
            <w:tcMar/>
            <w:vAlign w:val="center"/>
          </w:tcPr>
          <w:p w14:paraId="40EE80B3"/>
        </w:tc>
        <w:tc>
          <w:tcPr>
            <w:tcW w:w="2955" w:type="dxa"/>
            <w:tcMar>
              <w:top w:w="15" w:type="dxa"/>
              <w:left w:w="15" w:type="dxa"/>
              <w:right w:w="15" w:type="dxa"/>
            </w:tcMar>
            <w:vAlign w:val="center"/>
          </w:tcPr>
          <w:p w:rsidR="6C911233" w:rsidP="6C911233" w:rsidRDefault="6C911233" w14:paraId="10BC0976" w14:textId="74AECA3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Saccharomyces cerevisiae immobilized in glutaraldehyde cross-linked chitosan</w:t>
            </w:r>
          </w:p>
        </w:tc>
        <w:tc>
          <w:tcPr>
            <w:tcW w:w="1080" w:type="dxa"/>
            <w:tcMar>
              <w:top w:w="15" w:type="dxa"/>
              <w:left w:w="15" w:type="dxa"/>
              <w:right w:w="15" w:type="dxa"/>
            </w:tcMar>
            <w:vAlign w:val="center"/>
          </w:tcPr>
          <w:p w:rsidR="6C911233" w:rsidP="6C911233" w:rsidRDefault="6C911233" w14:paraId="46A739A3" w14:textId="2C88660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760C2C16" w14:textId="6300D5D5">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FE1C38C" w14:textId="65EF8B9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01FDE615" w14:textId="21DD696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765" w:type="dxa"/>
            <w:tcMar>
              <w:top w:w="15" w:type="dxa"/>
              <w:left w:w="15" w:type="dxa"/>
              <w:right w:w="15" w:type="dxa"/>
            </w:tcMar>
            <w:vAlign w:val="center"/>
          </w:tcPr>
          <w:p w:rsidR="6C911233" w:rsidP="6C911233" w:rsidRDefault="6C911233" w14:paraId="1144E86F" w14:textId="5E282B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2FEF18F9" w14:textId="54EC2A6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r>
      <w:tr w:rsidR="6C911233" w:rsidTr="6C911233" w14:paraId="0549681C">
        <w:trPr>
          <w:trHeight w:val="576"/>
        </w:trPr>
        <w:tc>
          <w:tcPr>
            <w:tcW w:w="1560" w:type="dxa"/>
            <w:vMerge/>
            <w:tcBorders>
              <w:top w:sz="0"/>
              <w:left w:val="single" w:color="000000" w:themeColor="text1" w:sz="0"/>
              <w:bottom w:sz="0"/>
              <w:right w:val="single" w:color="000000" w:themeColor="text1" w:sz="0"/>
            </w:tcBorders>
            <w:tcMar/>
            <w:vAlign w:val="center"/>
          </w:tcPr>
          <w:p w14:paraId="66B2CC32"/>
        </w:tc>
        <w:tc>
          <w:tcPr>
            <w:tcW w:w="2955" w:type="dxa"/>
            <w:tcMar>
              <w:top w:w="15" w:type="dxa"/>
              <w:left w:w="15" w:type="dxa"/>
              <w:right w:w="15" w:type="dxa"/>
            </w:tcMar>
            <w:vAlign w:val="center"/>
          </w:tcPr>
          <w:p w:rsidR="6C911233" w:rsidP="6C911233" w:rsidRDefault="6C911233" w14:paraId="67C36EF0" w14:textId="0C709E9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Fe3+- and Al3+-doped zirconium- and titanium-phosphates</w:t>
            </w:r>
          </w:p>
        </w:tc>
        <w:tc>
          <w:tcPr>
            <w:tcW w:w="1080" w:type="dxa"/>
            <w:tcMar>
              <w:top w:w="15" w:type="dxa"/>
              <w:left w:w="15" w:type="dxa"/>
              <w:right w:w="15" w:type="dxa"/>
            </w:tcMar>
            <w:vAlign w:val="center"/>
          </w:tcPr>
          <w:p w:rsidR="6C911233" w:rsidP="6C911233" w:rsidRDefault="6C911233" w14:paraId="52F52001" w14:textId="22B8156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509ADA9C" w14:textId="2EB0D95A">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5D7AFB3" w14:textId="418751A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c>
          <w:tcPr>
            <w:tcW w:w="780" w:type="dxa"/>
            <w:tcMar>
              <w:top w:w="15" w:type="dxa"/>
              <w:left w:w="15" w:type="dxa"/>
              <w:right w:w="15" w:type="dxa"/>
            </w:tcMar>
            <w:vAlign w:val="center"/>
          </w:tcPr>
          <w:p w:rsidR="6C911233" w:rsidP="6C911233" w:rsidRDefault="6C911233" w14:paraId="3D7E8F2E" w14:textId="760E399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2880</w:t>
            </w:r>
          </w:p>
        </w:tc>
        <w:tc>
          <w:tcPr>
            <w:tcW w:w="765" w:type="dxa"/>
            <w:tcMar>
              <w:top w:w="15" w:type="dxa"/>
              <w:left w:w="15" w:type="dxa"/>
              <w:right w:w="15" w:type="dxa"/>
            </w:tcMar>
            <w:vAlign w:val="center"/>
          </w:tcPr>
          <w:p w:rsidR="6C911233" w:rsidP="6C911233" w:rsidRDefault="6C911233" w14:paraId="719BB61F" w14:textId="0C6A596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068ABEA" w14:textId="264C7F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[56]</w:t>
            </w:r>
          </w:p>
        </w:tc>
      </w:tr>
      <w:tr w:rsidR="6C911233" w:rsidTr="6C911233" w14:paraId="4A70C796">
        <w:trPr>
          <w:trHeight w:val="576"/>
        </w:trPr>
        <w:tc>
          <w:tcPr>
            <w:tcW w:w="1560" w:type="dxa"/>
            <w:vMerge/>
            <w:tcBorders>
              <w:top w:sz="0"/>
              <w:left w:val="single" w:color="000000" w:themeColor="text1" w:sz="0"/>
              <w:bottom w:sz="0"/>
              <w:right w:val="single" w:color="000000" w:themeColor="text1" w:sz="0"/>
            </w:tcBorders>
            <w:tcMar/>
            <w:vAlign w:val="center"/>
          </w:tcPr>
          <w:p w14:paraId="5D05E5A5"/>
        </w:tc>
        <w:tc>
          <w:tcPr>
            <w:tcW w:w="2955" w:type="dxa"/>
            <w:tcMar>
              <w:top w:w="15" w:type="dxa"/>
              <w:left w:w="15" w:type="dxa"/>
              <w:right w:w="15" w:type="dxa"/>
            </w:tcMar>
            <w:vAlign w:val="center"/>
          </w:tcPr>
          <w:p w:rsidR="6C911233" w:rsidP="6C911233" w:rsidRDefault="6C911233" w14:paraId="77B4D497" w14:textId="24BDAD9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Magnetite Nanoparticles</w:t>
            </w:r>
          </w:p>
        </w:tc>
        <w:tc>
          <w:tcPr>
            <w:tcW w:w="1080" w:type="dxa"/>
            <w:tcMar>
              <w:top w:w="15" w:type="dxa"/>
              <w:left w:w="15" w:type="dxa"/>
              <w:right w:w="15" w:type="dxa"/>
            </w:tcMar>
            <w:vAlign w:val="center"/>
          </w:tcPr>
          <w:p w:rsidR="6C911233" w:rsidP="6C911233" w:rsidRDefault="6C911233" w14:paraId="65832996" w14:textId="410FBFD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03832C06" w14:textId="03CD5B03">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Eu</w:t>
            </w:r>
            <w:r w:rsidRPr="6C911233" w:rsidR="110C0AEE">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La</w:t>
            </w:r>
            <w:r w:rsidRPr="6C911233" w:rsidR="5FB07806">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44CF38CB" w14:textId="009508D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tcMar>
              <w:top w:w="15" w:type="dxa"/>
              <w:left w:w="15" w:type="dxa"/>
              <w:right w:w="15" w:type="dxa"/>
            </w:tcMar>
            <w:vAlign w:val="center"/>
          </w:tcPr>
          <w:p w:rsidR="6C911233" w:rsidP="6C911233" w:rsidRDefault="6C911233" w14:paraId="56E89720" w14:textId="0F3132D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240</w:t>
            </w:r>
          </w:p>
        </w:tc>
        <w:tc>
          <w:tcPr>
            <w:tcW w:w="765" w:type="dxa"/>
            <w:tcMar>
              <w:top w:w="15" w:type="dxa"/>
              <w:left w:w="15" w:type="dxa"/>
              <w:right w:w="15" w:type="dxa"/>
            </w:tcMar>
            <w:vAlign w:val="center"/>
          </w:tcPr>
          <w:p w:rsidR="6C911233" w:rsidP="6C911233" w:rsidRDefault="6C911233" w14:paraId="54B7B61E" w14:textId="4AD8828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4AA671B" w14:textId="3686DB2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[57]</w:t>
            </w:r>
          </w:p>
        </w:tc>
      </w:tr>
      <w:tr w:rsidR="6C911233" w:rsidTr="6C911233" w14:paraId="7B2DED68">
        <w:trPr>
          <w:trHeight w:val="576"/>
        </w:trPr>
        <w:tc>
          <w:tcPr>
            <w:tcW w:w="1560" w:type="dxa"/>
            <w:vMerge/>
            <w:tcBorders>
              <w:top w:sz="0"/>
              <w:left w:val="single" w:color="000000" w:themeColor="text1" w:sz="0"/>
              <w:bottom w:sz="0"/>
              <w:right w:val="single" w:color="000000" w:themeColor="text1" w:sz="0"/>
            </w:tcBorders>
            <w:tcMar/>
            <w:vAlign w:val="center"/>
          </w:tcPr>
          <w:p w14:paraId="5F456146"/>
        </w:tc>
        <w:tc>
          <w:tcPr>
            <w:tcW w:w="2955" w:type="dxa"/>
            <w:tcMar>
              <w:top w:w="15" w:type="dxa"/>
              <w:left w:w="15" w:type="dxa"/>
              <w:right w:w="15" w:type="dxa"/>
            </w:tcMar>
            <w:vAlign w:val="center"/>
          </w:tcPr>
          <w:p w:rsidR="6C911233" w:rsidP="6C911233" w:rsidRDefault="6C911233" w14:paraId="15F6F0FE" w14:textId="4DC4FAA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manganese oxide nanoparticles (Mn3O4 NPs)</w:t>
            </w:r>
          </w:p>
        </w:tc>
        <w:tc>
          <w:tcPr>
            <w:tcW w:w="1080" w:type="dxa"/>
            <w:tcMar>
              <w:top w:w="15" w:type="dxa"/>
              <w:left w:w="15" w:type="dxa"/>
              <w:right w:w="15" w:type="dxa"/>
            </w:tcMar>
            <w:vAlign w:val="center"/>
          </w:tcPr>
          <w:p w:rsidR="6C911233" w:rsidP="6C911233" w:rsidRDefault="6C911233" w14:paraId="05D3DB9B" w14:textId="259CEF7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465C950B" w14:textId="772685D3">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Eu</w:t>
            </w:r>
            <w:r w:rsidRPr="6C911233" w:rsidR="5F5EB7B4">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Gd</w:t>
            </w:r>
            <w:r w:rsidRPr="6C911233" w:rsidR="22FF9092">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648D293E" w14:textId="6C0FC39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4C60E872" w14:textId="7F323EB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300</w:t>
            </w:r>
          </w:p>
        </w:tc>
        <w:tc>
          <w:tcPr>
            <w:tcW w:w="765" w:type="dxa"/>
            <w:tcMar>
              <w:top w:w="15" w:type="dxa"/>
              <w:left w:w="15" w:type="dxa"/>
              <w:right w:w="15" w:type="dxa"/>
            </w:tcMar>
            <w:vAlign w:val="center"/>
          </w:tcPr>
          <w:p w:rsidR="6C911233" w:rsidP="6C911233" w:rsidRDefault="6C911233" w14:paraId="46CB6878" w14:textId="1704326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CF57F93" w14:textId="2E2794B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[58]</w:t>
            </w:r>
          </w:p>
        </w:tc>
      </w:tr>
      <w:tr w:rsidR="6C911233" w:rsidTr="6C911233" w14:paraId="59CA8DD1">
        <w:trPr>
          <w:trHeight w:val="576"/>
        </w:trPr>
        <w:tc>
          <w:tcPr>
            <w:tcW w:w="1560" w:type="dxa"/>
            <w:vMerge/>
            <w:tcBorders>
              <w:top w:sz="0"/>
              <w:left w:val="single" w:color="000000" w:themeColor="text1" w:sz="0"/>
              <w:bottom w:sz="0"/>
              <w:right w:val="single" w:color="000000" w:themeColor="text1" w:sz="0"/>
            </w:tcBorders>
            <w:tcMar/>
            <w:vAlign w:val="center"/>
          </w:tcPr>
          <w:p w14:paraId="354D85FE"/>
        </w:tc>
        <w:tc>
          <w:tcPr>
            <w:tcW w:w="2955" w:type="dxa"/>
            <w:tcMar>
              <w:top w:w="15" w:type="dxa"/>
              <w:left w:w="15" w:type="dxa"/>
              <w:right w:w="15" w:type="dxa"/>
            </w:tcMar>
            <w:vAlign w:val="center"/>
          </w:tcPr>
          <w:p w:rsidR="6C911233" w:rsidP="6C911233" w:rsidRDefault="6C911233" w14:paraId="6F5EB9A7" w14:textId="6A1C4A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H‐APC activated carbon</w:t>
            </w:r>
          </w:p>
        </w:tc>
        <w:tc>
          <w:tcPr>
            <w:tcW w:w="1080" w:type="dxa"/>
            <w:tcMar>
              <w:top w:w="15" w:type="dxa"/>
              <w:left w:w="15" w:type="dxa"/>
              <w:right w:w="15" w:type="dxa"/>
            </w:tcMar>
            <w:vAlign w:val="center"/>
          </w:tcPr>
          <w:p w:rsidR="6C911233" w:rsidP="6C911233" w:rsidRDefault="6C911233" w14:paraId="3FAD70BF" w14:textId="54E7CBF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44EA8288" w14:textId="1B0ACE8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5F10319" w14:textId="2760699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00F3C887" w14:textId="5BD0166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2E6DFFAF" w14:textId="7E1190C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Mar>
              <w:top w:w="15" w:type="dxa"/>
              <w:left w:w="15" w:type="dxa"/>
              <w:right w:w="15" w:type="dxa"/>
            </w:tcMar>
            <w:vAlign w:val="center"/>
          </w:tcPr>
          <w:p w:rsidR="6C911233" w:rsidP="6C911233" w:rsidRDefault="6C911233" w14:paraId="08F1BC3C" w14:textId="744DA28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[59]</w:t>
            </w:r>
          </w:p>
        </w:tc>
      </w:tr>
      <w:tr w:rsidR="6C911233" w:rsidTr="6C911233" w14:paraId="7270CDA1">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399CB220"/>
        </w:tc>
        <w:tc>
          <w:tcPr>
            <w:tcW w:w="2955" w:type="dxa"/>
            <w:tcMar>
              <w:top w:w="15" w:type="dxa"/>
              <w:left w:w="15" w:type="dxa"/>
              <w:right w:w="15" w:type="dxa"/>
            </w:tcMar>
            <w:vAlign w:val="center"/>
          </w:tcPr>
          <w:p w:rsidR="6C911233" w:rsidP="6C911233" w:rsidRDefault="6C911233" w14:paraId="1C9CED9B" w14:textId="06BCC09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Cu-BTC</w:t>
            </w:r>
          </w:p>
        </w:tc>
        <w:tc>
          <w:tcPr>
            <w:tcW w:w="1080" w:type="dxa"/>
            <w:vMerge w:val="restart"/>
            <w:tcBorders>
              <w:left w:val="single" w:color="000000" w:themeColor="text1" w:sz="4"/>
            </w:tcBorders>
            <w:tcMar>
              <w:top w:w="15" w:type="dxa"/>
              <w:left w:w="15" w:type="dxa"/>
              <w:right w:w="15" w:type="dxa"/>
            </w:tcMar>
            <w:vAlign w:val="center"/>
          </w:tcPr>
          <w:p w:rsidR="6C911233" w:rsidP="6C911233" w:rsidRDefault="6C911233" w14:paraId="6B09359C" w14:textId="10C5896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vMerge w:val="restart"/>
            <w:tcMar>
              <w:top w:w="15" w:type="dxa"/>
              <w:left w:w="15" w:type="dxa"/>
              <w:right w:w="15" w:type="dxa"/>
            </w:tcMar>
            <w:vAlign w:val="center"/>
          </w:tcPr>
          <w:p w:rsidR="6C911233" w:rsidP="6C911233" w:rsidRDefault="6C911233" w14:paraId="7C3E6876" w14:textId="3E93CEAC">
            <w:pPr>
              <w:spacing w:line="240" w:lineRule="auto"/>
              <w:jc w:val="center"/>
              <w:rPr>
                <w:sz w:val="20"/>
                <w:szCs w:val="20"/>
              </w:rPr>
            </w:pPr>
          </w:p>
        </w:tc>
        <w:tc>
          <w:tcPr>
            <w:tcW w:w="885" w:type="dxa"/>
            <w:vMerge w:val="restart"/>
            <w:tcMar>
              <w:top w:w="15" w:type="dxa"/>
              <w:left w:w="15" w:type="dxa"/>
              <w:right w:w="15" w:type="dxa"/>
            </w:tcMar>
            <w:vAlign w:val="center"/>
          </w:tcPr>
          <w:p w:rsidR="6C911233" w:rsidP="6C911233" w:rsidRDefault="6C911233" w14:paraId="163BF5AB" w14:textId="4575D4C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vMerge w:val="restart"/>
            <w:tcMar>
              <w:top w:w="15" w:type="dxa"/>
              <w:left w:w="15" w:type="dxa"/>
              <w:right w:w="15" w:type="dxa"/>
            </w:tcMar>
            <w:vAlign w:val="center"/>
          </w:tcPr>
          <w:p w:rsidR="6C911233" w:rsidP="6C911233" w:rsidRDefault="6C911233" w14:paraId="7871B961" w14:textId="3ABCA40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vMerge w:val="restart"/>
            <w:tcMar>
              <w:top w:w="15" w:type="dxa"/>
              <w:left w:w="15" w:type="dxa"/>
              <w:right w:w="15" w:type="dxa"/>
            </w:tcMar>
            <w:vAlign w:val="center"/>
          </w:tcPr>
          <w:p w:rsidR="6C911233" w:rsidP="6C911233" w:rsidRDefault="6C911233" w14:paraId="0382B738" w14:textId="647A832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vMerge w:val="restart"/>
            <w:tcMar>
              <w:top w:w="15" w:type="dxa"/>
              <w:left w:w="15" w:type="dxa"/>
              <w:right w:w="15" w:type="dxa"/>
            </w:tcMar>
            <w:vAlign w:val="center"/>
          </w:tcPr>
          <w:p w:rsidR="6C911233" w:rsidP="6C911233" w:rsidRDefault="6C911233" w14:paraId="334C534A" w14:textId="4A12439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r>
      <w:tr w:rsidR="6C911233" w:rsidTr="6C911233" w14:paraId="6EBCA38A">
        <w:trPr>
          <w:trHeight w:val="576"/>
        </w:trPr>
        <w:tc>
          <w:tcPr>
            <w:tcW w:w="1560" w:type="dxa"/>
            <w:vMerge/>
            <w:tcBorders>
              <w:top w:sz="0"/>
              <w:left w:val="single" w:color="000000" w:themeColor="text1" w:sz="0"/>
              <w:bottom w:sz="0"/>
              <w:right w:val="single" w:color="000000" w:themeColor="text1" w:sz="0"/>
            </w:tcBorders>
            <w:tcMar/>
            <w:vAlign w:val="center"/>
          </w:tcPr>
          <w:p w14:paraId="2F60FC21"/>
        </w:tc>
        <w:tc>
          <w:tcPr>
            <w:tcW w:w="2955" w:type="dxa"/>
            <w:tcMar>
              <w:top w:w="15" w:type="dxa"/>
              <w:left w:w="15" w:type="dxa"/>
              <w:right w:w="15" w:type="dxa"/>
            </w:tcMar>
            <w:vAlign w:val="center"/>
          </w:tcPr>
          <w:p w:rsidR="6C911233" w:rsidP="6C911233" w:rsidRDefault="6C911233" w14:paraId="0BF3A45B" w14:textId="64CFFB5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Ca-BTC</w:t>
            </w:r>
          </w:p>
        </w:tc>
        <w:tc>
          <w:tcPr>
            <w:tcW w:w="1080" w:type="dxa"/>
            <w:vMerge/>
            <w:tcBorders>
              <w:top w:sz="0"/>
              <w:left w:val="single" w:color="000000" w:themeColor="text1" w:sz="0"/>
              <w:bottom w:sz="0"/>
              <w:right w:val="single" w:color="000000" w:themeColor="text1" w:sz="0"/>
            </w:tcBorders>
            <w:tcMar/>
            <w:vAlign w:val="center"/>
          </w:tcPr>
          <w:p w14:paraId="5EF9D7DE"/>
        </w:tc>
        <w:tc>
          <w:tcPr>
            <w:tcW w:w="1215" w:type="dxa"/>
            <w:vMerge/>
            <w:tcBorders>
              <w:top w:sz="0"/>
              <w:left w:val="single" w:color="000000" w:themeColor="text1" w:sz="0"/>
              <w:bottom w:sz="0"/>
              <w:right w:val="single" w:color="000000" w:themeColor="text1" w:sz="0"/>
            </w:tcBorders>
            <w:tcMar/>
            <w:vAlign w:val="center"/>
          </w:tcPr>
          <w:p w14:paraId="6566D42C"/>
        </w:tc>
        <w:tc>
          <w:tcPr>
            <w:tcW w:w="885" w:type="dxa"/>
            <w:vMerge/>
            <w:tcBorders>
              <w:top w:sz="0"/>
              <w:left w:val="single" w:color="000000" w:themeColor="text1" w:sz="0"/>
              <w:bottom w:sz="0"/>
              <w:right w:val="single" w:color="000000" w:themeColor="text1" w:sz="0"/>
            </w:tcBorders>
            <w:tcMar/>
            <w:vAlign w:val="center"/>
          </w:tcPr>
          <w:p w14:paraId="7C2C74B5"/>
        </w:tc>
        <w:tc>
          <w:tcPr>
            <w:tcW w:w="780" w:type="dxa"/>
            <w:vMerge/>
            <w:tcBorders>
              <w:top w:sz="0"/>
              <w:left w:val="single" w:color="000000" w:themeColor="text1" w:sz="0"/>
              <w:bottom w:sz="0"/>
              <w:right w:val="single" w:color="000000" w:themeColor="text1" w:sz="0"/>
            </w:tcBorders>
            <w:tcMar/>
            <w:vAlign w:val="center"/>
          </w:tcPr>
          <w:p w14:paraId="10533A37"/>
        </w:tc>
        <w:tc>
          <w:tcPr>
            <w:tcW w:w="765" w:type="dxa"/>
            <w:vMerge/>
            <w:tcBorders>
              <w:top w:sz="0"/>
              <w:left w:val="single" w:color="000000" w:themeColor="text1" w:sz="0"/>
              <w:bottom w:sz="0"/>
              <w:right w:val="single" w:color="000000" w:themeColor="text1" w:sz="0"/>
            </w:tcBorders>
            <w:tcMar/>
            <w:vAlign w:val="center"/>
          </w:tcPr>
          <w:p w14:paraId="27FAC071"/>
        </w:tc>
        <w:tc>
          <w:tcPr>
            <w:tcW w:w="1010" w:type="dxa"/>
            <w:vMerge/>
            <w:tcBorders>
              <w:top w:sz="0"/>
              <w:left w:val="single" w:color="000000" w:themeColor="text1" w:sz="0"/>
              <w:bottom w:sz="0"/>
              <w:right w:val="single" w:color="000000" w:themeColor="text1" w:sz="0"/>
            </w:tcBorders>
            <w:tcMar/>
            <w:vAlign w:val="center"/>
          </w:tcPr>
          <w:p w14:paraId="01E0CEFB"/>
        </w:tc>
      </w:tr>
      <w:tr w:rsidR="6C911233" w:rsidTr="6C911233" w14:paraId="7BAC4BCE">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1EC41286"/>
        </w:tc>
        <w:tc>
          <w:tcPr>
            <w:tcW w:w="2955" w:type="dxa"/>
            <w:tcBorders>
              <w:bottom w:val="nil" w:color="000000" w:themeColor="text1" w:sz="12"/>
            </w:tcBorders>
            <w:tcMar>
              <w:top w:w="15" w:type="dxa"/>
              <w:left w:w="15" w:type="dxa"/>
              <w:right w:w="15" w:type="dxa"/>
            </w:tcMar>
            <w:vAlign w:val="center"/>
          </w:tcPr>
          <w:p w:rsidR="6C911233" w:rsidP="6C911233" w:rsidRDefault="6C911233" w14:paraId="21FDE277" w14:textId="6947B49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Al- BTC</w:t>
            </w:r>
          </w:p>
        </w:tc>
        <w:tc>
          <w:tcPr>
            <w:tcW w:w="1080" w:type="dxa"/>
            <w:vMerge/>
            <w:tcBorders>
              <w:top w:sz="0"/>
              <w:left w:val="single" w:color="000000" w:themeColor="text1" w:sz="0"/>
              <w:bottom w:val="single" w:color="000000" w:themeColor="text1" w:sz="0"/>
              <w:right w:val="single" w:color="000000" w:themeColor="text1" w:sz="0"/>
            </w:tcBorders>
            <w:tcMar/>
            <w:vAlign w:val="center"/>
          </w:tcPr>
          <w:p w14:paraId="16BE6B49"/>
        </w:tc>
        <w:tc>
          <w:tcPr>
            <w:tcW w:w="1215" w:type="dxa"/>
            <w:vMerge/>
            <w:tcBorders>
              <w:top w:sz="0"/>
              <w:left w:val="single" w:color="000000" w:themeColor="text1" w:sz="0"/>
              <w:bottom w:val="single" w:color="000000" w:themeColor="text1" w:sz="0"/>
              <w:right w:val="single" w:color="000000" w:themeColor="text1" w:sz="0"/>
            </w:tcBorders>
            <w:tcMar/>
            <w:vAlign w:val="center"/>
          </w:tcPr>
          <w:p w14:paraId="3E229567"/>
        </w:tc>
        <w:tc>
          <w:tcPr>
            <w:tcW w:w="885" w:type="dxa"/>
            <w:vMerge/>
            <w:tcBorders>
              <w:top w:sz="0"/>
              <w:left w:val="single" w:color="000000" w:themeColor="text1" w:sz="0"/>
              <w:bottom w:val="single" w:color="000000" w:themeColor="text1" w:sz="0"/>
              <w:right w:val="single" w:color="000000" w:themeColor="text1" w:sz="0"/>
            </w:tcBorders>
            <w:tcMar/>
            <w:vAlign w:val="center"/>
          </w:tcPr>
          <w:p w14:paraId="4B26376B"/>
        </w:tc>
        <w:tc>
          <w:tcPr>
            <w:tcW w:w="780" w:type="dxa"/>
            <w:vMerge/>
            <w:tcBorders>
              <w:top w:sz="0"/>
              <w:left w:val="single" w:color="000000" w:themeColor="text1" w:sz="0"/>
              <w:bottom w:val="single" w:color="000000" w:themeColor="text1" w:sz="0"/>
              <w:right w:val="single" w:color="000000" w:themeColor="text1" w:sz="0"/>
            </w:tcBorders>
            <w:tcMar/>
            <w:vAlign w:val="center"/>
          </w:tcPr>
          <w:p w14:paraId="30470B67"/>
        </w:tc>
        <w:tc>
          <w:tcPr>
            <w:tcW w:w="765" w:type="dxa"/>
            <w:vMerge/>
            <w:tcBorders>
              <w:top w:sz="0"/>
              <w:left w:val="single" w:color="000000" w:themeColor="text1" w:sz="0"/>
              <w:bottom w:val="single" w:color="000000" w:themeColor="text1" w:sz="0"/>
              <w:right w:val="single" w:color="000000" w:themeColor="text1" w:sz="0"/>
            </w:tcBorders>
            <w:tcMar/>
            <w:vAlign w:val="center"/>
          </w:tcPr>
          <w:p w14:paraId="754BE61C"/>
        </w:tc>
        <w:tc>
          <w:tcPr>
            <w:tcW w:w="1010" w:type="dxa"/>
            <w:vMerge/>
            <w:tcBorders>
              <w:top w:sz="0"/>
              <w:left w:val="single" w:color="000000" w:themeColor="text1" w:sz="0"/>
              <w:bottom w:val="single" w:color="000000" w:themeColor="text1" w:sz="0"/>
              <w:right w:val="single" w:color="000000" w:themeColor="text1" w:sz="0"/>
            </w:tcBorders>
            <w:tcMar/>
            <w:vAlign w:val="center"/>
          </w:tcPr>
          <w:p w14:paraId="352B0804"/>
        </w:tc>
      </w:tr>
      <w:tr w:rsidR="6C911233" w:rsidTr="6C911233" w14:paraId="5BCC629E">
        <w:trPr>
          <w:trHeight w:val="576"/>
        </w:trPr>
        <w:tc>
          <w:tcPr>
            <w:tcW w:w="1560" w:type="dxa"/>
            <w:vMerge w:val="restart"/>
            <w:tcMar>
              <w:top w:w="15" w:type="dxa"/>
              <w:left w:w="15" w:type="dxa"/>
              <w:right w:w="15" w:type="dxa"/>
            </w:tcMar>
            <w:vAlign w:val="center"/>
          </w:tcPr>
          <w:p w:rsidR="6C911233" w:rsidP="6C911233" w:rsidRDefault="6C911233" w14:paraId="35D9F5DD" w14:textId="1AA2BBF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Gadolinium (Gd)</w:t>
            </w:r>
          </w:p>
        </w:tc>
        <w:tc>
          <w:tcPr>
            <w:tcW w:w="2955" w:type="dxa"/>
            <w:tcMar>
              <w:top w:w="15" w:type="dxa"/>
              <w:left w:w="15" w:type="dxa"/>
              <w:right w:w="15" w:type="dxa"/>
            </w:tcMar>
            <w:vAlign w:val="center"/>
          </w:tcPr>
          <w:p w:rsidR="6C911233" w:rsidP="6C911233" w:rsidRDefault="6C911233" w14:paraId="619DDD88" w14:textId="4044CDB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chelating resin</w:t>
            </w:r>
          </w:p>
        </w:tc>
        <w:tc>
          <w:tcPr>
            <w:tcW w:w="1080" w:type="dxa"/>
            <w:tcMar>
              <w:top w:w="15" w:type="dxa"/>
              <w:left w:w="15" w:type="dxa"/>
              <w:right w:w="15" w:type="dxa"/>
            </w:tcMar>
            <w:vAlign w:val="center"/>
          </w:tcPr>
          <w:p w:rsidR="6C911233" w:rsidP="6C911233" w:rsidRDefault="6C911233" w14:paraId="5BDD0D5D" w14:textId="02854AB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29353198" w14:textId="02ED7C32">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DEF2420" w14:textId="66BEE46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c>
          <w:tcPr>
            <w:tcW w:w="780" w:type="dxa"/>
            <w:tcMar>
              <w:top w:w="15" w:type="dxa"/>
              <w:left w:w="15" w:type="dxa"/>
              <w:right w:w="15" w:type="dxa"/>
            </w:tcMar>
            <w:vAlign w:val="center"/>
          </w:tcPr>
          <w:p w:rsidR="6C911233" w:rsidP="6C911233" w:rsidRDefault="6C911233" w14:paraId="626368DD" w14:textId="549F4BE9">
            <w:pPr>
              <w:spacing w:line="240" w:lineRule="auto"/>
              <w:jc w:val="center"/>
              <w:rPr>
                <w:sz w:val="20"/>
                <w:szCs w:val="20"/>
              </w:rPr>
            </w:pPr>
          </w:p>
        </w:tc>
        <w:tc>
          <w:tcPr>
            <w:tcW w:w="765" w:type="dxa"/>
            <w:tcMar>
              <w:top w:w="15" w:type="dxa"/>
              <w:left w:w="15" w:type="dxa"/>
              <w:right w:w="15" w:type="dxa"/>
            </w:tcMar>
            <w:vAlign w:val="center"/>
          </w:tcPr>
          <w:p w:rsidR="6C911233" w:rsidP="6C911233" w:rsidRDefault="6C911233" w14:paraId="4BED61F2" w14:textId="54E67B9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1010" w:type="dxa"/>
            <w:tcMar>
              <w:top w:w="15" w:type="dxa"/>
              <w:left w:w="15" w:type="dxa"/>
              <w:right w:w="15" w:type="dxa"/>
            </w:tcMar>
            <w:vAlign w:val="center"/>
          </w:tcPr>
          <w:p w:rsidR="6C911233" w:rsidP="6C911233" w:rsidRDefault="6C911233" w14:paraId="388459B4" w14:textId="5A84D4F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[61]</w:t>
            </w:r>
          </w:p>
        </w:tc>
      </w:tr>
      <w:tr w:rsidR="6C911233" w:rsidTr="6C911233" w14:paraId="6A67E394">
        <w:trPr>
          <w:trHeight w:val="576"/>
        </w:trPr>
        <w:tc>
          <w:tcPr>
            <w:tcW w:w="1560" w:type="dxa"/>
            <w:vMerge/>
            <w:tcBorders>
              <w:top w:sz="0"/>
              <w:left w:val="single" w:color="000000" w:themeColor="text1" w:sz="0"/>
              <w:bottom w:sz="0"/>
              <w:right w:val="single" w:color="000000" w:themeColor="text1" w:sz="0"/>
            </w:tcBorders>
            <w:tcMar/>
            <w:vAlign w:val="center"/>
          </w:tcPr>
          <w:p w14:paraId="3BC5CFA6"/>
        </w:tc>
        <w:tc>
          <w:tcPr>
            <w:tcW w:w="2955" w:type="dxa"/>
            <w:tcMar>
              <w:top w:w="15" w:type="dxa"/>
              <w:left w:w="15" w:type="dxa"/>
              <w:right w:w="15" w:type="dxa"/>
            </w:tcMar>
            <w:vAlign w:val="center"/>
          </w:tcPr>
          <w:p w:rsidR="6C911233" w:rsidP="6C911233" w:rsidRDefault="6C911233" w14:paraId="0FDBE949" w14:textId="285159F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copolymer of styrene and divinylbenzene resin (TVEX-PHOR)</w:t>
            </w:r>
          </w:p>
        </w:tc>
        <w:tc>
          <w:tcPr>
            <w:tcW w:w="1080" w:type="dxa"/>
            <w:tcMar>
              <w:top w:w="15" w:type="dxa"/>
              <w:left w:w="15" w:type="dxa"/>
              <w:right w:w="15" w:type="dxa"/>
            </w:tcMar>
            <w:vAlign w:val="center"/>
          </w:tcPr>
          <w:p w:rsidR="6C911233" w:rsidP="6C911233" w:rsidRDefault="6C911233" w14:paraId="16F869C6" w14:textId="35B05E3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523B96C4" w14:textId="62B2164A">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Gd</w:t>
            </w:r>
            <w:r w:rsidRPr="6C911233" w:rsidR="5C07479D">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Tb</w:t>
            </w:r>
            <w:r w:rsidRPr="6C911233" w:rsidR="4A85FB0B">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220BFEE5" w14:textId="03314E0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5.22</w:t>
            </w:r>
          </w:p>
        </w:tc>
        <w:tc>
          <w:tcPr>
            <w:tcW w:w="780" w:type="dxa"/>
            <w:tcMar>
              <w:top w:w="15" w:type="dxa"/>
              <w:left w:w="15" w:type="dxa"/>
              <w:right w:w="15" w:type="dxa"/>
            </w:tcMar>
            <w:vAlign w:val="center"/>
          </w:tcPr>
          <w:p w:rsidR="6C911233" w:rsidP="6C911233" w:rsidRDefault="6C911233" w14:paraId="043E729E" w14:textId="144EE28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1052B601" w14:textId="6BB0E0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6D5DDDF0" w14:textId="7BF02D7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[62]</w:t>
            </w:r>
          </w:p>
        </w:tc>
      </w:tr>
      <w:tr w:rsidR="6C911233" w:rsidTr="6C911233" w14:paraId="60D4AEA3">
        <w:trPr>
          <w:trHeight w:val="576"/>
        </w:trPr>
        <w:tc>
          <w:tcPr>
            <w:tcW w:w="1560" w:type="dxa"/>
            <w:vMerge/>
            <w:tcBorders>
              <w:top w:sz="0"/>
              <w:left w:val="single" w:color="000000" w:themeColor="text1" w:sz="0"/>
              <w:bottom w:sz="0"/>
              <w:right w:val="single" w:color="000000" w:themeColor="text1" w:sz="0"/>
            </w:tcBorders>
            <w:tcMar/>
            <w:vAlign w:val="center"/>
          </w:tcPr>
          <w:p w14:paraId="255E6304"/>
        </w:tc>
        <w:tc>
          <w:tcPr>
            <w:tcW w:w="2955" w:type="dxa"/>
            <w:tcMar>
              <w:top w:w="15" w:type="dxa"/>
              <w:left w:w="15" w:type="dxa"/>
              <w:right w:w="15" w:type="dxa"/>
            </w:tcMar>
            <w:vAlign w:val="center"/>
          </w:tcPr>
          <w:p w:rsidR="6C911233" w:rsidP="6C911233" w:rsidRDefault="6C911233" w14:paraId="32BB691B" w14:textId="3681717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Transcarpathian clinoptilolite</w:t>
            </w:r>
          </w:p>
        </w:tc>
        <w:tc>
          <w:tcPr>
            <w:tcW w:w="1080" w:type="dxa"/>
            <w:tcMar>
              <w:top w:w="15" w:type="dxa"/>
              <w:left w:w="15" w:type="dxa"/>
              <w:right w:w="15" w:type="dxa"/>
            </w:tcMar>
            <w:vAlign w:val="center"/>
          </w:tcPr>
          <w:p w:rsidR="6C911233" w:rsidP="6C911233" w:rsidRDefault="6C911233" w14:paraId="01A560CB" w14:textId="4BCEDD7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7EA1AB26" w14:textId="112B7E32">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Gd</w:t>
            </w:r>
            <w:r w:rsidRPr="6C911233" w:rsidR="01396989">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Nd</w:t>
            </w:r>
            <w:r w:rsidRPr="6C911233" w:rsidR="25939A07">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300CB0EE" w14:textId="692A326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9.5</w:t>
            </w:r>
          </w:p>
        </w:tc>
        <w:tc>
          <w:tcPr>
            <w:tcW w:w="780" w:type="dxa"/>
            <w:tcMar>
              <w:top w:w="15" w:type="dxa"/>
              <w:left w:w="15" w:type="dxa"/>
              <w:right w:w="15" w:type="dxa"/>
            </w:tcMar>
            <w:vAlign w:val="center"/>
          </w:tcPr>
          <w:p w:rsidR="6C911233" w:rsidP="6C911233" w:rsidRDefault="6C911233" w14:paraId="3D63FE85" w14:textId="31D1D5DC">
            <w:pPr>
              <w:spacing w:line="240" w:lineRule="auto"/>
              <w:jc w:val="center"/>
              <w:rPr>
                <w:sz w:val="20"/>
                <w:szCs w:val="20"/>
              </w:rPr>
            </w:pPr>
          </w:p>
        </w:tc>
        <w:tc>
          <w:tcPr>
            <w:tcW w:w="765" w:type="dxa"/>
            <w:tcMar>
              <w:top w:w="15" w:type="dxa"/>
              <w:left w:w="15" w:type="dxa"/>
              <w:right w:w="15" w:type="dxa"/>
            </w:tcMar>
            <w:vAlign w:val="center"/>
          </w:tcPr>
          <w:p w:rsidR="6C911233" w:rsidP="6C911233" w:rsidRDefault="6C911233" w14:paraId="7A1772E3" w14:textId="49BD850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Mar>
              <w:top w:w="15" w:type="dxa"/>
              <w:left w:w="15" w:type="dxa"/>
              <w:right w:w="15" w:type="dxa"/>
            </w:tcMar>
            <w:vAlign w:val="center"/>
          </w:tcPr>
          <w:p w:rsidR="6C911233" w:rsidP="6C911233" w:rsidRDefault="6C911233" w14:paraId="02CBED3D" w14:textId="555C11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[63]</w:t>
            </w:r>
          </w:p>
        </w:tc>
      </w:tr>
      <w:tr w:rsidR="6C911233" w:rsidTr="6C911233" w14:paraId="75F7EDFE">
        <w:trPr>
          <w:trHeight w:val="576"/>
        </w:trPr>
        <w:tc>
          <w:tcPr>
            <w:tcW w:w="1560" w:type="dxa"/>
            <w:vMerge/>
            <w:tcBorders>
              <w:top w:sz="0"/>
              <w:left w:val="single" w:color="000000" w:themeColor="text1" w:sz="0"/>
              <w:bottom w:sz="0"/>
              <w:right w:val="single" w:color="000000" w:themeColor="text1" w:sz="0"/>
            </w:tcBorders>
            <w:tcMar/>
            <w:vAlign w:val="center"/>
          </w:tcPr>
          <w:p w14:paraId="19A8E2A6"/>
        </w:tc>
        <w:tc>
          <w:tcPr>
            <w:tcW w:w="2955" w:type="dxa"/>
            <w:tcMar>
              <w:top w:w="15" w:type="dxa"/>
              <w:left w:w="15" w:type="dxa"/>
              <w:right w:w="15" w:type="dxa"/>
            </w:tcMar>
            <w:vAlign w:val="center"/>
          </w:tcPr>
          <w:p w:rsidR="6C911233" w:rsidP="6C911233" w:rsidRDefault="6C911233" w14:paraId="47CBD51C" w14:textId="604041D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Cyphos@silica</w:t>
            </w:r>
          </w:p>
        </w:tc>
        <w:tc>
          <w:tcPr>
            <w:tcW w:w="1080" w:type="dxa"/>
            <w:tcMar>
              <w:top w:w="15" w:type="dxa"/>
              <w:left w:w="15" w:type="dxa"/>
              <w:right w:w="15" w:type="dxa"/>
            </w:tcMar>
            <w:vAlign w:val="center"/>
          </w:tcPr>
          <w:p w:rsidR="6C911233" w:rsidP="6C911233" w:rsidRDefault="6C911233" w14:paraId="4404F458" w14:textId="252AF61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46D5E376" w14:textId="39C35B49">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Gd</w:t>
            </w:r>
            <w:r w:rsidRPr="6C911233" w:rsidR="47C9BA10">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Nd</w:t>
            </w:r>
            <w:r w:rsidRPr="6C911233" w:rsidR="35134BC6">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4762268F" w14:textId="0AE082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80" w:type="dxa"/>
            <w:tcMar>
              <w:top w:w="15" w:type="dxa"/>
              <w:left w:w="15" w:type="dxa"/>
              <w:right w:w="15" w:type="dxa"/>
            </w:tcMar>
            <w:vAlign w:val="center"/>
          </w:tcPr>
          <w:p w:rsidR="6C911233" w:rsidP="6C911233" w:rsidRDefault="6C911233" w14:paraId="44F98239" w14:textId="2ABE58E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200</w:t>
            </w:r>
          </w:p>
        </w:tc>
        <w:tc>
          <w:tcPr>
            <w:tcW w:w="765" w:type="dxa"/>
            <w:tcMar>
              <w:top w:w="15" w:type="dxa"/>
              <w:left w:w="15" w:type="dxa"/>
              <w:right w:w="15" w:type="dxa"/>
            </w:tcMar>
            <w:vAlign w:val="center"/>
          </w:tcPr>
          <w:p w:rsidR="6C911233" w:rsidP="6C911233" w:rsidRDefault="6C911233" w14:paraId="70D95C7E" w14:textId="5E95589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12021F63" w14:textId="4014B90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[64]</w:t>
            </w:r>
          </w:p>
        </w:tc>
      </w:tr>
      <w:tr w:rsidR="6C911233" w:rsidTr="6C911233" w14:paraId="41A032A9">
        <w:trPr>
          <w:trHeight w:val="576"/>
        </w:trPr>
        <w:tc>
          <w:tcPr>
            <w:tcW w:w="1560" w:type="dxa"/>
            <w:vMerge/>
            <w:tcBorders>
              <w:top w:sz="0"/>
              <w:left w:val="single" w:color="000000" w:themeColor="text1" w:sz="0"/>
              <w:bottom w:sz="0"/>
              <w:right w:val="single" w:color="000000" w:themeColor="text1" w:sz="0"/>
            </w:tcBorders>
            <w:tcMar/>
            <w:vAlign w:val="center"/>
          </w:tcPr>
          <w:p w14:paraId="4AA5670B"/>
        </w:tc>
        <w:tc>
          <w:tcPr>
            <w:tcW w:w="2955" w:type="dxa"/>
            <w:tcMar>
              <w:top w:w="15" w:type="dxa"/>
              <w:left w:w="15" w:type="dxa"/>
              <w:right w:w="15" w:type="dxa"/>
            </w:tcMar>
            <w:vAlign w:val="center"/>
          </w:tcPr>
          <w:p w:rsidR="6C911233" w:rsidP="6C911233" w:rsidRDefault="6C911233" w14:paraId="0FD7115A" w14:textId="26AAC5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Dowex</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HCR-S/S resin</w:t>
            </w:r>
          </w:p>
        </w:tc>
        <w:tc>
          <w:tcPr>
            <w:tcW w:w="1080" w:type="dxa"/>
            <w:tcMar>
              <w:top w:w="15" w:type="dxa"/>
              <w:left w:w="15" w:type="dxa"/>
              <w:right w:w="15" w:type="dxa"/>
            </w:tcMar>
            <w:vAlign w:val="center"/>
          </w:tcPr>
          <w:p w:rsidR="6C911233" w:rsidP="6C911233" w:rsidRDefault="6C911233" w14:paraId="3F17B2A1" w14:textId="3A58780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E9FF621" w14:textId="27D02A88">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60532CB" w14:textId="28B7216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5303DA7C" w14:textId="7333A25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765" w:type="dxa"/>
            <w:tcMar>
              <w:top w:w="15" w:type="dxa"/>
              <w:left w:w="15" w:type="dxa"/>
              <w:right w:w="15" w:type="dxa"/>
            </w:tcMar>
            <w:vAlign w:val="center"/>
          </w:tcPr>
          <w:p w:rsidR="6C911233" w:rsidP="6C911233" w:rsidRDefault="6C911233" w14:paraId="72E9206E" w14:textId="5240E2C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2EDD023" w14:textId="200CB11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[65]</w:t>
            </w:r>
          </w:p>
        </w:tc>
      </w:tr>
      <w:tr w:rsidR="6C911233" w:rsidTr="6C911233" w14:paraId="504566C8">
        <w:trPr>
          <w:trHeight w:val="576"/>
        </w:trPr>
        <w:tc>
          <w:tcPr>
            <w:tcW w:w="1560" w:type="dxa"/>
            <w:vMerge/>
            <w:tcBorders>
              <w:top w:sz="0"/>
              <w:left w:val="single" w:color="000000" w:themeColor="text1" w:sz="0"/>
              <w:bottom w:sz="0"/>
              <w:right w:val="single" w:color="000000" w:themeColor="text1" w:sz="0"/>
            </w:tcBorders>
            <w:tcMar/>
            <w:vAlign w:val="center"/>
          </w:tcPr>
          <w:p w14:paraId="2BA096CE"/>
        </w:tc>
        <w:tc>
          <w:tcPr>
            <w:tcW w:w="2955" w:type="dxa"/>
            <w:tcMar>
              <w:top w:w="15" w:type="dxa"/>
              <w:left w:w="15" w:type="dxa"/>
              <w:right w:w="15" w:type="dxa"/>
            </w:tcMar>
            <w:vAlign w:val="center"/>
          </w:tcPr>
          <w:p w:rsidR="6C911233" w:rsidP="6C911233" w:rsidRDefault="6C911233" w14:paraId="08300302" w14:textId="2B74912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Zirconium silico antimonate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ZrSiSb</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1080" w:type="dxa"/>
            <w:tcMar>
              <w:top w:w="15" w:type="dxa"/>
              <w:left w:w="15" w:type="dxa"/>
              <w:right w:w="15" w:type="dxa"/>
            </w:tcMar>
            <w:vAlign w:val="center"/>
          </w:tcPr>
          <w:p w:rsidR="6C911233" w:rsidP="6C911233" w:rsidRDefault="6C911233" w14:paraId="33DA6D3C" w14:textId="44646E2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1EA8786A" w14:textId="2418430A">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Gd</w:t>
            </w:r>
            <w:r w:rsidRPr="6C911233" w:rsidR="64B6EE54">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Ce</w:t>
            </w:r>
            <w:r w:rsidRPr="6C911233" w:rsidR="2462A1FA">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07D857C9" w14:textId="2416C13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4.12</w:t>
            </w:r>
          </w:p>
        </w:tc>
        <w:tc>
          <w:tcPr>
            <w:tcW w:w="780" w:type="dxa"/>
            <w:tcMar>
              <w:top w:w="15" w:type="dxa"/>
              <w:left w:w="15" w:type="dxa"/>
              <w:right w:w="15" w:type="dxa"/>
            </w:tcMar>
            <w:vAlign w:val="center"/>
          </w:tcPr>
          <w:p w:rsidR="6C911233" w:rsidP="6C911233" w:rsidRDefault="6C911233" w14:paraId="5DB21134" w14:textId="6E1DB81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029F103B" w14:textId="11AB1AF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384400EB" w14:textId="12A1E3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[66]</w:t>
            </w:r>
          </w:p>
        </w:tc>
      </w:tr>
      <w:tr w:rsidR="6C911233" w:rsidTr="6C911233" w14:paraId="23F86964">
        <w:trPr>
          <w:trHeight w:val="576"/>
        </w:trPr>
        <w:tc>
          <w:tcPr>
            <w:tcW w:w="1560" w:type="dxa"/>
            <w:vMerge/>
            <w:tcBorders>
              <w:top w:sz="0"/>
              <w:left w:val="single" w:color="000000" w:themeColor="text1" w:sz="0"/>
              <w:bottom w:sz="0"/>
              <w:right w:val="single" w:color="000000" w:themeColor="text1" w:sz="0"/>
            </w:tcBorders>
            <w:tcMar/>
            <w:vAlign w:val="center"/>
          </w:tcPr>
          <w:p w14:paraId="42BB680E"/>
        </w:tc>
        <w:tc>
          <w:tcPr>
            <w:tcW w:w="2955" w:type="dxa"/>
            <w:tcMar>
              <w:top w:w="15" w:type="dxa"/>
              <w:left w:w="15" w:type="dxa"/>
              <w:right w:w="15" w:type="dxa"/>
            </w:tcMar>
            <w:vAlign w:val="center"/>
          </w:tcPr>
          <w:p w:rsidR="6C911233" w:rsidP="6C911233" w:rsidRDefault="6C911233" w14:paraId="688594C3" w14:textId="3B1A5D9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montmorillonite-supported zero-valent iron nanoparticles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nZVI</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w:t>
            </w:r>
          </w:p>
        </w:tc>
        <w:tc>
          <w:tcPr>
            <w:tcW w:w="1080" w:type="dxa"/>
            <w:tcMar>
              <w:top w:w="15" w:type="dxa"/>
              <w:left w:w="15" w:type="dxa"/>
              <w:right w:w="15" w:type="dxa"/>
            </w:tcMar>
            <w:vAlign w:val="center"/>
          </w:tcPr>
          <w:p w:rsidR="6C911233" w:rsidP="6C911233" w:rsidRDefault="6C911233" w14:paraId="7C6BA054" w14:textId="0834E00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5B16F9E" w14:textId="2CC13CAD">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420B5CE" w14:textId="1F55E51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4.7-5</w:t>
            </w:r>
          </w:p>
        </w:tc>
        <w:tc>
          <w:tcPr>
            <w:tcW w:w="780" w:type="dxa"/>
            <w:tcMar>
              <w:top w:w="15" w:type="dxa"/>
              <w:left w:w="15" w:type="dxa"/>
              <w:right w:w="15" w:type="dxa"/>
            </w:tcMar>
            <w:vAlign w:val="center"/>
          </w:tcPr>
          <w:p w:rsidR="6C911233" w:rsidP="6C911233" w:rsidRDefault="6C911233" w14:paraId="5D8BFC90" w14:textId="4B8F70E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240</w:t>
            </w:r>
          </w:p>
        </w:tc>
        <w:tc>
          <w:tcPr>
            <w:tcW w:w="765" w:type="dxa"/>
            <w:tcMar>
              <w:top w:w="15" w:type="dxa"/>
              <w:left w:w="15" w:type="dxa"/>
              <w:right w:w="15" w:type="dxa"/>
            </w:tcMar>
            <w:vAlign w:val="center"/>
          </w:tcPr>
          <w:p w:rsidR="6C911233" w:rsidP="6C911233" w:rsidRDefault="6C911233" w14:paraId="5664A880" w14:textId="65B2454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7FB3B033" w14:textId="008233D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[67]</w:t>
            </w:r>
          </w:p>
        </w:tc>
      </w:tr>
      <w:tr w:rsidR="6C911233" w:rsidTr="6C911233" w14:paraId="3441B390">
        <w:trPr>
          <w:trHeight w:val="576"/>
        </w:trPr>
        <w:tc>
          <w:tcPr>
            <w:tcW w:w="1560" w:type="dxa"/>
            <w:vMerge/>
            <w:tcBorders>
              <w:top w:sz="0"/>
              <w:left w:val="single" w:color="000000" w:themeColor="text1" w:sz="0"/>
              <w:bottom w:sz="0"/>
              <w:right w:val="single" w:color="000000" w:themeColor="text1" w:sz="0"/>
            </w:tcBorders>
            <w:tcMar/>
            <w:vAlign w:val="center"/>
          </w:tcPr>
          <w:p w14:paraId="4928B9A2"/>
        </w:tc>
        <w:tc>
          <w:tcPr>
            <w:tcW w:w="2955" w:type="dxa"/>
            <w:tcMar>
              <w:top w:w="15" w:type="dxa"/>
              <w:left w:w="15" w:type="dxa"/>
              <w:right w:w="15" w:type="dxa"/>
            </w:tcMar>
            <w:vAlign w:val="center"/>
          </w:tcPr>
          <w:p w:rsidR="6C911233" w:rsidP="6C911233" w:rsidRDefault="6C911233" w14:paraId="318CB8DA" w14:textId="2196470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three-dimensionally interconnected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macroporous</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imprinted chitosan films (3DIM-IFs)</w:t>
            </w:r>
          </w:p>
        </w:tc>
        <w:tc>
          <w:tcPr>
            <w:tcW w:w="1080" w:type="dxa"/>
            <w:tcMar>
              <w:top w:w="15" w:type="dxa"/>
              <w:left w:w="15" w:type="dxa"/>
              <w:right w:w="15" w:type="dxa"/>
            </w:tcMar>
            <w:vAlign w:val="center"/>
          </w:tcPr>
          <w:p w:rsidR="6C911233" w:rsidP="6C911233" w:rsidRDefault="6C911233" w14:paraId="0C92A046" w14:textId="17571BB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7086080E" w14:textId="0AF8EBFA">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E0541B2" w14:textId="4DDCC67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tcMar>
              <w:top w:w="15" w:type="dxa"/>
              <w:left w:w="15" w:type="dxa"/>
              <w:right w:w="15" w:type="dxa"/>
            </w:tcMar>
            <w:vAlign w:val="center"/>
          </w:tcPr>
          <w:p w:rsidR="6C911233" w:rsidP="6C911233" w:rsidRDefault="6C911233" w14:paraId="74B24BDC" w14:textId="7E415AB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tcMar>
              <w:top w:w="15" w:type="dxa"/>
              <w:left w:w="15" w:type="dxa"/>
              <w:right w:w="15" w:type="dxa"/>
            </w:tcMar>
            <w:vAlign w:val="center"/>
          </w:tcPr>
          <w:p w:rsidR="6C911233" w:rsidP="6C911233" w:rsidRDefault="6C911233" w14:paraId="56CC85BE" w14:textId="02A2504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E48C4F9" w14:textId="4E4F74F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[68]</w:t>
            </w:r>
          </w:p>
        </w:tc>
      </w:tr>
      <w:tr w:rsidR="6C911233" w:rsidTr="6C911233" w14:paraId="7E3B59D3">
        <w:trPr>
          <w:trHeight w:val="576"/>
        </w:trPr>
        <w:tc>
          <w:tcPr>
            <w:tcW w:w="1560" w:type="dxa"/>
            <w:vMerge/>
            <w:tcBorders>
              <w:top w:sz="0"/>
              <w:left w:val="single" w:color="000000" w:themeColor="text1" w:sz="0"/>
              <w:bottom w:sz="0"/>
              <w:right w:val="single" w:color="000000" w:themeColor="text1" w:sz="0"/>
            </w:tcBorders>
            <w:tcMar/>
            <w:vAlign w:val="center"/>
          </w:tcPr>
          <w:p w14:paraId="6579FAB5"/>
        </w:tc>
        <w:tc>
          <w:tcPr>
            <w:tcW w:w="2955" w:type="dxa"/>
            <w:tcMar>
              <w:top w:w="15" w:type="dxa"/>
              <w:left w:w="15" w:type="dxa"/>
              <w:right w:w="15" w:type="dxa"/>
            </w:tcMar>
            <w:vAlign w:val="center"/>
          </w:tcPr>
          <w:p w:rsidR="6C911233" w:rsidP="6C911233" w:rsidRDefault="6C911233" w14:paraId="20F5882D" w14:textId="3191875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acid-modified</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Transcarpathian clinoptilolite</w:t>
            </w:r>
          </w:p>
        </w:tc>
        <w:tc>
          <w:tcPr>
            <w:tcW w:w="1080" w:type="dxa"/>
            <w:tcMar>
              <w:top w:w="15" w:type="dxa"/>
              <w:left w:w="15" w:type="dxa"/>
              <w:right w:w="15" w:type="dxa"/>
            </w:tcMar>
            <w:vAlign w:val="center"/>
          </w:tcPr>
          <w:p w:rsidR="6C911233" w:rsidP="6C911233" w:rsidRDefault="6C911233" w14:paraId="0A7F7B5C" w14:textId="1176923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873F616" w14:textId="5E9A6FC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93F2BFB" w14:textId="25CE523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9.5</w:t>
            </w:r>
          </w:p>
        </w:tc>
        <w:tc>
          <w:tcPr>
            <w:tcW w:w="780" w:type="dxa"/>
            <w:tcMar>
              <w:top w:w="15" w:type="dxa"/>
              <w:left w:w="15" w:type="dxa"/>
              <w:right w:w="15" w:type="dxa"/>
            </w:tcMar>
            <w:vAlign w:val="center"/>
          </w:tcPr>
          <w:p w:rsidR="6C911233" w:rsidP="6C911233" w:rsidRDefault="6C911233" w14:paraId="01728752" w14:textId="6C192DF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498EBC04" w14:textId="13F75C4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c>
          <w:tcPr>
            <w:tcW w:w="1010" w:type="dxa"/>
            <w:tcMar>
              <w:top w:w="15" w:type="dxa"/>
              <w:left w:w="15" w:type="dxa"/>
              <w:right w:w="15" w:type="dxa"/>
            </w:tcMar>
            <w:vAlign w:val="center"/>
          </w:tcPr>
          <w:p w:rsidR="6C911233" w:rsidP="6C911233" w:rsidRDefault="6C911233" w14:paraId="03FC0E3C" w14:textId="1A78E75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[69]</w:t>
            </w:r>
          </w:p>
        </w:tc>
      </w:tr>
      <w:tr w:rsidR="6C911233" w:rsidTr="6C911233" w14:paraId="24B096DE">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702C7D82"/>
        </w:tc>
        <w:tc>
          <w:tcPr>
            <w:tcW w:w="2955" w:type="dxa"/>
            <w:tcBorders>
              <w:bottom w:val="nil" w:color="000000" w:themeColor="text1" w:sz="12"/>
            </w:tcBorders>
            <w:tcMar>
              <w:top w:w="15" w:type="dxa"/>
              <w:left w:w="15" w:type="dxa"/>
              <w:right w:w="15" w:type="dxa"/>
            </w:tcMar>
            <w:vAlign w:val="center"/>
          </w:tcPr>
          <w:p w:rsidR="6C911233" w:rsidP="6C911233" w:rsidRDefault="6C911233" w14:paraId="0ED9EF85" w14:textId="57C4345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graphitic carbon nitride (g-C3N4)</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013AC188" w14:textId="575F0ED2">
            <w:pPr>
              <w:spacing w:line="240" w:lineRule="auto"/>
              <w:jc w:val="center"/>
              <w:rPr>
                <w:sz w:val="20"/>
                <w:szCs w:val="20"/>
              </w:rPr>
            </w:pPr>
          </w:p>
        </w:tc>
        <w:tc>
          <w:tcPr>
            <w:tcW w:w="1215" w:type="dxa"/>
            <w:tcBorders>
              <w:bottom w:val="nil" w:color="000000" w:themeColor="text1" w:sz="12"/>
            </w:tcBorders>
            <w:tcMar>
              <w:top w:w="15" w:type="dxa"/>
              <w:left w:w="15" w:type="dxa"/>
              <w:right w:w="15" w:type="dxa"/>
            </w:tcMar>
            <w:vAlign w:val="center"/>
          </w:tcPr>
          <w:p w:rsidR="6C911233" w:rsidP="6C911233" w:rsidRDefault="6C911233" w14:paraId="2805DCCC" w14:textId="1293B041">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7CA77717" w14:textId="089C26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7A54BA16" w14:textId="21E05DA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2B6CC35F" w14:textId="09A4AFD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40E49EE3" w14:textId="238B30A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[70]</w:t>
            </w:r>
          </w:p>
        </w:tc>
      </w:tr>
      <w:tr w:rsidR="6C911233" w:rsidTr="6C911233" w14:paraId="7ABF9140">
        <w:trPr>
          <w:trHeight w:val="576"/>
        </w:trPr>
        <w:tc>
          <w:tcPr>
            <w:tcW w:w="1560" w:type="dxa"/>
            <w:vMerge w:val="restart"/>
            <w:tcMar>
              <w:top w:w="15" w:type="dxa"/>
              <w:left w:w="15" w:type="dxa"/>
              <w:right w:w="15" w:type="dxa"/>
            </w:tcMar>
            <w:vAlign w:val="center"/>
          </w:tcPr>
          <w:p w:rsidR="6C911233" w:rsidP="6C911233" w:rsidRDefault="6C911233" w14:paraId="57AF1568" w14:textId="05E5F0F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Terbium (Tb)</w:t>
            </w:r>
          </w:p>
        </w:tc>
        <w:tc>
          <w:tcPr>
            <w:tcW w:w="2955" w:type="dxa"/>
            <w:tcMar>
              <w:top w:w="15" w:type="dxa"/>
              <w:left w:w="15" w:type="dxa"/>
              <w:right w:w="15" w:type="dxa"/>
            </w:tcMar>
            <w:vAlign w:val="center"/>
          </w:tcPr>
          <w:p w:rsidR="6C911233" w:rsidP="6C911233" w:rsidRDefault="6C911233" w14:paraId="1ADCCF2E" w14:textId="1B506E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Transcarpathian clinoptilolite</w:t>
            </w:r>
          </w:p>
        </w:tc>
        <w:tc>
          <w:tcPr>
            <w:tcW w:w="1080" w:type="dxa"/>
            <w:tcMar>
              <w:top w:w="15" w:type="dxa"/>
              <w:left w:w="15" w:type="dxa"/>
              <w:right w:w="15" w:type="dxa"/>
            </w:tcMar>
            <w:vAlign w:val="center"/>
          </w:tcPr>
          <w:p w:rsidR="6C911233" w:rsidP="6C911233" w:rsidRDefault="6C911233" w14:paraId="3838A3B3" w14:textId="22B67B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E956E3D" w14:textId="66CCF0CD">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0569F61" w14:textId="21731CB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8.25</w:t>
            </w:r>
          </w:p>
        </w:tc>
        <w:tc>
          <w:tcPr>
            <w:tcW w:w="780" w:type="dxa"/>
            <w:tcMar>
              <w:top w:w="15" w:type="dxa"/>
              <w:left w:w="15" w:type="dxa"/>
              <w:right w:w="15" w:type="dxa"/>
            </w:tcMar>
            <w:vAlign w:val="center"/>
          </w:tcPr>
          <w:p w:rsidR="6C911233" w:rsidP="6C911233" w:rsidRDefault="6C911233" w14:paraId="1DA41013" w14:textId="5FE0C9B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663DF238" w14:textId="1526960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Mar>
              <w:top w:w="15" w:type="dxa"/>
              <w:left w:w="15" w:type="dxa"/>
              <w:right w:w="15" w:type="dxa"/>
            </w:tcMar>
            <w:vAlign w:val="center"/>
          </w:tcPr>
          <w:p w:rsidR="6C911233" w:rsidP="6C911233" w:rsidRDefault="6C911233" w14:paraId="70A5269B" w14:textId="23C15EC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[71]</w:t>
            </w:r>
          </w:p>
        </w:tc>
      </w:tr>
      <w:tr w:rsidR="6C911233" w:rsidTr="6C911233" w14:paraId="4046F13D">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3EF66B5A"/>
        </w:tc>
        <w:tc>
          <w:tcPr>
            <w:tcW w:w="2955" w:type="dxa"/>
            <w:tcMar>
              <w:top w:w="15" w:type="dxa"/>
              <w:left w:w="15" w:type="dxa"/>
              <w:right w:w="15" w:type="dxa"/>
            </w:tcMar>
            <w:vAlign w:val="center"/>
          </w:tcPr>
          <w:p w:rsidR="6C911233" w:rsidP="6C911233" w:rsidRDefault="6C911233" w14:paraId="4DCA5520" w14:textId="0520E67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cellulosic material extracted from rose stems (CRS)</w:t>
            </w:r>
          </w:p>
        </w:tc>
        <w:tc>
          <w:tcPr>
            <w:tcW w:w="1080" w:type="dxa"/>
            <w:tcMar>
              <w:top w:w="15" w:type="dxa"/>
              <w:left w:w="15" w:type="dxa"/>
              <w:right w:w="15" w:type="dxa"/>
            </w:tcMar>
            <w:vAlign w:val="center"/>
          </w:tcPr>
          <w:p w:rsidR="6C911233" w:rsidP="6C911233" w:rsidRDefault="6C911233" w14:paraId="29684296" w14:textId="79C300C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9C5A67C" w14:textId="19720A40">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DE02511" w14:textId="4A2803E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6.5</w:t>
            </w:r>
          </w:p>
        </w:tc>
        <w:tc>
          <w:tcPr>
            <w:tcW w:w="780" w:type="dxa"/>
            <w:tcMar>
              <w:top w:w="15" w:type="dxa"/>
              <w:left w:w="15" w:type="dxa"/>
              <w:right w:w="15" w:type="dxa"/>
            </w:tcMar>
            <w:vAlign w:val="center"/>
          </w:tcPr>
          <w:p w:rsidR="6C911233" w:rsidP="6C911233" w:rsidRDefault="6C911233" w14:paraId="341C1B28" w14:textId="46AE9BA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69DF60C8" w14:textId="5176A75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B78F25A" w14:textId="7496258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[72]</w:t>
            </w:r>
          </w:p>
        </w:tc>
      </w:tr>
      <w:tr w:rsidR="6C911233" w:rsidTr="6C911233" w14:paraId="76AE4D98">
        <w:trPr>
          <w:trHeight w:val="576"/>
        </w:trPr>
        <w:tc>
          <w:tcPr>
            <w:tcW w:w="1560" w:type="dxa"/>
            <w:vMerge/>
            <w:tcBorders>
              <w:top w:sz="0"/>
              <w:left w:val="single" w:color="000000" w:themeColor="text1" w:sz="0"/>
              <w:bottom w:sz="0"/>
              <w:right w:val="single" w:color="000000" w:themeColor="text1" w:sz="0"/>
            </w:tcBorders>
            <w:tcMar/>
            <w:vAlign w:val="center"/>
          </w:tcPr>
          <w:p w14:paraId="4BEC1723"/>
        </w:tc>
        <w:tc>
          <w:tcPr>
            <w:tcW w:w="2955" w:type="dxa"/>
            <w:tcMar>
              <w:top w:w="15" w:type="dxa"/>
              <w:left w:w="15" w:type="dxa"/>
              <w:right w:w="15" w:type="dxa"/>
            </w:tcMar>
            <w:vAlign w:val="center"/>
          </w:tcPr>
          <w:p w:rsidR="6C911233" w:rsidP="6C911233" w:rsidRDefault="6C911233" w14:paraId="6161FFD0" w14:textId="62A0B6E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raw poplar biomass</w:t>
            </w:r>
          </w:p>
        </w:tc>
        <w:tc>
          <w:tcPr>
            <w:tcW w:w="1080" w:type="dxa"/>
            <w:tcMar>
              <w:top w:w="15" w:type="dxa"/>
              <w:left w:w="15" w:type="dxa"/>
              <w:right w:w="15" w:type="dxa"/>
            </w:tcMar>
            <w:vAlign w:val="center"/>
          </w:tcPr>
          <w:p w:rsidR="6C911233" w:rsidP="6C911233" w:rsidRDefault="6C911233" w14:paraId="41A774E6" w14:textId="5CED04C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266907BC" w14:textId="03C6490C">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A4A06FC" w14:textId="09E8E39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051831F7" w14:textId="2406DD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Mar>
              <w:top w:w="15" w:type="dxa"/>
              <w:left w:w="15" w:type="dxa"/>
              <w:right w:w="15" w:type="dxa"/>
            </w:tcMar>
            <w:vAlign w:val="center"/>
          </w:tcPr>
          <w:p w:rsidR="6C911233" w:rsidP="6C911233" w:rsidRDefault="6C911233" w14:paraId="1DE52C60" w14:textId="175ECD9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482AE426" w14:textId="7F41353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[73]</w:t>
            </w:r>
          </w:p>
        </w:tc>
      </w:tr>
      <w:tr w:rsidR="6C911233" w:rsidTr="6C911233" w14:paraId="2963543F">
        <w:trPr>
          <w:trHeight w:val="576"/>
        </w:trPr>
        <w:tc>
          <w:tcPr>
            <w:tcW w:w="1560" w:type="dxa"/>
            <w:vMerge/>
            <w:tcBorders>
              <w:top w:sz="0"/>
              <w:left w:val="single" w:color="000000" w:themeColor="text1" w:sz="0"/>
              <w:bottom w:sz="0"/>
              <w:right w:val="single" w:color="000000" w:themeColor="text1" w:sz="0"/>
            </w:tcBorders>
            <w:tcMar/>
            <w:vAlign w:val="center"/>
          </w:tcPr>
          <w:p w14:paraId="7BE987FB"/>
        </w:tc>
        <w:tc>
          <w:tcPr>
            <w:tcW w:w="2955" w:type="dxa"/>
            <w:tcMar>
              <w:top w:w="15" w:type="dxa"/>
              <w:left w:w="15" w:type="dxa"/>
              <w:right w:w="15" w:type="dxa"/>
            </w:tcMar>
            <w:vAlign w:val="center"/>
          </w:tcPr>
          <w:p w:rsidR="6C911233" w:rsidP="6C911233" w:rsidRDefault="6C911233" w14:paraId="385C7DB6" w14:textId="48444FE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pyrimidine-thiophene-amide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(PPTA)</w:t>
            </w:r>
          </w:p>
        </w:tc>
        <w:tc>
          <w:tcPr>
            <w:tcW w:w="1080" w:type="dxa"/>
            <w:tcMar>
              <w:top w:w="15" w:type="dxa"/>
              <w:left w:w="15" w:type="dxa"/>
              <w:right w:w="15" w:type="dxa"/>
            </w:tcMar>
            <w:vAlign w:val="center"/>
          </w:tcPr>
          <w:p w:rsidR="6C911233" w:rsidP="6C911233" w:rsidRDefault="6C911233" w14:paraId="0CFAF190" w14:textId="456BA11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316DBFD7" w14:textId="01A7B85F">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Dy</w:t>
            </w:r>
            <w:r w:rsidRPr="6C911233" w:rsidR="1C7D31E1">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Tb</w:t>
            </w:r>
            <w:r w:rsidRPr="6C911233" w:rsidR="58C642F6">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Nd</w:t>
            </w:r>
            <w:r w:rsidRPr="6C911233" w:rsidR="4A3E63BC">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078AC998" w14:textId="40922C2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c>
          <w:tcPr>
            <w:tcW w:w="780" w:type="dxa"/>
            <w:tcMar>
              <w:top w:w="15" w:type="dxa"/>
              <w:left w:w="15" w:type="dxa"/>
              <w:right w:w="15" w:type="dxa"/>
            </w:tcMar>
            <w:vAlign w:val="center"/>
          </w:tcPr>
          <w:p w:rsidR="6C911233" w:rsidP="6C911233" w:rsidRDefault="6C911233" w14:paraId="116B4774" w14:textId="2699D41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130</w:t>
            </w:r>
          </w:p>
        </w:tc>
        <w:tc>
          <w:tcPr>
            <w:tcW w:w="765" w:type="dxa"/>
            <w:tcMar>
              <w:top w:w="15" w:type="dxa"/>
              <w:left w:w="15" w:type="dxa"/>
              <w:right w:w="15" w:type="dxa"/>
            </w:tcMar>
            <w:vAlign w:val="center"/>
          </w:tcPr>
          <w:p w:rsidR="6C911233" w:rsidP="6C911233" w:rsidRDefault="6C911233" w14:paraId="1EAFF4C0" w14:textId="7B765C2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10BF1EFD" w14:textId="4B77C80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[74]</w:t>
            </w:r>
          </w:p>
        </w:tc>
      </w:tr>
      <w:tr w:rsidR="6C911233" w:rsidTr="6C911233" w14:paraId="6BDB8D68">
        <w:trPr>
          <w:trHeight w:val="576"/>
        </w:trPr>
        <w:tc>
          <w:tcPr>
            <w:tcW w:w="1560" w:type="dxa"/>
            <w:vMerge/>
            <w:tcBorders>
              <w:top w:sz="0"/>
              <w:left w:val="single" w:color="000000" w:themeColor="text1" w:sz="0"/>
              <w:bottom w:sz="0"/>
              <w:right w:val="single" w:color="000000" w:themeColor="text1" w:sz="0"/>
            </w:tcBorders>
            <w:tcMar/>
            <w:vAlign w:val="center"/>
          </w:tcPr>
          <w:p w14:paraId="07D8A339"/>
        </w:tc>
        <w:tc>
          <w:tcPr>
            <w:tcW w:w="2955" w:type="dxa"/>
            <w:tcMar>
              <w:top w:w="15" w:type="dxa"/>
              <w:left w:w="15" w:type="dxa"/>
              <w:right w:w="15" w:type="dxa"/>
            </w:tcMar>
            <w:vAlign w:val="center"/>
          </w:tcPr>
          <w:p w:rsidR="6C911233" w:rsidP="6C911233" w:rsidRDefault="6C911233" w14:paraId="1CD2DDA6" w14:textId="2D39C22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Na-modified Transcarpathian clinoptilolite</w:t>
            </w:r>
          </w:p>
        </w:tc>
        <w:tc>
          <w:tcPr>
            <w:tcW w:w="1080" w:type="dxa"/>
            <w:tcMar>
              <w:top w:w="15" w:type="dxa"/>
              <w:left w:w="15" w:type="dxa"/>
              <w:right w:w="15" w:type="dxa"/>
            </w:tcMar>
            <w:vAlign w:val="center"/>
          </w:tcPr>
          <w:p w:rsidR="6C911233" w:rsidP="6C911233" w:rsidRDefault="6C911233" w14:paraId="3734616F" w14:textId="78167F0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929F39B" w14:textId="687C60F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43F6B36" w14:textId="430E84A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8.8-9.0</w:t>
            </w:r>
          </w:p>
        </w:tc>
        <w:tc>
          <w:tcPr>
            <w:tcW w:w="780" w:type="dxa"/>
            <w:tcMar>
              <w:top w:w="15" w:type="dxa"/>
              <w:left w:w="15" w:type="dxa"/>
              <w:right w:w="15" w:type="dxa"/>
            </w:tcMar>
            <w:vAlign w:val="center"/>
          </w:tcPr>
          <w:p w:rsidR="6C911233" w:rsidP="6C911233" w:rsidRDefault="6C911233" w14:paraId="65C505A0" w14:textId="2DE54F0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150</w:t>
            </w:r>
          </w:p>
        </w:tc>
        <w:tc>
          <w:tcPr>
            <w:tcW w:w="765" w:type="dxa"/>
            <w:tcMar>
              <w:top w:w="15" w:type="dxa"/>
              <w:left w:w="15" w:type="dxa"/>
              <w:right w:w="15" w:type="dxa"/>
            </w:tcMar>
            <w:vAlign w:val="center"/>
          </w:tcPr>
          <w:p w:rsidR="6C911233" w:rsidP="6C911233" w:rsidRDefault="6C911233" w14:paraId="0710D226" w14:textId="32CF678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6321FFCC" w14:textId="358154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[75]</w:t>
            </w:r>
          </w:p>
        </w:tc>
      </w:tr>
      <w:tr w:rsidR="6C911233" w:rsidTr="6C911233" w14:paraId="422FE501">
        <w:trPr>
          <w:trHeight w:val="576"/>
        </w:trPr>
        <w:tc>
          <w:tcPr>
            <w:tcW w:w="1560" w:type="dxa"/>
            <w:vMerge/>
            <w:tcBorders>
              <w:top w:sz="0"/>
              <w:left w:val="single" w:color="000000" w:themeColor="text1" w:sz="0"/>
              <w:bottom w:sz="0"/>
              <w:right w:val="single" w:color="000000" w:themeColor="text1" w:sz="0"/>
            </w:tcBorders>
            <w:tcMar/>
            <w:vAlign w:val="center"/>
          </w:tcPr>
          <w:p w14:paraId="23F24D29"/>
        </w:tc>
        <w:tc>
          <w:tcPr>
            <w:tcW w:w="2955" w:type="dxa"/>
            <w:tcMar>
              <w:top w:w="15" w:type="dxa"/>
              <w:left w:w="15" w:type="dxa"/>
              <w:right w:w="15" w:type="dxa"/>
            </w:tcMar>
            <w:vAlign w:val="center"/>
          </w:tcPr>
          <w:p w:rsidR="6C911233" w:rsidP="6C911233" w:rsidRDefault="6C911233" w14:paraId="6B486E62" w14:textId="3CEC7F0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 algal/PEI beads (ALPEI)</w:t>
            </w:r>
          </w:p>
        </w:tc>
        <w:tc>
          <w:tcPr>
            <w:tcW w:w="1080" w:type="dxa"/>
            <w:tcMar>
              <w:top w:w="15" w:type="dxa"/>
              <w:left w:w="15" w:type="dxa"/>
              <w:right w:w="15" w:type="dxa"/>
            </w:tcMar>
            <w:vAlign w:val="center"/>
          </w:tcPr>
          <w:p w:rsidR="6C911233" w:rsidP="6C911233" w:rsidRDefault="6C911233" w14:paraId="381B5F81" w14:textId="02EF8B4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4D32941F" w14:textId="09AD2F20">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Tb</w:t>
            </w:r>
            <w:r w:rsidRPr="6C911233" w:rsidR="4C00C9B0">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La</w:t>
            </w:r>
            <w:r w:rsidRPr="6C911233" w:rsidR="5512741F">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2867C024" w14:textId="70CF545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29765549" w14:textId="09405A0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Mar>
              <w:top w:w="15" w:type="dxa"/>
              <w:left w:w="15" w:type="dxa"/>
              <w:right w:w="15" w:type="dxa"/>
            </w:tcMar>
            <w:vAlign w:val="center"/>
          </w:tcPr>
          <w:p w:rsidR="6C911233" w:rsidP="6C911233" w:rsidRDefault="6C911233" w14:paraId="7C6B59B2" w14:textId="5ED8188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c>
          <w:tcPr>
            <w:tcW w:w="1010" w:type="dxa"/>
            <w:tcMar>
              <w:top w:w="15" w:type="dxa"/>
              <w:left w:w="15" w:type="dxa"/>
              <w:right w:w="15" w:type="dxa"/>
            </w:tcMar>
            <w:vAlign w:val="center"/>
          </w:tcPr>
          <w:p w:rsidR="6C911233" w:rsidP="6C911233" w:rsidRDefault="6C911233" w14:paraId="4AAA628D" w14:textId="2F401AA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[76]</w:t>
            </w:r>
          </w:p>
        </w:tc>
      </w:tr>
      <w:tr w:rsidR="6C911233" w:rsidTr="6C911233" w14:paraId="5707C6FE">
        <w:trPr>
          <w:trHeight w:val="576"/>
        </w:trPr>
        <w:tc>
          <w:tcPr>
            <w:tcW w:w="1560" w:type="dxa"/>
            <w:vMerge/>
            <w:tcBorders>
              <w:top w:sz="0"/>
              <w:left w:val="single" w:color="000000" w:themeColor="text1" w:sz="0"/>
              <w:bottom w:sz="0"/>
              <w:right w:val="single" w:color="000000" w:themeColor="text1" w:sz="0"/>
            </w:tcBorders>
            <w:tcMar/>
            <w:vAlign w:val="center"/>
          </w:tcPr>
          <w:p w14:paraId="327DD620"/>
        </w:tc>
        <w:tc>
          <w:tcPr>
            <w:tcW w:w="2955" w:type="dxa"/>
            <w:tcMar>
              <w:top w:w="15" w:type="dxa"/>
              <w:left w:w="15" w:type="dxa"/>
              <w:right w:w="15" w:type="dxa"/>
            </w:tcMar>
            <w:vAlign w:val="center"/>
          </w:tcPr>
          <w:p w:rsidR="6C911233" w:rsidP="6C911233" w:rsidRDefault="6C911233" w14:paraId="1BD93FE3" w14:textId="047DFE0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PAN/UiO-66-(COOH)2 NFMs</w:t>
            </w:r>
          </w:p>
        </w:tc>
        <w:tc>
          <w:tcPr>
            <w:tcW w:w="1080" w:type="dxa"/>
            <w:tcMar>
              <w:top w:w="15" w:type="dxa"/>
              <w:left w:w="15" w:type="dxa"/>
              <w:right w:w="15" w:type="dxa"/>
            </w:tcMar>
            <w:vAlign w:val="center"/>
          </w:tcPr>
          <w:p w:rsidR="6C911233" w:rsidP="6C911233" w:rsidRDefault="6C911233" w14:paraId="42375095" w14:textId="74F603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4FE5C540" w14:textId="0649D8EA">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Tb</w:t>
            </w:r>
            <w:r w:rsidRPr="6C911233" w:rsidR="564BD731">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Eu</w:t>
            </w:r>
            <w:r w:rsidRPr="6C911233" w:rsidR="6434D803">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4D6FF331" w14:textId="7799ECB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18937C79" w14:textId="762E3B1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360</w:t>
            </w:r>
          </w:p>
        </w:tc>
        <w:tc>
          <w:tcPr>
            <w:tcW w:w="765" w:type="dxa"/>
            <w:tcMar>
              <w:top w:w="15" w:type="dxa"/>
              <w:left w:w="15" w:type="dxa"/>
              <w:right w:w="15" w:type="dxa"/>
            </w:tcMar>
            <w:vAlign w:val="center"/>
          </w:tcPr>
          <w:p w:rsidR="6C911233" w:rsidP="6C911233" w:rsidRDefault="6C911233" w14:paraId="68A0CD62" w14:textId="71B4DE3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65592156" w14:textId="775EF0B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[77]</w:t>
            </w:r>
          </w:p>
        </w:tc>
      </w:tr>
      <w:tr w:rsidR="6C911233" w:rsidTr="6C911233" w14:paraId="509F898B">
        <w:trPr>
          <w:trHeight w:val="576"/>
        </w:trPr>
        <w:tc>
          <w:tcPr>
            <w:tcW w:w="1560" w:type="dxa"/>
            <w:vMerge/>
            <w:tcBorders>
              <w:top w:sz="0"/>
              <w:left w:val="single" w:color="000000" w:themeColor="text1" w:sz="0"/>
              <w:bottom w:sz="0"/>
              <w:right w:val="single" w:color="000000" w:themeColor="text1" w:sz="0"/>
            </w:tcBorders>
            <w:tcMar/>
            <w:vAlign w:val="center"/>
          </w:tcPr>
          <w:p w14:paraId="77DBA78B"/>
        </w:tc>
        <w:tc>
          <w:tcPr>
            <w:tcW w:w="2955" w:type="dxa"/>
            <w:tcMar>
              <w:top w:w="15" w:type="dxa"/>
              <w:left w:w="15" w:type="dxa"/>
              <w:right w:w="15" w:type="dxa"/>
            </w:tcMar>
            <w:vAlign w:val="center"/>
          </w:tcPr>
          <w:p w:rsidR="6C911233" w:rsidP="6C911233" w:rsidRDefault="6C911233" w14:paraId="2F8E24AC" w14:textId="79319A9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brown algal biomass (alginate) and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polyethylenimine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(PEI) beads</w:t>
            </w:r>
          </w:p>
        </w:tc>
        <w:tc>
          <w:tcPr>
            <w:tcW w:w="1080" w:type="dxa"/>
            <w:tcMar>
              <w:top w:w="15" w:type="dxa"/>
              <w:left w:w="15" w:type="dxa"/>
              <w:right w:w="15" w:type="dxa"/>
            </w:tcMar>
            <w:vAlign w:val="center"/>
          </w:tcPr>
          <w:p w:rsidR="6C911233" w:rsidP="6C911233" w:rsidRDefault="6C911233" w14:paraId="289A0A96" w14:textId="2A87F8F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247151BF" w14:textId="66EECAFA">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B2E1003" w14:textId="188B45C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60E50EF5" w14:textId="4EF937B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2880</w:t>
            </w:r>
          </w:p>
        </w:tc>
        <w:tc>
          <w:tcPr>
            <w:tcW w:w="765" w:type="dxa"/>
            <w:tcMar>
              <w:top w:w="15" w:type="dxa"/>
              <w:left w:w="15" w:type="dxa"/>
              <w:right w:w="15" w:type="dxa"/>
            </w:tcMar>
            <w:vAlign w:val="center"/>
          </w:tcPr>
          <w:p w:rsidR="6C911233" w:rsidP="6C911233" w:rsidRDefault="6C911233" w14:paraId="538A3674" w14:textId="61EA3EF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CB30869" w14:textId="69D793E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[78]</w:t>
            </w:r>
          </w:p>
        </w:tc>
      </w:tr>
      <w:tr w:rsidR="6C911233" w:rsidTr="6C911233" w14:paraId="5D4B0CB5">
        <w:trPr>
          <w:trHeight w:val="576"/>
        </w:trPr>
        <w:tc>
          <w:tcPr>
            <w:tcW w:w="1560" w:type="dxa"/>
            <w:vMerge/>
            <w:tcBorders>
              <w:top w:sz="0"/>
              <w:left w:val="single" w:color="000000" w:themeColor="text1" w:sz="0"/>
              <w:bottom w:sz="0"/>
              <w:right w:val="single" w:color="000000" w:themeColor="text1" w:sz="0"/>
            </w:tcBorders>
            <w:tcMar/>
            <w:vAlign w:val="center"/>
          </w:tcPr>
          <w:p w14:paraId="34539AC8"/>
        </w:tc>
        <w:tc>
          <w:tcPr>
            <w:tcW w:w="2955" w:type="dxa"/>
            <w:tcMar>
              <w:top w:w="15" w:type="dxa"/>
              <w:left w:w="15" w:type="dxa"/>
              <w:right w:w="15" w:type="dxa"/>
            </w:tcMar>
            <w:vAlign w:val="center"/>
          </w:tcPr>
          <w:p w:rsidR="6C911233" w:rsidP="6C911233" w:rsidRDefault="6C911233" w14:paraId="3A40CEEC" w14:textId="7A22036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core@shell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nanoparticles (NPs)</w:t>
            </w:r>
          </w:p>
        </w:tc>
        <w:tc>
          <w:tcPr>
            <w:tcW w:w="1080" w:type="dxa"/>
            <w:tcMar>
              <w:top w:w="15" w:type="dxa"/>
              <w:left w:w="15" w:type="dxa"/>
              <w:right w:w="15" w:type="dxa"/>
            </w:tcMar>
            <w:vAlign w:val="center"/>
          </w:tcPr>
          <w:p w:rsidR="6C911233" w:rsidP="6C911233" w:rsidRDefault="6C911233" w14:paraId="7E0CE6FE" w14:textId="171F909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single </w:t>
            </w:r>
          </w:p>
        </w:tc>
        <w:tc>
          <w:tcPr>
            <w:tcW w:w="1215" w:type="dxa"/>
            <w:tcMar>
              <w:top w:w="15" w:type="dxa"/>
              <w:left w:w="15" w:type="dxa"/>
              <w:right w:w="15" w:type="dxa"/>
            </w:tcMar>
            <w:vAlign w:val="center"/>
          </w:tcPr>
          <w:p w:rsidR="6C911233" w:rsidP="6C911233" w:rsidRDefault="6C911233" w14:paraId="49FD868E" w14:textId="1AD85598">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D97BBC8" w14:textId="72D3DDF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780" w:type="dxa"/>
            <w:tcMar>
              <w:top w:w="15" w:type="dxa"/>
              <w:left w:w="15" w:type="dxa"/>
              <w:right w:w="15" w:type="dxa"/>
            </w:tcMar>
            <w:vAlign w:val="center"/>
          </w:tcPr>
          <w:p w:rsidR="6C911233" w:rsidP="6C911233" w:rsidRDefault="6C911233" w14:paraId="0F94721C" w14:textId="4CB5CDB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7B23BC8A" w14:textId="373A2E5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75B2E7AB" w14:textId="28B043A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[79]</w:t>
            </w:r>
          </w:p>
        </w:tc>
      </w:tr>
      <w:tr w:rsidR="6C911233" w:rsidTr="6C911233" w14:paraId="2A91D24F">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481EE3F3"/>
        </w:tc>
        <w:tc>
          <w:tcPr>
            <w:tcW w:w="2955" w:type="dxa"/>
            <w:tcBorders>
              <w:bottom w:val="nil" w:color="000000" w:themeColor="text1" w:sz="12"/>
            </w:tcBorders>
            <w:tcMar>
              <w:top w:w="15" w:type="dxa"/>
              <w:left w:w="15" w:type="dxa"/>
              <w:right w:w="15" w:type="dxa"/>
            </w:tcMar>
            <w:vAlign w:val="center"/>
          </w:tcPr>
          <w:p w:rsidR="6C911233" w:rsidP="6C911233" w:rsidRDefault="6C911233" w14:paraId="6DF34479" w14:textId="573FC2D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inorganic silicon vanadate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SiV</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7F59C4B3" w14:textId="694620F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29858B87" w14:textId="4DAFF112">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Tb</w:t>
            </w:r>
            <w:r w:rsidRPr="6C911233" w:rsidR="271CD257">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Eu</w:t>
            </w:r>
            <w:r w:rsidRPr="6C911233" w:rsidR="49A735A8">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Borders>
              <w:bottom w:val="nil" w:color="000000" w:themeColor="text1" w:sz="12"/>
            </w:tcBorders>
            <w:tcMar>
              <w:top w:w="15" w:type="dxa"/>
              <w:left w:w="15" w:type="dxa"/>
              <w:right w:w="15" w:type="dxa"/>
            </w:tcMar>
            <w:vAlign w:val="center"/>
          </w:tcPr>
          <w:p w:rsidR="6C911233" w:rsidP="6C911233" w:rsidRDefault="6C911233" w14:paraId="210E1AD6" w14:textId="41609F7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37D87D5A" w14:textId="0F3867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2EC69143" w14:textId="233D13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4E66FDAE" w14:textId="6DB2A3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[80]</w:t>
            </w:r>
          </w:p>
        </w:tc>
      </w:tr>
      <w:tr w:rsidR="6C911233" w:rsidTr="6C911233" w14:paraId="092BA9FE">
        <w:trPr>
          <w:trHeight w:val="576"/>
        </w:trPr>
        <w:tc>
          <w:tcPr>
            <w:tcW w:w="1560" w:type="dxa"/>
            <w:vMerge w:val="restart"/>
            <w:tcMar>
              <w:top w:w="15" w:type="dxa"/>
              <w:left w:w="15" w:type="dxa"/>
              <w:right w:w="15" w:type="dxa"/>
            </w:tcMar>
            <w:vAlign w:val="center"/>
          </w:tcPr>
          <w:p w:rsidR="6C911233" w:rsidP="6C911233" w:rsidRDefault="6C911233" w14:paraId="5B9C6F12" w14:textId="328438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Dysprosium (Dy)</w:t>
            </w:r>
          </w:p>
        </w:tc>
        <w:tc>
          <w:tcPr>
            <w:tcW w:w="2955" w:type="dxa"/>
            <w:tcMar>
              <w:top w:w="15" w:type="dxa"/>
              <w:left w:w="15" w:type="dxa"/>
              <w:right w:w="15" w:type="dxa"/>
            </w:tcMar>
            <w:vAlign w:val="center"/>
          </w:tcPr>
          <w:p w:rsidR="6C911233" w:rsidP="6C911233" w:rsidRDefault="6C911233" w14:paraId="32C401AD" w14:textId="658CB8A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expanded vermiculite</w:t>
            </w:r>
          </w:p>
        </w:tc>
        <w:tc>
          <w:tcPr>
            <w:tcW w:w="1080" w:type="dxa"/>
            <w:tcMar>
              <w:top w:w="15" w:type="dxa"/>
              <w:left w:w="15" w:type="dxa"/>
              <w:right w:w="15" w:type="dxa"/>
            </w:tcMar>
            <w:vAlign w:val="center"/>
          </w:tcPr>
          <w:p w:rsidR="6C911233" w:rsidP="6C911233" w:rsidRDefault="6C911233" w14:paraId="38055B7D" w14:textId="6A93BF3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E2E0897" w14:textId="7EF6C8B5">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1132A35" w14:textId="11D368B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03FC08A1" w14:textId="2FC057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tcMar>
              <w:top w:w="15" w:type="dxa"/>
              <w:left w:w="15" w:type="dxa"/>
              <w:right w:w="15" w:type="dxa"/>
            </w:tcMar>
            <w:vAlign w:val="center"/>
          </w:tcPr>
          <w:p w:rsidR="6C911233" w:rsidP="6C911233" w:rsidRDefault="6C911233" w14:paraId="49A4E436" w14:textId="280CBE3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6519693F" w14:textId="5A1EE6A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[81]</w:t>
            </w:r>
          </w:p>
        </w:tc>
      </w:tr>
      <w:tr w:rsidR="6C911233" w:rsidTr="6C911233" w14:paraId="3EB7793A">
        <w:trPr>
          <w:trHeight w:val="576"/>
        </w:trPr>
        <w:tc>
          <w:tcPr>
            <w:tcW w:w="1560" w:type="dxa"/>
            <w:vMerge/>
            <w:tcBorders>
              <w:top w:sz="0"/>
              <w:left w:val="single" w:color="000000" w:themeColor="text1" w:sz="0"/>
              <w:bottom w:sz="0"/>
              <w:right w:val="single" w:color="000000" w:themeColor="text1" w:sz="0"/>
            </w:tcBorders>
            <w:tcMar/>
            <w:vAlign w:val="center"/>
          </w:tcPr>
          <w:p w14:paraId="25C4C2FB"/>
        </w:tc>
        <w:tc>
          <w:tcPr>
            <w:tcW w:w="2955" w:type="dxa"/>
            <w:tcMar>
              <w:top w:w="15" w:type="dxa"/>
              <w:left w:w="15" w:type="dxa"/>
              <w:right w:w="15" w:type="dxa"/>
            </w:tcMar>
            <w:vAlign w:val="center"/>
          </w:tcPr>
          <w:p w:rsidR="6C911233" w:rsidP="6C911233" w:rsidRDefault="6C911233" w14:paraId="324D16A6" w14:textId="3D35A27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Phosphorus functionalized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nanoporous</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carbon</w:t>
            </w:r>
          </w:p>
        </w:tc>
        <w:tc>
          <w:tcPr>
            <w:tcW w:w="1080" w:type="dxa"/>
            <w:tcMar>
              <w:top w:w="15" w:type="dxa"/>
              <w:left w:w="15" w:type="dxa"/>
              <w:right w:w="15" w:type="dxa"/>
            </w:tcMar>
            <w:vAlign w:val="center"/>
          </w:tcPr>
          <w:p w:rsidR="6C911233" w:rsidP="6C911233" w:rsidRDefault="6C911233" w14:paraId="1F62A35A" w14:textId="0CA5CC6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7BFE5911" w14:textId="11C8B9D9">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Dy</w:t>
            </w:r>
            <w:r w:rsidRPr="6C911233" w:rsidR="2CD78BB7">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Nd3</w:t>
            </w:r>
            <w:r w:rsidRPr="6C911233" w:rsidR="21B2463B">
              <w:rPr>
                <w:rFonts w:ascii="Calibri" w:hAnsi="Calibri" w:eastAsia="Calibri" w:cs="Calibri"/>
                <w:b w:val="0"/>
                <w:bCs w:val="0"/>
                <w:i w:val="0"/>
                <w:iCs w:val="0"/>
                <w:strike w:val="0"/>
                <w:dstrike w:val="0"/>
                <w:color w:val="000000" w:themeColor="text1" w:themeTint="FF" w:themeShade="FF"/>
                <w:sz w:val="20"/>
                <w:szCs w:val="20"/>
                <w:u w:val="none"/>
                <w:vertAlign w:val="superscript"/>
              </w:rPr>
              <w:t>3+</w:t>
            </w:r>
          </w:p>
        </w:tc>
        <w:tc>
          <w:tcPr>
            <w:tcW w:w="885" w:type="dxa"/>
            <w:tcMar>
              <w:top w:w="15" w:type="dxa"/>
              <w:left w:w="15" w:type="dxa"/>
              <w:right w:w="15" w:type="dxa"/>
            </w:tcMar>
            <w:vAlign w:val="center"/>
          </w:tcPr>
          <w:p w:rsidR="6C911233" w:rsidP="6C911233" w:rsidRDefault="6C911233" w14:paraId="6D0F09F2" w14:textId="53971113">
            <w:pPr>
              <w:spacing w:line="240" w:lineRule="auto"/>
              <w:jc w:val="center"/>
              <w:rPr>
                <w:sz w:val="20"/>
                <w:szCs w:val="20"/>
              </w:rPr>
            </w:pPr>
          </w:p>
        </w:tc>
        <w:tc>
          <w:tcPr>
            <w:tcW w:w="780" w:type="dxa"/>
            <w:tcMar>
              <w:top w:w="15" w:type="dxa"/>
              <w:left w:w="15" w:type="dxa"/>
              <w:right w:w="15" w:type="dxa"/>
            </w:tcMar>
            <w:vAlign w:val="center"/>
          </w:tcPr>
          <w:p w:rsidR="6C911233" w:rsidP="6C911233" w:rsidRDefault="6C911233" w14:paraId="3C324288" w14:textId="443FE81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Borders>
              <w:bottom w:val="nil" w:color="000000" w:themeColor="text1" w:sz="12"/>
              <w:right w:val="nil" w:color="000000" w:themeColor="text1" w:sz="12"/>
            </w:tcBorders>
            <w:tcMar>
              <w:top w:w="15" w:type="dxa"/>
              <w:left w:w="15" w:type="dxa"/>
              <w:right w:w="15" w:type="dxa"/>
            </w:tcMar>
            <w:vAlign w:val="center"/>
          </w:tcPr>
          <w:p w:rsidR="6C911233" w:rsidP="6C911233" w:rsidRDefault="6C911233" w14:paraId="2C8C7665" w14:textId="70B29E7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21E610C9" w14:textId="2CE416F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[82]</w:t>
            </w:r>
          </w:p>
        </w:tc>
      </w:tr>
      <w:tr w:rsidR="6C911233" w:rsidTr="6C911233" w14:paraId="0CF6FB47">
        <w:trPr>
          <w:trHeight w:val="576"/>
        </w:trPr>
        <w:tc>
          <w:tcPr>
            <w:tcW w:w="1560" w:type="dxa"/>
            <w:vMerge/>
            <w:tcBorders>
              <w:top w:sz="0"/>
              <w:left w:val="single" w:color="000000" w:themeColor="text1" w:sz="0"/>
              <w:bottom w:sz="0"/>
              <w:right w:val="single" w:color="000000" w:themeColor="text1" w:sz="0"/>
            </w:tcBorders>
            <w:tcMar/>
            <w:vAlign w:val="center"/>
          </w:tcPr>
          <w:p w14:paraId="44C46316"/>
        </w:tc>
        <w:tc>
          <w:tcPr>
            <w:tcW w:w="2955" w:type="dxa"/>
            <w:tcMar>
              <w:top w:w="15" w:type="dxa"/>
              <w:left w:w="15" w:type="dxa"/>
              <w:right w:w="15" w:type="dxa"/>
            </w:tcMar>
            <w:vAlign w:val="center"/>
          </w:tcPr>
          <w:p w:rsidR="6C911233" w:rsidP="6C911233" w:rsidRDefault="6C911233" w14:paraId="1B4965B1" w14:textId="3F465E1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Dy3+ ion-imprinted membrane material (II-MAC) </w:t>
            </w:r>
          </w:p>
        </w:tc>
        <w:tc>
          <w:tcPr>
            <w:tcW w:w="1080" w:type="dxa"/>
            <w:tcMar>
              <w:top w:w="15" w:type="dxa"/>
              <w:left w:w="15" w:type="dxa"/>
              <w:right w:w="15" w:type="dxa"/>
            </w:tcMar>
            <w:vAlign w:val="center"/>
          </w:tcPr>
          <w:p w:rsidR="6C911233" w:rsidP="6C911233" w:rsidRDefault="6C911233" w14:paraId="0AFDC2A6" w14:textId="6BF40F7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553CBBDE" w14:textId="55095AAE">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9628F72" w14:textId="3BC83ED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c>
          <w:tcPr>
            <w:tcW w:w="780" w:type="dxa"/>
            <w:tcMar>
              <w:top w:w="15" w:type="dxa"/>
              <w:left w:w="15" w:type="dxa"/>
              <w:right w:w="15" w:type="dxa"/>
            </w:tcMar>
            <w:vAlign w:val="center"/>
          </w:tcPr>
          <w:p w:rsidR="6C911233" w:rsidP="6C911233" w:rsidRDefault="6C911233" w14:paraId="5163F617" w14:textId="26CD853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80</w:t>
            </w:r>
          </w:p>
        </w:tc>
        <w:tc>
          <w:tcPr>
            <w:tcW w:w="765" w:type="dxa"/>
            <w:tcMar>
              <w:top w:w="15" w:type="dxa"/>
              <w:left w:w="15" w:type="dxa"/>
              <w:right w:w="15" w:type="dxa"/>
            </w:tcMar>
            <w:vAlign w:val="center"/>
          </w:tcPr>
          <w:p w:rsidR="6C911233" w:rsidP="6C911233" w:rsidRDefault="6C911233" w14:paraId="0F5BDC06" w14:textId="7EB902C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42A02B6B" w14:textId="6A25535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[83]</w:t>
            </w:r>
          </w:p>
        </w:tc>
      </w:tr>
      <w:tr w:rsidR="6C911233" w:rsidTr="6C911233" w14:paraId="7A76B00C">
        <w:trPr>
          <w:trHeight w:val="576"/>
        </w:trPr>
        <w:tc>
          <w:tcPr>
            <w:tcW w:w="1560" w:type="dxa"/>
            <w:vMerge/>
            <w:tcBorders>
              <w:top w:sz="0"/>
              <w:left w:val="single" w:color="000000" w:themeColor="text1" w:sz="0"/>
              <w:bottom w:sz="0"/>
              <w:right w:val="single" w:color="000000" w:themeColor="text1" w:sz="0"/>
            </w:tcBorders>
            <w:tcMar/>
            <w:vAlign w:val="center"/>
          </w:tcPr>
          <w:p w14:paraId="1D46E96E"/>
        </w:tc>
        <w:tc>
          <w:tcPr>
            <w:tcW w:w="2955" w:type="dxa"/>
            <w:tcMar>
              <w:top w:w="15" w:type="dxa"/>
              <w:left w:w="15" w:type="dxa"/>
              <w:right w:w="15" w:type="dxa"/>
            </w:tcMar>
            <w:vAlign w:val="center"/>
          </w:tcPr>
          <w:p w:rsidR="6C911233" w:rsidP="6C911233" w:rsidRDefault="6C911233" w14:paraId="178C16D6" w14:textId="1E80BD0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ion imprinted mesoporous silica materials (IMS)</w:t>
            </w:r>
          </w:p>
        </w:tc>
        <w:tc>
          <w:tcPr>
            <w:tcW w:w="1080" w:type="dxa"/>
            <w:tcMar>
              <w:top w:w="15" w:type="dxa"/>
              <w:left w:w="15" w:type="dxa"/>
              <w:right w:w="15" w:type="dxa"/>
            </w:tcMar>
            <w:vAlign w:val="center"/>
          </w:tcPr>
          <w:p w:rsidR="6C911233" w:rsidP="6C911233" w:rsidRDefault="6C911233" w14:paraId="0EC8C4FC" w14:textId="5B99075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9DB661B" w14:textId="3D85365D">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42C20EC" w14:textId="4304CA9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c>
          <w:tcPr>
            <w:tcW w:w="780" w:type="dxa"/>
            <w:tcMar>
              <w:top w:w="15" w:type="dxa"/>
              <w:left w:w="15" w:type="dxa"/>
              <w:right w:w="15" w:type="dxa"/>
            </w:tcMar>
            <w:vAlign w:val="center"/>
          </w:tcPr>
          <w:p w:rsidR="6C911233" w:rsidP="6C911233" w:rsidRDefault="6C911233" w14:paraId="21EDFA47" w14:textId="6FF7598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150</w:t>
            </w:r>
          </w:p>
        </w:tc>
        <w:tc>
          <w:tcPr>
            <w:tcW w:w="765" w:type="dxa"/>
            <w:tcMar>
              <w:top w:w="15" w:type="dxa"/>
              <w:left w:w="15" w:type="dxa"/>
              <w:right w:w="15" w:type="dxa"/>
            </w:tcMar>
            <w:vAlign w:val="center"/>
          </w:tcPr>
          <w:p w:rsidR="6C911233" w:rsidP="6C911233" w:rsidRDefault="6C911233" w14:paraId="79254F9A" w14:textId="5D7D456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5107137D" w14:textId="7A35160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[84]</w:t>
            </w:r>
          </w:p>
        </w:tc>
      </w:tr>
      <w:tr w:rsidR="6C911233" w:rsidTr="6C911233" w14:paraId="1E59DFD2">
        <w:trPr>
          <w:trHeight w:val="576"/>
        </w:trPr>
        <w:tc>
          <w:tcPr>
            <w:tcW w:w="1560" w:type="dxa"/>
            <w:vMerge/>
            <w:tcBorders>
              <w:top w:sz="0"/>
              <w:left w:val="single" w:color="000000" w:themeColor="text1" w:sz="0"/>
              <w:bottom w:sz="0"/>
              <w:right w:val="single" w:color="000000" w:themeColor="text1" w:sz="0"/>
            </w:tcBorders>
            <w:tcMar/>
            <w:vAlign w:val="center"/>
          </w:tcPr>
          <w:p w14:paraId="730A0DC5"/>
        </w:tc>
        <w:tc>
          <w:tcPr>
            <w:tcW w:w="2955" w:type="dxa"/>
            <w:tcMar>
              <w:top w:w="15" w:type="dxa"/>
              <w:left w:w="15" w:type="dxa"/>
              <w:right w:w="15" w:type="dxa"/>
            </w:tcMar>
            <w:vAlign w:val="center"/>
          </w:tcPr>
          <w:p w:rsidR="6C911233" w:rsidP="6C911233" w:rsidRDefault="6C911233" w14:paraId="53DD4771" w14:textId="791C926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amorphous zirconium phosphate (am-</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ZrP</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1080" w:type="dxa"/>
            <w:tcMar>
              <w:top w:w="15" w:type="dxa"/>
              <w:left w:w="15" w:type="dxa"/>
              <w:right w:w="15" w:type="dxa"/>
            </w:tcMar>
            <w:vAlign w:val="center"/>
          </w:tcPr>
          <w:p w:rsidR="6C911233" w:rsidP="6C911233" w:rsidRDefault="6C911233" w14:paraId="16D0620B" w14:textId="25C7AEF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288D5628" w14:textId="742A70CD">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40093A0" w14:textId="082C30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780" w:type="dxa"/>
            <w:tcMar>
              <w:top w:w="15" w:type="dxa"/>
              <w:left w:w="15" w:type="dxa"/>
              <w:right w:w="15" w:type="dxa"/>
            </w:tcMar>
            <w:vAlign w:val="center"/>
          </w:tcPr>
          <w:p w:rsidR="6C911233" w:rsidP="6C911233" w:rsidRDefault="6C911233" w14:paraId="47CA2AEC" w14:textId="431F979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900</w:t>
            </w:r>
          </w:p>
        </w:tc>
        <w:tc>
          <w:tcPr>
            <w:tcW w:w="765" w:type="dxa"/>
            <w:tcMar>
              <w:top w:w="15" w:type="dxa"/>
              <w:left w:w="15" w:type="dxa"/>
              <w:right w:w="15" w:type="dxa"/>
            </w:tcMar>
            <w:vAlign w:val="center"/>
          </w:tcPr>
          <w:p w:rsidR="6C911233" w:rsidP="6C911233" w:rsidRDefault="6C911233" w14:paraId="10B47C1D" w14:textId="640F418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13F2A8BE" w14:textId="5018C0A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[85]</w:t>
            </w:r>
          </w:p>
        </w:tc>
      </w:tr>
      <w:tr w:rsidR="6C911233" w:rsidTr="6C911233" w14:paraId="337310AF">
        <w:trPr>
          <w:trHeight w:val="576"/>
        </w:trPr>
        <w:tc>
          <w:tcPr>
            <w:tcW w:w="1560" w:type="dxa"/>
            <w:vMerge/>
            <w:tcBorders>
              <w:top w:sz="0"/>
              <w:left w:val="single" w:color="000000" w:themeColor="text1" w:sz="0"/>
              <w:bottom w:sz="0"/>
              <w:right w:val="single" w:color="000000" w:themeColor="text1" w:sz="0"/>
            </w:tcBorders>
            <w:tcMar/>
            <w:vAlign w:val="center"/>
          </w:tcPr>
          <w:p w14:paraId="190D6339"/>
        </w:tc>
        <w:tc>
          <w:tcPr>
            <w:tcW w:w="2955" w:type="dxa"/>
            <w:tcMar>
              <w:top w:w="15" w:type="dxa"/>
              <w:left w:w="15" w:type="dxa"/>
              <w:right w:w="15" w:type="dxa"/>
            </w:tcMar>
            <w:vAlign w:val="center"/>
          </w:tcPr>
          <w:p w:rsidR="6C911233" w:rsidP="6C911233" w:rsidRDefault="6C911233" w14:paraId="211FA6F0" w14:textId="7CE9D3F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polyethylenimine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epoxysilane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-silica</w:t>
            </w:r>
          </w:p>
        </w:tc>
        <w:tc>
          <w:tcPr>
            <w:tcW w:w="1080" w:type="dxa"/>
            <w:tcMar>
              <w:top w:w="15" w:type="dxa"/>
              <w:left w:w="15" w:type="dxa"/>
              <w:right w:w="15" w:type="dxa"/>
            </w:tcMar>
            <w:vAlign w:val="center"/>
          </w:tcPr>
          <w:p w:rsidR="6C911233" w:rsidP="6C911233" w:rsidRDefault="6C911233" w14:paraId="2261AE2B" w14:textId="0F29701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096F2E43" w14:textId="667F0F69">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AFC2C94" w14:textId="5C09009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w:t>
            </w:r>
          </w:p>
        </w:tc>
        <w:tc>
          <w:tcPr>
            <w:tcW w:w="780" w:type="dxa"/>
            <w:tcMar>
              <w:top w:w="15" w:type="dxa"/>
              <w:left w:w="15" w:type="dxa"/>
              <w:right w:w="15" w:type="dxa"/>
            </w:tcMar>
            <w:vAlign w:val="center"/>
          </w:tcPr>
          <w:p w:rsidR="6C911233" w:rsidP="6C911233" w:rsidRDefault="6C911233" w14:paraId="4FF1D3BF" w14:textId="6A3BA58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341EBA2D" w14:textId="2AF8637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E2D927B" w14:textId="004983A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[86]</w:t>
            </w:r>
          </w:p>
        </w:tc>
      </w:tr>
      <w:tr w:rsidR="6C911233" w:rsidTr="6C911233" w14:paraId="50BE00FB">
        <w:trPr>
          <w:trHeight w:val="576"/>
        </w:trPr>
        <w:tc>
          <w:tcPr>
            <w:tcW w:w="1560" w:type="dxa"/>
            <w:vMerge/>
            <w:tcBorders>
              <w:top w:sz="0"/>
              <w:left w:val="single" w:color="000000" w:themeColor="text1" w:sz="0"/>
              <w:bottom w:sz="0"/>
              <w:right w:val="single" w:color="000000" w:themeColor="text1" w:sz="0"/>
            </w:tcBorders>
            <w:tcMar/>
            <w:vAlign w:val="center"/>
          </w:tcPr>
          <w:p w14:paraId="617520DF"/>
        </w:tc>
        <w:tc>
          <w:tcPr>
            <w:tcW w:w="2955" w:type="dxa"/>
            <w:tcMar>
              <w:top w:w="15" w:type="dxa"/>
              <w:left w:w="15" w:type="dxa"/>
              <w:right w:w="15" w:type="dxa"/>
            </w:tcMar>
            <w:vAlign w:val="center"/>
          </w:tcPr>
          <w:p w:rsidR="6C911233" w:rsidP="6C911233" w:rsidRDefault="6C911233" w14:paraId="2B852571" w14:textId="727E241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dysprosium ion imprinted polymer (IIP) particles</w:t>
            </w:r>
          </w:p>
        </w:tc>
        <w:tc>
          <w:tcPr>
            <w:tcW w:w="1080" w:type="dxa"/>
            <w:tcMar>
              <w:top w:w="15" w:type="dxa"/>
              <w:left w:w="15" w:type="dxa"/>
              <w:right w:w="15" w:type="dxa"/>
            </w:tcMar>
            <w:vAlign w:val="center"/>
          </w:tcPr>
          <w:p w:rsidR="6C911233" w:rsidP="6C911233" w:rsidRDefault="6C911233" w14:paraId="0ACF24DA" w14:textId="70A7BB2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2B6940FE" w14:textId="1EF38336">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58AB305" w14:textId="3AF5907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7.2</w:t>
            </w:r>
          </w:p>
        </w:tc>
        <w:tc>
          <w:tcPr>
            <w:tcW w:w="780" w:type="dxa"/>
            <w:tcMar>
              <w:top w:w="15" w:type="dxa"/>
              <w:left w:w="15" w:type="dxa"/>
              <w:right w:w="15" w:type="dxa"/>
            </w:tcMar>
            <w:vAlign w:val="center"/>
          </w:tcPr>
          <w:p w:rsidR="6C911233" w:rsidP="6C911233" w:rsidRDefault="6C911233" w14:paraId="43F4DC75" w14:textId="3E095F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c>
          <w:tcPr>
            <w:tcW w:w="765" w:type="dxa"/>
            <w:tcMar>
              <w:top w:w="15" w:type="dxa"/>
              <w:left w:w="15" w:type="dxa"/>
              <w:right w:w="15" w:type="dxa"/>
            </w:tcMar>
            <w:vAlign w:val="center"/>
          </w:tcPr>
          <w:p w:rsidR="6C911233" w:rsidP="6C911233" w:rsidRDefault="6C911233" w14:paraId="6278E160" w14:textId="2E2F2F7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52362701" w14:textId="4C8224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[87]</w:t>
            </w:r>
          </w:p>
        </w:tc>
      </w:tr>
      <w:tr w:rsidR="6C911233" w:rsidTr="6C911233" w14:paraId="65493C0D">
        <w:trPr>
          <w:trHeight w:val="576"/>
        </w:trPr>
        <w:tc>
          <w:tcPr>
            <w:tcW w:w="1560" w:type="dxa"/>
            <w:vMerge/>
            <w:tcBorders>
              <w:top w:sz="0"/>
              <w:left w:val="single" w:color="000000" w:themeColor="text1" w:sz="0"/>
              <w:bottom w:sz="0"/>
              <w:right w:val="single" w:color="000000" w:themeColor="text1" w:sz="0"/>
            </w:tcBorders>
            <w:tcMar/>
            <w:vAlign w:val="center"/>
          </w:tcPr>
          <w:p w14:paraId="1182BE37"/>
        </w:tc>
        <w:tc>
          <w:tcPr>
            <w:tcW w:w="2955" w:type="dxa"/>
            <w:tcMar>
              <w:top w:w="15" w:type="dxa"/>
              <w:left w:w="15" w:type="dxa"/>
              <w:right w:w="15" w:type="dxa"/>
            </w:tcMar>
            <w:vAlign w:val="center"/>
          </w:tcPr>
          <w:p w:rsidR="6C911233" w:rsidP="6C911233" w:rsidRDefault="6C911233" w14:paraId="00B30059" w14:textId="40A536B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aluminum-iron-magnesium silicate</w:t>
            </w:r>
          </w:p>
        </w:tc>
        <w:tc>
          <w:tcPr>
            <w:tcW w:w="1080" w:type="dxa"/>
            <w:tcMar>
              <w:top w:w="15" w:type="dxa"/>
              <w:left w:w="15" w:type="dxa"/>
              <w:right w:w="15" w:type="dxa"/>
            </w:tcMar>
            <w:vAlign w:val="center"/>
          </w:tcPr>
          <w:p w:rsidR="6C911233" w:rsidP="6C911233" w:rsidRDefault="6C911233" w14:paraId="1EB1EF91" w14:textId="1536CCB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CA0DF5A" w14:textId="787095E0">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39F64E4" w14:textId="64F95AF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80" w:type="dxa"/>
            <w:tcMar>
              <w:top w:w="15" w:type="dxa"/>
              <w:left w:w="15" w:type="dxa"/>
              <w:right w:w="15" w:type="dxa"/>
            </w:tcMar>
            <w:vAlign w:val="center"/>
          </w:tcPr>
          <w:p w:rsidR="6C911233" w:rsidP="6C911233" w:rsidRDefault="6C911233" w14:paraId="7D31B298" w14:textId="3D05434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tcMar>
              <w:top w:w="15" w:type="dxa"/>
              <w:left w:w="15" w:type="dxa"/>
              <w:right w:w="15" w:type="dxa"/>
            </w:tcMar>
            <w:vAlign w:val="center"/>
          </w:tcPr>
          <w:p w:rsidR="6C911233" w:rsidP="6C911233" w:rsidRDefault="6C911233" w14:paraId="34505F36" w14:textId="4759587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4479B685" w14:textId="6D0ECC1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[88]</w:t>
            </w:r>
          </w:p>
        </w:tc>
      </w:tr>
      <w:tr w:rsidR="6C911233" w:rsidTr="6C911233" w14:paraId="3894401B">
        <w:trPr>
          <w:trHeight w:val="576"/>
        </w:trPr>
        <w:tc>
          <w:tcPr>
            <w:tcW w:w="1560" w:type="dxa"/>
            <w:vMerge/>
            <w:tcBorders>
              <w:top w:sz="0"/>
              <w:left w:val="single" w:color="000000" w:themeColor="text1" w:sz="0"/>
              <w:bottom w:sz="0"/>
              <w:right w:val="single" w:color="000000" w:themeColor="text1" w:sz="0"/>
            </w:tcBorders>
            <w:tcMar/>
            <w:vAlign w:val="center"/>
          </w:tcPr>
          <w:p w14:paraId="1BBD67ED"/>
        </w:tc>
        <w:tc>
          <w:tcPr>
            <w:tcW w:w="2955" w:type="dxa"/>
            <w:tcMar>
              <w:top w:w="15" w:type="dxa"/>
              <w:left w:w="15" w:type="dxa"/>
              <w:right w:w="15" w:type="dxa"/>
            </w:tcMar>
            <w:vAlign w:val="center"/>
          </w:tcPr>
          <w:p w:rsidR="6C911233" w:rsidP="6C911233" w:rsidRDefault="6C911233" w14:paraId="5C8C1220" w14:textId="40C46FE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HDTMA-Br- and NaOH-treated bark powder of Mangifera indica</w:t>
            </w:r>
          </w:p>
        </w:tc>
        <w:tc>
          <w:tcPr>
            <w:tcW w:w="1080" w:type="dxa"/>
            <w:tcMar>
              <w:top w:w="15" w:type="dxa"/>
              <w:left w:w="15" w:type="dxa"/>
              <w:right w:w="15" w:type="dxa"/>
            </w:tcMar>
            <w:vAlign w:val="center"/>
          </w:tcPr>
          <w:p w:rsidR="6C911233" w:rsidP="6C911233" w:rsidRDefault="6C911233" w14:paraId="28177399" w14:textId="20A05A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BDCAA1F" w14:textId="0A39D60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8B438B8" w14:textId="4FD72A3C">
            <w:pPr>
              <w:spacing w:line="240" w:lineRule="auto"/>
              <w:jc w:val="center"/>
              <w:rPr>
                <w:sz w:val="20"/>
                <w:szCs w:val="20"/>
              </w:rPr>
            </w:pPr>
          </w:p>
        </w:tc>
        <w:tc>
          <w:tcPr>
            <w:tcW w:w="780" w:type="dxa"/>
            <w:tcMar>
              <w:top w:w="15" w:type="dxa"/>
              <w:left w:w="15" w:type="dxa"/>
              <w:right w:w="15" w:type="dxa"/>
            </w:tcMar>
            <w:vAlign w:val="center"/>
          </w:tcPr>
          <w:p w:rsidR="6C911233" w:rsidP="6C911233" w:rsidRDefault="6C911233" w14:paraId="4832F2F0" w14:textId="55AA48F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420</w:t>
            </w:r>
          </w:p>
        </w:tc>
        <w:tc>
          <w:tcPr>
            <w:tcW w:w="765" w:type="dxa"/>
            <w:tcMar>
              <w:top w:w="15" w:type="dxa"/>
              <w:left w:w="15" w:type="dxa"/>
              <w:right w:w="15" w:type="dxa"/>
            </w:tcMar>
            <w:vAlign w:val="center"/>
          </w:tcPr>
          <w:p w:rsidR="6C911233" w:rsidP="6C911233" w:rsidRDefault="6C911233" w14:paraId="238B0649" w14:textId="040E5E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7097A654" w14:textId="5FE2305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[89]</w:t>
            </w:r>
          </w:p>
        </w:tc>
      </w:tr>
      <w:tr w:rsidR="6C911233" w:rsidTr="6C911233" w14:paraId="1D83DC81">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62D9CDE4"/>
        </w:tc>
        <w:tc>
          <w:tcPr>
            <w:tcW w:w="2955" w:type="dxa"/>
            <w:tcBorders>
              <w:bottom w:val="nil" w:color="000000" w:themeColor="text1" w:sz="12"/>
            </w:tcBorders>
            <w:tcMar>
              <w:top w:w="15" w:type="dxa"/>
              <w:left w:w="15" w:type="dxa"/>
              <w:right w:w="15" w:type="dxa"/>
            </w:tcMar>
            <w:vAlign w:val="center"/>
          </w:tcPr>
          <w:p w:rsidR="6C911233" w:rsidP="6C911233" w:rsidRDefault="6C911233" w14:paraId="66CF6CD4" w14:textId="274597E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mesoporous silicas functionalized with phosphonic groups ≡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CH2)2P(O)(OH)2</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29A09D72" w14:textId="72EE556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561422D1" w14:textId="4CB13EF4">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78AC5142" w14:textId="3C60FC8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5391EC7F" w14:textId="3AE5C89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6EBF18C7" w14:textId="413A779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6A111A91" w14:textId="0918C3D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[90]</w:t>
            </w:r>
          </w:p>
        </w:tc>
      </w:tr>
      <w:tr w:rsidR="6C911233" w:rsidTr="6C911233" w14:paraId="011B1849">
        <w:trPr>
          <w:trHeight w:val="576"/>
        </w:trPr>
        <w:tc>
          <w:tcPr>
            <w:tcW w:w="1560" w:type="dxa"/>
            <w:vMerge w:val="restart"/>
            <w:tcMar>
              <w:top w:w="15" w:type="dxa"/>
              <w:left w:w="15" w:type="dxa"/>
              <w:right w:w="15" w:type="dxa"/>
            </w:tcMar>
            <w:vAlign w:val="center"/>
          </w:tcPr>
          <w:p w:rsidR="6C911233" w:rsidP="6C911233" w:rsidRDefault="6C911233" w14:paraId="798F871B" w14:textId="6CC9B9F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Holmium (Ho)</w:t>
            </w:r>
          </w:p>
        </w:tc>
        <w:tc>
          <w:tcPr>
            <w:tcW w:w="2955" w:type="dxa"/>
            <w:tcMar>
              <w:top w:w="15" w:type="dxa"/>
              <w:left w:w="15" w:type="dxa"/>
              <w:right w:w="15" w:type="dxa"/>
            </w:tcMar>
            <w:vAlign w:val="center"/>
          </w:tcPr>
          <w:p w:rsidR="6C911233" w:rsidP="6C911233" w:rsidRDefault="6C911233" w14:paraId="688E27BC" w14:textId="106F5E8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algal biomass/polyethyleneimine beads, ALPEI</w:t>
            </w:r>
          </w:p>
        </w:tc>
        <w:tc>
          <w:tcPr>
            <w:tcW w:w="1080" w:type="dxa"/>
            <w:tcMar>
              <w:top w:w="15" w:type="dxa"/>
              <w:left w:w="15" w:type="dxa"/>
              <w:right w:w="15" w:type="dxa"/>
            </w:tcMar>
            <w:vAlign w:val="center"/>
          </w:tcPr>
          <w:p w:rsidR="6C911233" w:rsidP="6C911233" w:rsidRDefault="6C911233" w14:paraId="75691E89" w14:textId="62FE68F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6160674D" w14:textId="314588B7">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Ho</w:t>
            </w:r>
            <w:r w:rsidRPr="6C911233" w:rsidR="0797E0EB">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Ce</w:t>
            </w:r>
            <w:r w:rsidRPr="6C911233" w:rsidR="1CDD6C55">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Sc</w:t>
            </w:r>
            <w:r w:rsidRPr="6C911233" w:rsidR="55C4DCCE">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182D6A8D" w14:textId="526756A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049F560E" w14:textId="50E40B4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765" w:type="dxa"/>
            <w:tcMar>
              <w:top w:w="15" w:type="dxa"/>
              <w:left w:w="15" w:type="dxa"/>
              <w:right w:w="15" w:type="dxa"/>
            </w:tcMar>
            <w:vAlign w:val="center"/>
          </w:tcPr>
          <w:p w:rsidR="6C911233" w:rsidP="6C911233" w:rsidRDefault="6C911233" w14:paraId="22AB330C" w14:textId="38DD2B0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22</w:t>
            </w:r>
          </w:p>
        </w:tc>
        <w:tc>
          <w:tcPr>
            <w:tcW w:w="1010" w:type="dxa"/>
            <w:tcMar>
              <w:top w:w="15" w:type="dxa"/>
              <w:left w:w="15" w:type="dxa"/>
              <w:right w:w="15" w:type="dxa"/>
            </w:tcMar>
            <w:vAlign w:val="center"/>
          </w:tcPr>
          <w:p w:rsidR="6C911233" w:rsidP="6C911233" w:rsidRDefault="6C911233" w14:paraId="1B629B91" w14:textId="40A26FF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[91]</w:t>
            </w:r>
          </w:p>
        </w:tc>
      </w:tr>
      <w:tr w:rsidR="6C911233" w:rsidTr="6C911233" w14:paraId="5E315085">
        <w:trPr>
          <w:trHeight w:val="576"/>
        </w:trPr>
        <w:tc>
          <w:tcPr>
            <w:tcW w:w="1560" w:type="dxa"/>
            <w:vMerge/>
            <w:tcBorders>
              <w:top w:sz="0"/>
              <w:left w:val="single" w:color="000000" w:themeColor="text1" w:sz="0"/>
              <w:bottom w:sz="0"/>
              <w:right w:val="single" w:color="000000" w:themeColor="text1" w:sz="0"/>
            </w:tcBorders>
            <w:tcMar/>
            <w:vAlign w:val="center"/>
          </w:tcPr>
          <w:p w14:paraId="06FF6F87"/>
        </w:tc>
        <w:tc>
          <w:tcPr>
            <w:tcW w:w="2955" w:type="dxa"/>
            <w:tcMar>
              <w:top w:w="15" w:type="dxa"/>
              <w:left w:w="15" w:type="dxa"/>
              <w:right w:w="15" w:type="dxa"/>
            </w:tcMar>
            <w:vAlign w:val="center"/>
          </w:tcPr>
          <w:p w:rsidR="6C911233" w:rsidP="6C911233" w:rsidRDefault="6C911233" w14:paraId="6C248402" w14:textId="5A7BE4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bark powder of Mangifera indica</w:t>
            </w:r>
          </w:p>
        </w:tc>
        <w:tc>
          <w:tcPr>
            <w:tcW w:w="1080" w:type="dxa"/>
            <w:tcMar>
              <w:top w:w="15" w:type="dxa"/>
              <w:left w:w="15" w:type="dxa"/>
              <w:right w:w="15" w:type="dxa"/>
            </w:tcMar>
            <w:vAlign w:val="center"/>
          </w:tcPr>
          <w:p w:rsidR="6C911233" w:rsidP="6C911233" w:rsidRDefault="6C911233" w14:paraId="6258FEFA" w14:textId="7E78DD5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C8A8DC2" w14:textId="17D07541">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993705D" w14:textId="0C8E54D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780" w:type="dxa"/>
            <w:tcMar>
              <w:top w:w="15" w:type="dxa"/>
              <w:left w:w="15" w:type="dxa"/>
              <w:right w:w="15" w:type="dxa"/>
            </w:tcMar>
            <w:vAlign w:val="center"/>
          </w:tcPr>
          <w:p w:rsidR="6C911233" w:rsidP="6C911233" w:rsidRDefault="6C911233" w14:paraId="2266E0AD" w14:textId="485C858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300</w:t>
            </w:r>
          </w:p>
        </w:tc>
        <w:tc>
          <w:tcPr>
            <w:tcW w:w="765" w:type="dxa"/>
            <w:tcMar>
              <w:top w:w="15" w:type="dxa"/>
              <w:left w:w="15" w:type="dxa"/>
              <w:right w:w="15" w:type="dxa"/>
            </w:tcMar>
            <w:vAlign w:val="center"/>
          </w:tcPr>
          <w:p w:rsidR="6C911233" w:rsidP="6C911233" w:rsidRDefault="6C911233" w14:paraId="715BF588" w14:textId="75CB18B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w:t>
            </w:r>
          </w:p>
        </w:tc>
        <w:tc>
          <w:tcPr>
            <w:tcW w:w="1010" w:type="dxa"/>
            <w:tcMar>
              <w:top w:w="15" w:type="dxa"/>
              <w:left w:w="15" w:type="dxa"/>
              <w:right w:w="15" w:type="dxa"/>
            </w:tcMar>
            <w:vAlign w:val="center"/>
          </w:tcPr>
          <w:p w:rsidR="6C911233" w:rsidP="6C911233" w:rsidRDefault="6C911233" w14:paraId="423E262E" w14:textId="16F7ACC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[92]</w:t>
            </w:r>
          </w:p>
        </w:tc>
      </w:tr>
      <w:tr w:rsidR="6C911233" w:rsidTr="6C911233" w14:paraId="21B012FD">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4D626971"/>
        </w:tc>
        <w:tc>
          <w:tcPr>
            <w:tcW w:w="2955" w:type="dxa"/>
            <w:tcBorders>
              <w:bottom w:val="nil" w:color="000000" w:themeColor="text1" w:sz="12"/>
            </w:tcBorders>
            <w:tcMar>
              <w:top w:w="15" w:type="dxa"/>
              <w:left w:w="15" w:type="dxa"/>
              <w:right w:w="15" w:type="dxa"/>
            </w:tcMar>
            <w:vAlign w:val="center"/>
          </w:tcPr>
          <w:p w:rsidR="6C911233" w:rsidP="6C911233" w:rsidRDefault="6C911233" w14:paraId="4AE05AA9" w14:textId="14E2518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TVEX–PHOR resin</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6464C0BE" w14:textId="7DA01C0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14BCEE94" w14:textId="7DCFE8D3">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Ho</w:t>
            </w:r>
            <w:r w:rsidRPr="6C911233" w:rsidR="70C305B6">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Pr</w:t>
            </w:r>
            <w:r w:rsidRPr="6C911233" w:rsidR="17417856">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Borders>
              <w:bottom w:val="nil" w:color="000000" w:themeColor="text1" w:sz="12"/>
            </w:tcBorders>
            <w:tcMar>
              <w:top w:w="15" w:type="dxa"/>
              <w:left w:w="15" w:type="dxa"/>
              <w:right w:w="15" w:type="dxa"/>
            </w:tcMar>
            <w:vAlign w:val="center"/>
          </w:tcPr>
          <w:p w:rsidR="6C911233" w:rsidP="6C911233" w:rsidRDefault="6C911233" w14:paraId="7E83A039" w14:textId="7463DE2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36501093" w14:textId="388CC05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73E84CE0" w14:textId="03D5713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22701F48" w14:textId="68B6DC7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[93]</w:t>
            </w:r>
          </w:p>
        </w:tc>
      </w:tr>
      <w:tr w:rsidR="6C911233" w:rsidTr="6C911233" w14:paraId="47221C71">
        <w:trPr>
          <w:trHeight w:val="576"/>
        </w:trPr>
        <w:tc>
          <w:tcPr>
            <w:tcW w:w="1560" w:type="dxa"/>
            <w:vMerge w:val="restart"/>
            <w:tcMar>
              <w:top w:w="15" w:type="dxa"/>
              <w:left w:w="15" w:type="dxa"/>
              <w:right w:w="15" w:type="dxa"/>
            </w:tcMar>
            <w:vAlign w:val="center"/>
          </w:tcPr>
          <w:p w:rsidR="6C911233" w:rsidP="6C911233" w:rsidRDefault="6C911233" w14:paraId="3ED2BCC0" w14:textId="32EB9CF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Erbium (Er)</w:t>
            </w:r>
          </w:p>
        </w:tc>
        <w:tc>
          <w:tcPr>
            <w:tcW w:w="2955" w:type="dxa"/>
            <w:tcMar>
              <w:top w:w="15" w:type="dxa"/>
              <w:left w:w="15" w:type="dxa"/>
              <w:right w:w="15" w:type="dxa"/>
            </w:tcMar>
            <w:vAlign w:val="center"/>
          </w:tcPr>
          <w:p w:rsidR="6C911233" w:rsidP="6C911233" w:rsidRDefault="6C911233" w14:paraId="033FA739" w14:textId="491B8DA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D113-III resin</w:t>
            </w:r>
          </w:p>
        </w:tc>
        <w:tc>
          <w:tcPr>
            <w:tcW w:w="1080" w:type="dxa"/>
            <w:tcMar>
              <w:top w:w="15" w:type="dxa"/>
              <w:left w:w="15" w:type="dxa"/>
              <w:right w:w="15" w:type="dxa"/>
            </w:tcMar>
            <w:vAlign w:val="center"/>
          </w:tcPr>
          <w:p w:rsidR="6C911233" w:rsidP="6C911233" w:rsidRDefault="6C911233" w14:paraId="1122E724" w14:textId="6DF20CD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2AE97480" w14:textId="0764FEC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781CF79" w14:textId="5E6267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6.04</w:t>
            </w:r>
          </w:p>
        </w:tc>
        <w:tc>
          <w:tcPr>
            <w:tcW w:w="780" w:type="dxa"/>
            <w:tcMar>
              <w:top w:w="15" w:type="dxa"/>
              <w:left w:w="15" w:type="dxa"/>
              <w:right w:w="15" w:type="dxa"/>
            </w:tcMar>
            <w:vAlign w:val="center"/>
          </w:tcPr>
          <w:p w:rsidR="6C911233" w:rsidP="6C911233" w:rsidRDefault="6C911233" w14:paraId="7E679C55" w14:textId="290ACD6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1320</w:t>
            </w:r>
          </w:p>
        </w:tc>
        <w:tc>
          <w:tcPr>
            <w:tcW w:w="765" w:type="dxa"/>
            <w:tcMar>
              <w:top w:w="15" w:type="dxa"/>
              <w:left w:w="15" w:type="dxa"/>
              <w:right w:w="15" w:type="dxa"/>
            </w:tcMar>
            <w:vAlign w:val="center"/>
          </w:tcPr>
          <w:p w:rsidR="6C911233" w:rsidP="6C911233" w:rsidRDefault="6C911233" w14:paraId="0805103C" w14:textId="1A6B095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615DDCC7" w14:textId="6D13C3E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[94]</w:t>
            </w:r>
          </w:p>
        </w:tc>
      </w:tr>
      <w:tr w:rsidR="6C911233" w:rsidTr="6C911233" w14:paraId="66C5BF00">
        <w:trPr>
          <w:trHeight w:val="576"/>
        </w:trPr>
        <w:tc>
          <w:tcPr>
            <w:tcW w:w="1560" w:type="dxa"/>
            <w:vMerge/>
            <w:tcBorders>
              <w:top w:sz="0"/>
              <w:left w:val="single" w:color="000000" w:themeColor="text1" w:sz="0"/>
              <w:bottom w:sz="0"/>
              <w:right w:val="single" w:color="000000" w:themeColor="text1" w:sz="0"/>
            </w:tcBorders>
            <w:tcMar/>
            <w:vAlign w:val="center"/>
          </w:tcPr>
          <w:p w14:paraId="16FE0A15"/>
        </w:tc>
        <w:tc>
          <w:tcPr>
            <w:tcW w:w="2955" w:type="dxa"/>
            <w:tcMar>
              <w:top w:w="15" w:type="dxa"/>
              <w:left w:w="15" w:type="dxa"/>
              <w:right w:w="15" w:type="dxa"/>
            </w:tcMar>
            <w:vAlign w:val="center"/>
          </w:tcPr>
          <w:p w:rsidR="6C911233" w:rsidP="6C911233" w:rsidRDefault="6C911233" w14:paraId="132B913E" w14:textId="496A6C9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nitrilotris</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(methylene)phosphonic acid (NTMP) </w:t>
            </w:r>
          </w:p>
        </w:tc>
        <w:tc>
          <w:tcPr>
            <w:tcW w:w="1080" w:type="dxa"/>
            <w:tcMar>
              <w:top w:w="15" w:type="dxa"/>
              <w:left w:w="15" w:type="dxa"/>
              <w:right w:w="15" w:type="dxa"/>
            </w:tcMar>
            <w:vAlign w:val="center"/>
          </w:tcPr>
          <w:p w:rsidR="6C911233" w:rsidP="6C911233" w:rsidRDefault="6C911233" w14:paraId="7DCA2CEC" w14:textId="614662A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010FBE4" w14:textId="56C513F5">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35E18BC8" w14:textId="568CACE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5.7</w:t>
            </w:r>
          </w:p>
        </w:tc>
        <w:tc>
          <w:tcPr>
            <w:tcW w:w="780" w:type="dxa"/>
            <w:tcMar>
              <w:top w:w="15" w:type="dxa"/>
              <w:left w:w="15" w:type="dxa"/>
              <w:right w:w="15" w:type="dxa"/>
            </w:tcMar>
            <w:vAlign w:val="center"/>
          </w:tcPr>
          <w:p w:rsidR="6C911233" w:rsidP="6C911233" w:rsidRDefault="6C911233" w14:paraId="714C74A5" w14:textId="607B91F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240</w:t>
            </w:r>
          </w:p>
        </w:tc>
        <w:tc>
          <w:tcPr>
            <w:tcW w:w="765" w:type="dxa"/>
            <w:tcMar>
              <w:top w:w="15" w:type="dxa"/>
              <w:left w:w="15" w:type="dxa"/>
              <w:right w:w="15" w:type="dxa"/>
            </w:tcMar>
            <w:vAlign w:val="center"/>
          </w:tcPr>
          <w:p w:rsidR="6C911233" w:rsidP="6C911233" w:rsidRDefault="6C911233" w14:paraId="77DC2030" w14:textId="72567D5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1010" w:type="dxa"/>
            <w:tcMar>
              <w:top w:w="15" w:type="dxa"/>
              <w:left w:w="15" w:type="dxa"/>
              <w:right w:w="15" w:type="dxa"/>
            </w:tcMar>
            <w:vAlign w:val="center"/>
          </w:tcPr>
          <w:p w:rsidR="6C911233" w:rsidP="6C911233" w:rsidRDefault="6C911233" w14:paraId="2A208FEF" w14:textId="192FB8E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[95]</w:t>
            </w:r>
          </w:p>
        </w:tc>
      </w:tr>
      <w:tr w:rsidR="6C911233" w:rsidTr="6C911233" w14:paraId="66FD218E">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0281DECC"/>
        </w:tc>
        <w:tc>
          <w:tcPr>
            <w:tcW w:w="2955" w:type="dxa"/>
            <w:tcMar>
              <w:top w:w="15" w:type="dxa"/>
              <w:left w:w="15" w:type="dxa"/>
              <w:right w:w="15" w:type="dxa"/>
            </w:tcMar>
            <w:vAlign w:val="center"/>
          </w:tcPr>
          <w:p w:rsidR="6C911233" w:rsidP="6C911233" w:rsidRDefault="6C911233" w14:paraId="468D5EF7" w14:textId="6C3DD93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iron oxide (Fe3O4), persimmon tannin (PT), and graphene oxide (GO) as Fe3O4/PT/GO</w:t>
            </w:r>
          </w:p>
        </w:tc>
        <w:tc>
          <w:tcPr>
            <w:tcW w:w="1080" w:type="dxa"/>
            <w:tcMar>
              <w:top w:w="15" w:type="dxa"/>
              <w:left w:w="15" w:type="dxa"/>
              <w:right w:w="15" w:type="dxa"/>
            </w:tcMar>
            <w:vAlign w:val="center"/>
          </w:tcPr>
          <w:p w:rsidR="6C911233" w:rsidP="6C911233" w:rsidRDefault="6C911233" w14:paraId="5A18EA07" w14:textId="19FEC72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1AFC2440" w14:textId="65FFD573">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4F74BA92" w14:textId="1080478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4472CB3F" w14:textId="6741CA4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300</w:t>
            </w:r>
          </w:p>
        </w:tc>
        <w:tc>
          <w:tcPr>
            <w:tcW w:w="765" w:type="dxa"/>
            <w:tcMar>
              <w:top w:w="15" w:type="dxa"/>
              <w:left w:w="15" w:type="dxa"/>
              <w:right w:w="15" w:type="dxa"/>
            </w:tcMar>
            <w:vAlign w:val="center"/>
          </w:tcPr>
          <w:p w:rsidR="6C911233" w:rsidP="6C911233" w:rsidRDefault="6C911233" w14:paraId="0D7ED3A0" w14:textId="4861CDA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3F43E179" w14:textId="5799EC6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[96]</w:t>
            </w:r>
          </w:p>
        </w:tc>
      </w:tr>
      <w:tr w:rsidR="6C911233" w:rsidTr="6C911233" w14:paraId="50F4C8A1">
        <w:trPr>
          <w:trHeight w:val="576"/>
        </w:trPr>
        <w:tc>
          <w:tcPr>
            <w:tcW w:w="1560" w:type="dxa"/>
            <w:vMerge/>
            <w:tcBorders>
              <w:top w:sz="0"/>
              <w:left w:val="single" w:color="000000" w:themeColor="text1" w:sz="0"/>
              <w:bottom w:sz="0"/>
              <w:right w:val="single" w:color="000000" w:themeColor="text1" w:sz="0"/>
            </w:tcBorders>
            <w:tcMar/>
            <w:vAlign w:val="center"/>
          </w:tcPr>
          <w:p w14:paraId="3CBF70C8"/>
        </w:tc>
        <w:tc>
          <w:tcPr>
            <w:tcW w:w="2955" w:type="dxa"/>
            <w:tcMar>
              <w:top w:w="15" w:type="dxa"/>
              <w:left w:w="15" w:type="dxa"/>
              <w:right w:w="15" w:type="dxa"/>
            </w:tcMar>
            <w:vAlign w:val="center"/>
          </w:tcPr>
          <w:p w:rsidR="6C911233" w:rsidP="6C911233" w:rsidRDefault="6C911233" w14:paraId="3EBD12B2" w14:textId="3CE26EC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chitosan (GLA-Chit) functionalized by poly(</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aminocarboxymethylation</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(PCM-Chit)</w:t>
            </w:r>
          </w:p>
        </w:tc>
        <w:tc>
          <w:tcPr>
            <w:tcW w:w="1080" w:type="dxa"/>
            <w:tcMar>
              <w:top w:w="15" w:type="dxa"/>
              <w:left w:w="15" w:type="dxa"/>
              <w:right w:w="15" w:type="dxa"/>
            </w:tcMar>
            <w:vAlign w:val="center"/>
          </w:tcPr>
          <w:p w:rsidR="6C911233" w:rsidP="6C911233" w:rsidRDefault="6C911233" w14:paraId="438A108C" w14:textId="466F475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F437C6E" w14:textId="63F73E0B">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0C947A4" w14:textId="1644B72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01428EDD" w14:textId="47EC7B4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300</w:t>
            </w:r>
          </w:p>
        </w:tc>
        <w:tc>
          <w:tcPr>
            <w:tcW w:w="765" w:type="dxa"/>
            <w:tcMar>
              <w:top w:w="15" w:type="dxa"/>
              <w:left w:w="15" w:type="dxa"/>
              <w:right w:w="15" w:type="dxa"/>
            </w:tcMar>
            <w:vAlign w:val="center"/>
          </w:tcPr>
          <w:p w:rsidR="6C911233" w:rsidP="6C911233" w:rsidRDefault="6C911233" w14:paraId="6D254512" w14:textId="06D47AC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1010" w:type="dxa"/>
            <w:tcMar>
              <w:top w:w="15" w:type="dxa"/>
              <w:left w:w="15" w:type="dxa"/>
              <w:right w:w="15" w:type="dxa"/>
            </w:tcMar>
            <w:vAlign w:val="center"/>
          </w:tcPr>
          <w:p w:rsidR="6C911233" w:rsidP="6C911233" w:rsidRDefault="6C911233" w14:paraId="403D64D8" w14:textId="038D4CC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[97]</w:t>
            </w:r>
          </w:p>
        </w:tc>
      </w:tr>
      <w:tr w:rsidR="6C911233" w:rsidTr="6C911233" w14:paraId="513360CE">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1BD4FB26"/>
        </w:tc>
        <w:tc>
          <w:tcPr>
            <w:tcW w:w="2955" w:type="dxa"/>
            <w:tcBorders>
              <w:bottom w:val="nil" w:color="000000" w:themeColor="text1" w:sz="12"/>
            </w:tcBorders>
            <w:tcMar>
              <w:top w:w="15" w:type="dxa"/>
              <w:left w:w="15" w:type="dxa"/>
              <w:right w:w="15" w:type="dxa"/>
            </w:tcMar>
            <w:vAlign w:val="center"/>
          </w:tcPr>
          <w:p w:rsidR="6C911233" w:rsidP="6C911233" w:rsidRDefault="6C911233" w14:paraId="757A9100" w14:textId="3116767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embossed bacterial cellulose aerogel (BCP-I) </w:t>
            </w:r>
          </w:p>
        </w:tc>
        <w:tc>
          <w:tcPr>
            <w:tcW w:w="1080" w:type="dxa"/>
            <w:tcBorders>
              <w:bottom w:val="nil" w:color="000000" w:themeColor="text1" w:sz="12"/>
            </w:tcBorders>
            <w:tcMar>
              <w:top w:w="15" w:type="dxa"/>
              <w:left w:w="15" w:type="dxa"/>
              <w:right w:w="15" w:type="dxa"/>
            </w:tcMar>
            <w:vAlign w:val="center"/>
          </w:tcPr>
          <w:p w:rsidR="6C911233" w:rsidP="6C911233" w:rsidRDefault="6C911233" w14:paraId="0A092F1F" w14:textId="6A4BE38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Borders>
              <w:bottom w:val="nil" w:color="000000" w:themeColor="text1" w:sz="12"/>
            </w:tcBorders>
            <w:tcMar>
              <w:top w:w="15" w:type="dxa"/>
              <w:left w:w="15" w:type="dxa"/>
              <w:right w:w="15" w:type="dxa"/>
            </w:tcMar>
            <w:vAlign w:val="center"/>
          </w:tcPr>
          <w:p w:rsidR="6C911233" w:rsidP="6C911233" w:rsidRDefault="6C911233" w14:paraId="3A540996" w14:textId="62A24624">
            <w:pPr>
              <w:spacing w:line="240" w:lineRule="auto"/>
              <w:jc w:val="center"/>
              <w:rPr>
                <w:sz w:val="20"/>
                <w:szCs w:val="20"/>
              </w:rPr>
            </w:pPr>
          </w:p>
        </w:tc>
        <w:tc>
          <w:tcPr>
            <w:tcW w:w="885" w:type="dxa"/>
            <w:tcBorders>
              <w:bottom w:val="nil" w:color="000000" w:themeColor="text1" w:sz="12"/>
            </w:tcBorders>
            <w:tcMar>
              <w:top w:w="15" w:type="dxa"/>
              <w:left w:w="15" w:type="dxa"/>
              <w:right w:w="15" w:type="dxa"/>
            </w:tcMar>
            <w:vAlign w:val="center"/>
          </w:tcPr>
          <w:p w:rsidR="6C911233" w:rsidP="6C911233" w:rsidRDefault="6C911233" w14:paraId="046669C0" w14:textId="2BC0210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Borders>
              <w:bottom w:val="nil" w:color="000000" w:themeColor="text1" w:sz="12"/>
            </w:tcBorders>
            <w:tcMar>
              <w:top w:w="15" w:type="dxa"/>
              <w:left w:w="15" w:type="dxa"/>
              <w:right w:w="15" w:type="dxa"/>
            </w:tcMar>
            <w:vAlign w:val="center"/>
          </w:tcPr>
          <w:p w:rsidR="6C911233" w:rsidP="6C911233" w:rsidRDefault="6C911233" w14:paraId="0CF699D1" w14:textId="77A3BE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300</w:t>
            </w:r>
          </w:p>
        </w:tc>
        <w:tc>
          <w:tcPr>
            <w:tcW w:w="765" w:type="dxa"/>
            <w:tcBorders>
              <w:bottom w:val="nil" w:color="000000" w:themeColor="text1" w:sz="12"/>
            </w:tcBorders>
            <w:tcMar>
              <w:top w:w="15" w:type="dxa"/>
              <w:left w:w="15" w:type="dxa"/>
              <w:right w:w="15" w:type="dxa"/>
            </w:tcMar>
            <w:vAlign w:val="center"/>
          </w:tcPr>
          <w:p w:rsidR="6C911233" w:rsidP="6C911233" w:rsidRDefault="6C911233" w14:paraId="066B58B8" w14:textId="67FA950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1010" w:type="dxa"/>
            <w:tcBorders>
              <w:bottom w:val="nil" w:color="000000" w:themeColor="text1" w:sz="12"/>
            </w:tcBorders>
            <w:tcMar>
              <w:top w:w="15" w:type="dxa"/>
              <w:left w:w="15" w:type="dxa"/>
              <w:right w:w="15" w:type="dxa"/>
            </w:tcMar>
            <w:vAlign w:val="center"/>
          </w:tcPr>
          <w:p w:rsidR="6C911233" w:rsidP="6C911233" w:rsidRDefault="6C911233" w14:paraId="21E81922" w14:textId="2FF389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[98]</w:t>
            </w:r>
          </w:p>
        </w:tc>
      </w:tr>
      <w:tr w:rsidR="6C911233" w:rsidTr="6C911233" w14:paraId="224EC647">
        <w:trPr>
          <w:trHeight w:val="576"/>
        </w:trPr>
        <w:tc>
          <w:tcPr>
            <w:tcW w:w="1560" w:type="dxa"/>
            <w:tcMar>
              <w:top w:w="15" w:type="dxa"/>
              <w:left w:w="15" w:type="dxa"/>
              <w:right w:w="15" w:type="dxa"/>
            </w:tcMar>
            <w:vAlign w:val="center"/>
          </w:tcPr>
          <w:p w:rsidR="6C911233" w:rsidP="6C911233" w:rsidRDefault="6C911233" w14:paraId="7385D53A" w14:textId="01EE068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Thulium (Tm)</w:t>
            </w:r>
          </w:p>
        </w:tc>
        <w:tc>
          <w:tcPr>
            <w:tcW w:w="2955" w:type="dxa"/>
            <w:tcMar>
              <w:top w:w="15" w:type="dxa"/>
              <w:left w:w="15" w:type="dxa"/>
              <w:right w:w="15" w:type="dxa"/>
            </w:tcMar>
            <w:vAlign w:val="center"/>
          </w:tcPr>
          <w:p w:rsidR="6C911233" w:rsidP="6C911233" w:rsidRDefault="6C911233" w14:paraId="6F560EE9" w14:textId="65AFCF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ethoxybenzenethiol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imino</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)methyl)–salicylic acid (EBMS)</w:t>
            </w:r>
          </w:p>
        </w:tc>
        <w:tc>
          <w:tcPr>
            <w:tcW w:w="1080" w:type="dxa"/>
            <w:tcMar>
              <w:top w:w="15" w:type="dxa"/>
              <w:left w:w="15" w:type="dxa"/>
              <w:right w:w="15" w:type="dxa"/>
            </w:tcMar>
            <w:vAlign w:val="center"/>
          </w:tcPr>
          <w:p w:rsidR="6C911233" w:rsidP="6C911233" w:rsidRDefault="6C911233" w14:paraId="42208880" w14:textId="0D1D35B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75BE8EDA" w14:textId="31EE3014">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A623B3D" w14:textId="1FF6508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780" w:type="dxa"/>
            <w:tcMar>
              <w:top w:w="15" w:type="dxa"/>
              <w:left w:w="15" w:type="dxa"/>
              <w:right w:w="15" w:type="dxa"/>
            </w:tcMar>
            <w:vAlign w:val="center"/>
          </w:tcPr>
          <w:p w:rsidR="6C911233" w:rsidP="6C911233" w:rsidRDefault="6C911233" w14:paraId="0505D6C6" w14:textId="70EBA28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765" w:type="dxa"/>
            <w:tcMar>
              <w:top w:w="15" w:type="dxa"/>
              <w:left w:w="15" w:type="dxa"/>
              <w:right w:w="15" w:type="dxa"/>
            </w:tcMar>
            <w:vAlign w:val="center"/>
          </w:tcPr>
          <w:p w:rsidR="6C911233" w:rsidP="6C911233" w:rsidRDefault="6C911233" w14:paraId="43C235D1" w14:textId="19BDF16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EC6DCD2" w14:textId="42AA966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[99]</w:t>
            </w:r>
          </w:p>
        </w:tc>
      </w:tr>
      <w:tr w:rsidR="6C911233" w:rsidTr="6C911233" w14:paraId="78D63417">
        <w:trPr>
          <w:trHeight w:val="576"/>
        </w:trPr>
        <w:tc>
          <w:tcPr>
            <w:tcW w:w="1560" w:type="dxa"/>
            <w:vMerge w:val="restart"/>
            <w:tcMar>
              <w:top w:w="15" w:type="dxa"/>
              <w:left w:w="15" w:type="dxa"/>
              <w:right w:w="15" w:type="dxa"/>
            </w:tcMar>
            <w:vAlign w:val="center"/>
          </w:tcPr>
          <w:p w:rsidR="6C911233" w:rsidP="6C911233" w:rsidRDefault="6C911233" w14:paraId="1CAA03D9" w14:textId="2F6E840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Ytterbium (Yb)</w:t>
            </w:r>
          </w:p>
        </w:tc>
        <w:tc>
          <w:tcPr>
            <w:tcW w:w="2955" w:type="dxa"/>
            <w:tcMar>
              <w:top w:w="15" w:type="dxa"/>
              <w:left w:w="15" w:type="dxa"/>
              <w:right w:w="15" w:type="dxa"/>
            </w:tcMar>
            <w:vAlign w:val="center"/>
          </w:tcPr>
          <w:p w:rsidR="6C911233" w:rsidP="6C911233" w:rsidRDefault="6C911233" w14:paraId="35CD18A2" w14:textId="241EF3C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gel-type weak acid resin (110)</w:t>
            </w:r>
          </w:p>
        </w:tc>
        <w:tc>
          <w:tcPr>
            <w:tcW w:w="1080" w:type="dxa"/>
            <w:tcMar>
              <w:top w:w="15" w:type="dxa"/>
              <w:left w:w="15" w:type="dxa"/>
              <w:right w:w="15" w:type="dxa"/>
            </w:tcMar>
            <w:vAlign w:val="center"/>
          </w:tcPr>
          <w:p w:rsidR="6C911233" w:rsidP="6C911233" w:rsidRDefault="6C911233" w14:paraId="188607E1" w14:textId="4A86883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50B8472" w14:textId="6B5C6A5E">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D513A64" w14:textId="64A390B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c>
          <w:tcPr>
            <w:tcW w:w="780" w:type="dxa"/>
            <w:tcMar>
              <w:top w:w="15" w:type="dxa"/>
              <w:left w:w="15" w:type="dxa"/>
              <w:right w:w="15" w:type="dxa"/>
            </w:tcMar>
            <w:vAlign w:val="center"/>
          </w:tcPr>
          <w:p w:rsidR="6C911233" w:rsidP="6C911233" w:rsidRDefault="6C911233" w14:paraId="22148F16" w14:textId="3E7922D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1500</w:t>
            </w:r>
          </w:p>
        </w:tc>
        <w:tc>
          <w:tcPr>
            <w:tcW w:w="765" w:type="dxa"/>
            <w:tcMar>
              <w:top w:w="15" w:type="dxa"/>
              <w:left w:w="15" w:type="dxa"/>
              <w:right w:w="15" w:type="dxa"/>
            </w:tcMar>
            <w:vAlign w:val="center"/>
          </w:tcPr>
          <w:p w:rsidR="6C911233" w:rsidP="6C911233" w:rsidRDefault="6C911233" w14:paraId="75F6F7EE" w14:textId="486ADC9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4686077E" w14:textId="79BAEF5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[100]</w:t>
            </w:r>
          </w:p>
        </w:tc>
      </w:tr>
      <w:tr w:rsidR="6C911233" w:rsidTr="6C911233" w14:paraId="22973CF0">
        <w:trPr>
          <w:trHeight w:val="576"/>
        </w:trPr>
        <w:tc>
          <w:tcPr>
            <w:tcW w:w="1560" w:type="dxa"/>
            <w:vMerge/>
            <w:tcBorders>
              <w:top w:sz="0"/>
              <w:left w:val="single" w:color="000000" w:themeColor="text1" w:sz="0"/>
              <w:bottom w:sz="0"/>
              <w:right w:val="single" w:color="000000" w:themeColor="text1" w:sz="0"/>
            </w:tcBorders>
            <w:tcMar/>
            <w:vAlign w:val="center"/>
          </w:tcPr>
          <w:p w14:paraId="6ECC5C15"/>
        </w:tc>
        <w:tc>
          <w:tcPr>
            <w:tcW w:w="2955" w:type="dxa"/>
            <w:tcMar>
              <w:top w:w="15" w:type="dxa"/>
              <w:left w:w="15" w:type="dxa"/>
              <w:right w:w="15" w:type="dxa"/>
            </w:tcMar>
            <w:vAlign w:val="center"/>
          </w:tcPr>
          <w:p w:rsidR="6C911233" w:rsidP="6C911233" w:rsidRDefault="6C911233" w14:paraId="3B8857F4" w14:textId="5DC5A01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SQD−85 resin</w:t>
            </w:r>
          </w:p>
        </w:tc>
        <w:tc>
          <w:tcPr>
            <w:tcW w:w="1080" w:type="dxa"/>
            <w:tcMar>
              <w:top w:w="15" w:type="dxa"/>
              <w:left w:w="15" w:type="dxa"/>
              <w:right w:w="15" w:type="dxa"/>
            </w:tcMar>
            <w:vAlign w:val="center"/>
          </w:tcPr>
          <w:p w:rsidR="6C911233" w:rsidP="6C911233" w:rsidRDefault="6C911233" w14:paraId="449B2785" w14:textId="53B92B3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266F612" w14:textId="22B92AE0">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165861D5" w14:textId="6C35305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c>
          <w:tcPr>
            <w:tcW w:w="780" w:type="dxa"/>
            <w:tcMar>
              <w:top w:w="15" w:type="dxa"/>
              <w:left w:w="15" w:type="dxa"/>
              <w:right w:w="15" w:type="dxa"/>
            </w:tcMar>
            <w:vAlign w:val="center"/>
          </w:tcPr>
          <w:p w:rsidR="6C911233" w:rsidP="6C911233" w:rsidRDefault="6C911233" w14:paraId="14970C55" w14:textId="72A2B66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600</w:t>
            </w:r>
          </w:p>
        </w:tc>
        <w:tc>
          <w:tcPr>
            <w:tcW w:w="765" w:type="dxa"/>
            <w:tcMar>
              <w:top w:w="15" w:type="dxa"/>
              <w:left w:w="15" w:type="dxa"/>
              <w:right w:w="15" w:type="dxa"/>
            </w:tcMar>
            <w:vAlign w:val="center"/>
          </w:tcPr>
          <w:p w:rsidR="6C911233" w:rsidP="6C911233" w:rsidRDefault="6C911233" w14:paraId="52F5FA4A" w14:textId="077C015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c>
          <w:tcPr>
            <w:tcW w:w="1010" w:type="dxa"/>
            <w:tcMar>
              <w:top w:w="15" w:type="dxa"/>
              <w:left w:w="15" w:type="dxa"/>
              <w:right w:w="15" w:type="dxa"/>
            </w:tcMar>
            <w:vAlign w:val="center"/>
          </w:tcPr>
          <w:p w:rsidR="6C911233" w:rsidP="6C911233" w:rsidRDefault="6C911233" w14:paraId="114FF5A2" w14:textId="17E7BCF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[101]</w:t>
            </w:r>
          </w:p>
        </w:tc>
      </w:tr>
      <w:tr w:rsidR="6C911233" w:rsidTr="6C911233" w14:paraId="703E5955">
        <w:trPr>
          <w:trHeight w:val="576"/>
        </w:trPr>
        <w:tc>
          <w:tcPr>
            <w:tcW w:w="1560" w:type="dxa"/>
            <w:vMerge/>
            <w:tcBorders>
              <w:top w:sz="0"/>
              <w:left w:val="single" w:color="000000" w:themeColor="text1" w:sz="0"/>
              <w:bottom w:sz="0"/>
              <w:right w:val="single" w:color="000000" w:themeColor="text1" w:sz="0"/>
            </w:tcBorders>
            <w:tcMar/>
            <w:vAlign w:val="center"/>
          </w:tcPr>
          <w:p w14:paraId="23AA2767"/>
        </w:tc>
        <w:tc>
          <w:tcPr>
            <w:tcW w:w="2955" w:type="dxa"/>
            <w:tcMar>
              <w:top w:w="15" w:type="dxa"/>
              <w:left w:w="15" w:type="dxa"/>
              <w:right w:w="15" w:type="dxa"/>
            </w:tcMar>
            <w:vAlign w:val="center"/>
          </w:tcPr>
          <w:p w:rsidR="6C911233" w:rsidP="6C911233" w:rsidRDefault="6C911233" w14:paraId="34B2F9B2" w14:textId="629660C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Pseudomonas aeruginosa</w:t>
            </w:r>
          </w:p>
        </w:tc>
        <w:tc>
          <w:tcPr>
            <w:tcW w:w="1080" w:type="dxa"/>
            <w:tcMar>
              <w:top w:w="15" w:type="dxa"/>
              <w:left w:w="15" w:type="dxa"/>
              <w:right w:w="15" w:type="dxa"/>
            </w:tcMar>
            <w:vAlign w:val="center"/>
          </w:tcPr>
          <w:p w:rsidR="6C911233" w:rsidP="6C911233" w:rsidRDefault="6C911233" w14:paraId="39C618C6" w14:textId="389BF58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multi</w:t>
            </w:r>
          </w:p>
        </w:tc>
        <w:tc>
          <w:tcPr>
            <w:tcW w:w="1215" w:type="dxa"/>
            <w:tcMar>
              <w:top w:w="15" w:type="dxa"/>
              <w:left w:w="15" w:type="dxa"/>
              <w:right w:w="15" w:type="dxa"/>
            </w:tcMar>
            <w:vAlign w:val="center"/>
          </w:tcPr>
          <w:p w:rsidR="6C911233" w:rsidP="6C911233" w:rsidRDefault="6C911233" w14:paraId="6DB8DB8C" w14:textId="74005EA7">
            <w:pPr>
              <w:pStyle w:val="Normal"/>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Yb</w:t>
            </w:r>
            <w:r w:rsidRPr="6C911233" w:rsidR="0CE66B84">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La</w:t>
            </w:r>
            <w:r w:rsidRPr="6C911233" w:rsidR="73980903">
              <w:rPr>
                <w:rFonts w:ascii="Calibri" w:hAnsi="Calibri" w:eastAsia="Calibri" w:cs="Calibri"/>
                <w:b w:val="0"/>
                <w:bCs w:val="0"/>
                <w:i w:val="0"/>
                <w:iCs w:val="0"/>
                <w:strike w:val="0"/>
                <w:dstrike w:val="0"/>
                <w:color w:val="000000" w:themeColor="text1" w:themeTint="FF" w:themeShade="FF"/>
                <w:sz w:val="20"/>
                <w:szCs w:val="20"/>
                <w:u w:val="none"/>
                <w:vertAlign w:val="superscript"/>
              </w:rPr>
              <w:t xml:space="preserve"> 3+</w:t>
            </w:r>
          </w:p>
        </w:tc>
        <w:tc>
          <w:tcPr>
            <w:tcW w:w="885" w:type="dxa"/>
            <w:tcMar>
              <w:top w:w="15" w:type="dxa"/>
              <w:left w:w="15" w:type="dxa"/>
              <w:right w:w="15" w:type="dxa"/>
            </w:tcMar>
            <w:vAlign w:val="center"/>
          </w:tcPr>
          <w:p w:rsidR="6C911233" w:rsidP="6C911233" w:rsidRDefault="6C911233" w14:paraId="48293ED9" w14:textId="0A0DB93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6322423A" w14:textId="2100BFE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w:t>
            </w:r>
          </w:p>
        </w:tc>
        <w:tc>
          <w:tcPr>
            <w:tcW w:w="765" w:type="dxa"/>
            <w:tcMar>
              <w:top w:w="15" w:type="dxa"/>
              <w:left w:w="15" w:type="dxa"/>
              <w:right w:w="15" w:type="dxa"/>
            </w:tcMar>
            <w:vAlign w:val="center"/>
          </w:tcPr>
          <w:p w:rsidR="6C911233" w:rsidP="6C911233" w:rsidRDefault="6C911233" w14:paraId="2708C145" w14:textId="662E808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22</w:t>
            </w:r>
          </w:p>
        </w:tc>
        <w:tc>
          <w:tcPr>
            <w:tcW w:w="1010" w:type="dxa"/>
            <w:tcMar>
              <w:top w:w="15" w:type="dxa"/>
              <w:left w:w="15" w:type="dxa"/>
              <w:right w:w="15" w:type="dxa"/>
            </w:tcMar>
            <w:vAlign w:val="center"/>
          </w:tcPr>
          <w:p w:rsidR="6C911233" w:rsidP="6C911233" w:rsidRDefault="6C911233" w14:paraId="75E60FE4" w14:textId="427C0CB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[102]</w:t>
            </w:r>
          </w:p>
        </w:tc>
      </w:tr>
      <w:tr w:rsidR="6C911233" w:rsidTr="6C911233" w14:paraId="0C1983BE">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2DFE00C4"/>
        </w:tc>
        <w:tc>
          <w:tcPr>
            <w:tcW w:w="2955" w:type="dxa"/>
            <w:tcMar>
              <w:top w:w="15" w:type="dxa"/>
              <w:left w:w="15" w:type="dxa"/>
              <w:right w:w="15" w:type="dxa"/>
            </w:tcMar>
            <w:vAlign w:val="center"/>
          </w:tcPr>
          <w:p w:rsidR="6C911233" w:rsidP="6C911233" w:rsidRDefault="6C911233" w14:paraId="2E744365" w14:textId="0B338E5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sericin/alginate particles crosslinked with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poly(</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vinyl alcohol) (SAPVA)</w:t>
            </w:r>
          </w:p>
        </w:tc>
        <w:tc>
          <w:tcPr>
            <w:tcW w:w="1080" w:type="dxa"/>
            <w:tcMar>
              <w:top w:w="15" w:type="dxa"/>
              <w:left w:w="15" w:type="dxa"/>
              <w:right w:w="15" w:type="dxa"/>
            </w:tcMar>
            <w:vAlign w:val="center"/>
          </w:tcPr>
          <w:p w:rsidR="6C911233" w:rsidP="6C911233" w:rsidRDefault="6C911233" w14:paraId="586F35B1" w14:textId="1ED8118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7ED9E43D" w14:textId="06757851">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29C3FFC" w14:textId="6350B9D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c>
          <w:tcPr>
            <w:tcW w:w="780" w:type="dxa"/>
            <w:tcMar>
              <w:top w:w="15" w:type="dxa"/>
              <w:left w:w="15" w:type="dxa"/>
              <w:right w:w="15" w:type="dxa"/>
            </w:tcMar>
            <w:vAlign w:val="center"/>
          </w:tcPr>
          <w:p w:rsidR="6C911233" w:rsidP="6C911233" w:rsidRDefault="6C911233" w14:paraId="2FD99D6C" w14:textId="4B170FC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45F9006F" w14:textId="506792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C5206D6" w14:textId="0F51546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[103]</w:t>
            </w:r>
          </w:p>
        </w:tc>
      </w:tr>
      <w:tr w:rsidR="6C911233" w:rsidTr="6C911233" w14:paraId="737F391E">
        <w:trPr>
          <w:trHeight w:val="576"/>
        </w:trPr>
        <w:tc>
          <w:tcPr>
            <w:tcW w:w="1560" w:type="dxa"/>
            <w:vMerge w:val="restart"/>
            <w:tcBorders>
              <w:top w:val="nil" w:color="000000" w:themeColor="text1" w:sz="12"/>
            </w:tcBorders>
            <w:tcMar>
              <w:top w:w="15" w:type="dxa"/>
              <w:left w:w="15" w:type="dxa"/>
              <w:right w:w="15" w:type="dxa"/>
            </w:tcMar>
            <w:vAlign w:val="center"/>
          </w:tcPr>
          <w:p w:rsidR="6C911233" w:rsidP="6C911233" w:rsidRDefault="6C911233" w14:paraId="5068EF19" w14:textId="29F1A2A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Lutetium (Lu)</w:t>
            </w:r>
          </w:p>
        </w:tc>
        <w:tc>
          <w:tcPr>
            <w:tcW w:w="2955" w:type="dxa"/>
            <w:tcMar>
              <w:top w:w="15" w:type="dxa"/>
              <w:left w:w="15" w:type="dxa"/>
              <w:right w:w="15" w:type="dxa"/>
            </w:tcMar>
            <w:vAlign w:val="center"/>
          </w:tcPr>
          <w:p w:rsidR="6C911233" w:rsidP="6C911233" w:rsidRDefault="6C911233" w14:paraId="72C6A82C" w14:textId="5D54848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composite hybrid material (CMHs)</w:t>
            </w:r>
          </w:p>
        </w:tc>
        <w:tc>
          <w:tcPr>
            <w:tcW w:w="1080" w:type="dxa"/>
            <w:tcMar>
              <w:top w:w="15" w:type="dxa"/>
              <w:left w:w="15" w:type="dxa"/>
              <w:right w:w="15" w:type="dxa"/>
            </w:tcMar>
            <w:vAlign w:val="center"/>
          </w:tcPr>
          <w:p w:rsidR="6C911233" w:rsidP="6C911233" w:rsidRDefault="6C911233" w14:paraId="3EE7C3F7" w14:textId="53ECF9A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4A485BB5" w14:textId="3165D20E">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5E4A656" w14:textId="494F1D4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c>
          <w:tcPr>
            <w:tcW w:w="780" w:type="dxa"/>
            <w:tcMar>
              <w:top w:w="15" w:type="dxa"/>
              <w:left w:w="15" w:type="dxa"/>
              <w:right w:w="15" w:type="dxa"/>
            </w:tcMar>
            <w:vAlign w:val="center"/>
          </w:tcPr>
          <w:p w:rsidR="6C911233" w:rsidP="6C911233" w:rsidRDefault="6C911233" w14:paraId="1F6345D9" w14:textId="7518BD4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45</w:t>
            </w:r>
          </w:p>
        </w:tc>
        <w:tc>
          <w:tcPr>
            <w:tcW w:w="765" w:type="dxa"/>
            <w:tcMar>
              <w:top w:w="15" w:type="dxa"/>
              <w:left w:w="15" w:type="dxa"/>
              <w:right w:w="15" w:type="dxa"/>
            </w:tcMar>
            <w:vAlign w:val="center"/>
          </w:tcPr>
          <w:p w:rsidR="6C911233" w:rsidP="6C911233" w:rsidRDefault="6C911233" w14:paraId="62E82C57" w14:textId="31EDEC1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4D12FBE" w14:textId="6466223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[104]</w:t>
            </w:r>
          </w:p>
        </w:tc>
      </w:tr>
      <w:tr w:rsidR="6C911233" w:rsidTr="6C911233" w14:paraId="3A7F538A">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7113ED9C"/>
        </w:tc>
        <w:tc>
          <w:tcPr>
            <w:tcW w:w="2955" w:type="dxa"/>
            <w:tcMar>
              <w:top w:w="15" w:type="dxa"/>
              <w:left w:w="15" w:type="dxa"/>
              <w:right w:w="15" w:type="dxa"/>
            </w:tcMar>
            <w:vAlign w:val="center"/>
          </w:tcPr>
          <w:p w:rsidR="6C911233" w:rsidP="6C911233" w:rsidRDefault="6C911233" w14:paraId="30ACB597" w14:textId="390CD72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Transcarpathian clinoptilolite</w:t>
            </w:r>
          </w:p>
        </w:tc>
        <w:tc>
          <w:tcPr>
            <w:tcW w:w="1080" w:type="dxa"/>
            <w:tcMar>
              <w:top w:w="15" w:type="dxa"/>
              <w:left w:w="15" w:type="dxa"/>
              <w:right w:w="15" w:type="dxa"/>
            </w:tcMar>
            <w:vAlign w:val="center"/>
          </w:tcPr>
          <w:p w:rsidR="6C911233" w:rsidP="6C911233" w:rsidRDefault="6C911233" w14:paraId="7534630B" w14:textId="4D50204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1FD2A50E" w14:textId="743B2871">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5574281A" w14:textId="206D9CA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c>
          <w:tcPr>
            <w:tcW w:w="780" w:type="dxa"/>
            <w:tcMar>
              <w:top w:w="15" w:type="dxa"/>
              <w:left w:w="15" w:type="dxa"/>
              <w:right w:w="15" w:type="dxa"/>
            </w:tcMar>
            <w:vAlign w:val="center"/>
          </w:tcPr>
          <w:p w:rsidR="6C911233" w:rsidP="6C911233" w:rsidRDefault="6C911233" w14:paraId="60974FA4" w14:textId="5E9FD6D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150</w:t>
            </w:r>
          </w:p>
        </w:tc>
        <w:tc>
          <w:tcPr>
            <w:tcW w:w="765" w:type="dxa"/>
            <w:tcMar>
              <w:top w:w="15" w:type="dxa"/>
              <w:left w:w="15" w:type="dxa"/>
              <w:right w:w="15" w:type="dxa"/>
            </w:tcMar>
            <w:vAlign w:val="center"/>
          </w:tcPr>
          <w:p w:rsidR="6C911233" w:rsidP="6C911233" w:rsidRDefault="6C911233" w14:paraId="490DE521" w14:textId="160E55C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c>
          <w:tcPr>
            <w:tcW w:w="1010" w:type="dxa"/>
            <w:tcMar>
              <w:top w:w="15" w:type="dxa"/>
              <w:left w:w="15" w:type="dxa"/>
              <w:right w:w="15" w:type="dxa"/>
            </w:tcMar>
            <w:vAlign w:val="center"/>
          </w:tcPr>
          <w:p w:rsidR="6C911233" w:rsidP="6C911233" w:rsidRDefault="6C911233" w14:paraId="22C0ABEC" w14:textId="7D1AFFB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[105]</w:t>
            </w:r>
          </w:p>
        </w:tc>
      </w:tr>
      <w:tr w:rsidR="6C911233" w:rsidTr="6C911233" w14:paraId="0B35E985">
        <w:trPr>
          <w:trHeight w:val="576"/>
        </w:trPr>
        <w:tc>
          <w:tcPr>
            <w:tcW w:w="1560" w:type="dxa"/>
            <w:vMerge w:val="restart"/>
            <w:tcBorders>
              <w:top w:val="nil" w:color="000000" w:themeColor="text1" w:sz="12"/>
            </w:tcBorders>
            <w:tcMar>
              <w:top w:w="15" w:type="dxa"/>
              <w:left w:w="15" w:type="dxa"/>
              <w:right w:w="15" w:type="dxa"/>
            </w:tcMar>
            <w:vAlign w:val="center"/>
          </w:tcPr>
          <w:p w:rsidR="6C911233" w:rsidP="6C911233" w:rsidRDefault="6C911233" w14:paraId="653F6818" w14:textId="79FC0AF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Scandium (Sc)</w:t>
            </w:r>
          </w:p>
        </w:tc>
        <w:tc>
          <w:tcPr>
            <w:tcW w:w="2955" w:type="dxa"/>
            <w:tcMar>
              <w:top w:w="15" w:type="dxa"/>
              <w:left w:w="15" w:type="dxa"/>
              <w:right w:w="15" w:type="dxa"/>
            </w:tcMar>
            <w:vAlign w:val="center"/>
          </w:tcPr>
          <w:p w:rsidR="6C911233" w:rsidP="6C911233" w:rsidRDefault="6C911233" w14:paraId="70517277" w14:textId="31015A1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aminocarbonylmethylglycine</w:t>
            </w:r>
          </w:p>
        </w:tc>
        <w:tc>
          <w:tcPr>
            <w:tcW w:w="1080" w:type="dxa"/>
            <w:tcMar>
              <w:top w:w="15" w:type="dxa"/>
              <w:left w:w="15" w:type="dxa"/>
              <w:right w:w="15" w:type="dxa"/>
            </w:tcMar>
            <w:vAlign w:val="center"/>
          </w:tcPr>
          <w:p w:rsidR="6C911233" w:rsidP="6C911233" w:rsidRDefault="6C911233" w14:paraId="25287B04" w14:textId="4F58245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5CBEA864" w14:textId="357E73B9">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E54F4E5" w14:textId="5E8348D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c>
          <w:tcPr>
            <w:tcW w:w="780" w:type="dxa"/>
            <w:tcMar>
              <w:top w:w="15" w:type="dxa"/>
              <w:left w:w="15" w:type="dxa"/>
              <w:right w:w="15" w:type="dxa"/>
            </w:tcMar>
            <w:vAlign w:val="center"/>
          </w:tcPr>
          <w:p w:rsidR="6C911233" w:rsidP="6C911233" w:rsidRDefault="6C911233" w14:paraId="37705F16" w14:textId="111C2D8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480</w:t>
            </w:r>
          </w:p>
        </w:tc>
        <w:tc>
          <w:tcPr>
            <w:tcW w:w="765" w:type="dxa"/>
            <w:tcMar>
              <w:top w:w="15" w:type="dxa"/>
              <w:left w:w="15" w:type="dxa"/>
              <w:right w:w="15" w:type="dxa"/>
            </w:tcMar>
            <w:vAlign w:val="center"/>
          </w:tcPr>
          <w:p w:rsidR="6C911233" w:rsidP="6C911233" w:rsidRDefault="6C911233" w14:paraId="09F2A284" w14:textId="16C39C4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AC00426" w14:textId="6566E2E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[106]</w:t>
            </w:r>
          </w:p>
        </w:tc>
      </w:tr>
      <w:tr w:rsidR="6C911233" w:rsidTr="6C911233" w14:paraId="496044F0">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36E4B76C"/>
        </w:tc>
        <w:tc>
          <w:tcPr>
            <w:tcW w:w="2955" w:type="dxa"/>
            <w:tcMar>
              <w:top w:w="15" w:type="dxa"/>
              <w:left w:w="15" w:type="dxa"/>
              <w:right w:w="15" w:type="dxa"/>
            </w:tcMar>
            <w:vAlign w:val="center"/>
          </w:tcPr>
          <w:p w:rsidR="6C911233" w:rsidP="6C911233" w:rsidRDefault="6C911233" w14:paraId="6BF7145D" w14:textId="555CF99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mesoporous silica</w:t>
            </w:r>
          </w:p>
        </w:tc>
        <w:tc>
          <w:tcPr>
            <w:tcW w:w="1080" w:type="dxa"/>
            <w:tcMar>
              <w:top w:w="15" w:type="dxa"/>
              <w:left w:w="15" w:type="dxa"/>
              <w:right w:w="15" w:type="dxa"/>
            </w:tcMar>
            <w:vAlign w:val="center"/>
          </w:tcPr>
          <w:p w:rsidR="6C911233" w:rsidP="6C911233" w:rsidRDefault="6C911233" w14:paraId="051B513F" w14:textId="70660AB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35C7ED91" w14:textId="45FD5822">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DE94D6A" w14:textId="5668BCF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c>
          <w:tcPr>
            <w:tcW w:w="780" w:type="dxa"/>
            <w:tcMar>
              <w:top w:w="15" w:type="dxa"/>
              <w:left w:w="15" w:type="dxa"/>
              <w:right w:w="15" w:type="dxa"/>
            </w:tcMar>
            <w:vAlign w:val="center"/>
          </w:tcPr>
          <w:p w:rsidR="6C911233" w:rsidP="6C911233" w:rsidRDefault="6C911233" w14:paraId="2A6B513C" w14:textId="7698698F">
            <w:pPr>
              <w:spacing w:line="240" w:lineRule="auto"/>
              <w:jc w:val="center"/>
              <w:rPr>
                <w:sz w:val="20"/>
                <w:szCs w:val="20"/>
              </w:rPr>
            </w:pPr>
          </w:p>
        </w:tc>
        <w:tc>
          <w:tcPr>
            <w:tcW w:w="765" w:type="dxa"/>
            <w:tcMar>
              <w:top w:w="15" w:type="dxa"/>
              <w:left w:w="15" w:type="dxa"/>
              <w:right w:w="15" w:type="dxa"/>
            </w:tcMar>
            <w:vAlign w:val="center"/>
          </w:tcPr>
          <w:p w:rsidR="6C911233" w:rsidP="6C911233" w:rsidRDefault="6C911233" w14:paraId="02BFEE4E" w14:textId="2F1D59A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FD7D864" w14:textId="2BED185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[107]</w:t>
            </w:r>
          </w:p>
        </w:tc>
      </w:tr>
      <w:tr w:rsidR="6C911233" w:rsidTr="6C911233" w14:paraId="5CF6563D">
        <w:trPr>
          <w:trHeight w:val="576"/>
        </w:trPr>
        <w:tc>
          <w:tcPr>
            <w:tcW w:w="1560" w:type="dxa"/>
            <w:vMerge/>
            <w:tcBorders>
              <w:top w:sz="0"/>
              <w:left w:val="single" w:color="000000" w:themeColor="text1" w:sz="0"/>
              <w:bottom w:sz="0"/>
              <w:right w:val="single" w:color="000000" w:themeColor="text1" w:sz="0"/>
            </w:tcBorders>
            <w:tcMar/>
            <w:vAlign w:val="center"/>
          </w:tcPr>
          <w:p w14:paraId="65FEA78D"/>
        </w:tc>
        <w:tc>
          <w:tcPr>
            <w:tcW w:w="2955" w:type="dxa"/>
            <w:tcMar>
              <w:top w:w="15" w:type="dxa"/>
              <w:left w:w="15" w:type="dxa"/>
              <w:right w:w="15" w:type="dxa"/>
            </w:tcMar>
            <w:vAlign w:val="center"/>
          </w:tcPr>
          <w:p w:rsidR="6C911233" w:rsidP="6C911233" w:rsidRDefault="6C911233" w14:paraId="53262AC1" w14:textId="4D75D40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macro porous TRPO/SiO2-P adsorbent</w:t>
            </w:r>
          </w:p>
        </w:tc>
        <w:tc>
          <w:tcPr>
            <w:tcW w:w="1080" w:type="dxa"/>
            <w:tcMar>
              <w:top w:w="15" w:type="dxa"/>
              <w:left w:w="15" w:type="dxa"/>
              <w:right w:w="15" w:type="dxa"/>
            </w:tcMar>
            <w:vAlign w:val="center"/>
          </w:tcPr>
          <w:p w:rsidR="6C911233" w:rsidP="6C911233" w:rsidRDefault="6C911233" w14:paraId="11F4BFE8" w14:textId="33D8C63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27720AED" w14:textId="4C412576">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2799863" w14:textId="21AC4C4B">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c>
          <w:tcPr>
            <w:tcW w:w="780" w:type="dxa"/>
            <w:tcMar>
              <w:top w:w="15" w:type="dxa"/>
              <w:left w:w="15" w:type="dxa"/>
              <w:right w:w="15" w:type="dxa"/>
            </w:tcMar>
            <w:vAlign w:val="center"/>
          </w:tcPr>
          <w:p w:rsidR="6C911233" w:rsidP="6C911233" w:rsidRDefault="6C911233" w14:paraId="3856F587" w14:textId="3A9CFA1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120</w:t>
            </w:r>
          </w:p>
        </w:tc>
        <w:tc>
          <w:tcPr>
            <w:tcW w:w="765" w:type="dxa"/>
            <w:tcMar>
              <w:top w:w="15" w:type="dxa"/>
              <w:left w:w="15" w:type="dxa"/>
              <w:right w:w="15" w:type="dxa"/>
            </w:tcMar>
            <w:vAlign w:val="center"/>
          </w:tcPr>
          <w:p w:rsidR="6C911233" w:rsidP="6C911233" w:rsidRDefault="6C911233" w14:paraId="78F0F974" w14:textId="1CC31B7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3B9D6A1B" w14:textId="78A8992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[108]</w:t>
            </w:r>
          </w:p>
        </w:tc>
      </w:tr>
      <w:tr w:rsidR="6C911233" w:rsidTr="6C911233" w14:paraId="4E942AB6">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53A43520"/>
        </w:tc>
        <w:tc>
          <w:tcPr>
            <w:tcW w:w="2955" w:type="dxa"/>
            <w:tcMar>
              <w:top w:w="15" w:type="dxa"/>
              <w:left w:w="15" w:type="dxa"/>
              <w:right w:w="15" w:type="dxa"/>
            </w:tcMar>
            <w:vAlign w:val="center"/>
          </w:tcPr>
          <w:p w:rsidR="6C911233" w:rsidP="6C911233" w:rsidRDefault="6C911233" w14:paraId="758A8752" w14:textId="1B47337D">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resin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containing</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glycol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amic</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acid</w:t>
            </w:r>
          </w:p>
        </w:tc>
        <w:tc>
          <w:tcPr>
            <w:tcW w:w="1080" w:type="dxa"/>
            <w:tcMar>
              <w:top w:w="15" w:type="dxa"/>
              <w:left w:w="15" w:type="dxa"/>
              <w:right w:w="15" w:type="dxa"/>
            </w:tcMar>
            <w:vAlign w:val="center"/>
          </w:tcPr>
          <w:p w:rsidR="6C911233" w:rsidP="6C911233" w:rsidRDefault="6C911233" w14:paraId="646988A2" w14:textId="7D5EAC0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138A21D0" w14:textId="16721067">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7AD9FAEF" w14:textId="7A9BDF9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c>
          <w:tcPr>
            <w:tcW w:w="780" w:type="dxa"/>
            <w:tcMar>
              <w:top w:w="15" w:type="dxa"/>
              <w:left w:w="15" w:type="dxa"/>
              <w:right w:w="15" w:type="dxa"/>
            </w:tcMar>
            <w:vAlign w:val="center"/>
          </w:tcPr>
          <w:p w:rsidR="6C911233" w:rsidP="6C911233" w:rsidRDefault="6C911233" w14:paraId="4C74FEE0" w14:textId="45DE165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660B3D65" w14:textId="7C62767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46D87720" w14:textId="05F188C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[109]</w:t>
            </w:r>
          </w:p>
        </w:tc>
      </w:tr>
      <w:tr w:rsidR="6C911233" w:rsidTr="6C911233" w14:paraId="3D0D925F">
        <w:trPr>
          <w:trHeight w:val="576"/>
        </w:trPr>
        <w:tc>
          <w:tcPr>
            <w:tcW w:w="1560" w:type="dxa"/>
            <w:vMerge w:val="restart"/>
            <w:tcBorders>
              <w:top w:val="nil" w:color="000000" w:themeColor="text1" w:sz="12"/>
              <w:bottom w:val="nil" w:color="000000" w:themeColor="text1" w:sz="12"/>
            </w:tcBorders>
            <w:tcMar>
              <w:top w:w="15" w:type="dxa"/>
              <w:left w:w="15" w:type="dxa"/>
              <w:right w:w="15" w:type="dxa"/>
            </w:tcMar>
            <w:vAlign w:val="center"/>
          </w:tcPr>
          <w:p w:rsidR="6C911233" w:rsidP="6C911233" w:rsidRDefault="6C911233" w14:paraId="5AFB1C12" w14:textId="2E6E950F">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Yttrium (Y)</w:t>
            </w:r>
          </w:p>
        </w:tc>
        <w:tc>
          <w:tcPr>
            <w:tcW w:w="2955" w:type="dxa"/>
            <w:tcMar>
              <w:top w:w="15" w:type="dxa"/>
              <w:left w:w="15" w:type="dxa"/>
              <w:right w:w="15" w:type="dxa"/>
            </w:tcMar>
            <w:vAlign w:val="center"/>
          </w:tcPr>
          <w:p w:rsidR="6C911233" w:rsidP="6C911233" w:rsidRDefault="6C911233" w14:paraId="6C7A36C2" w14:textId="4331CA8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titanium dioxide with surface </w:t>
            </w:r>
            <w:r>
              <w:br/>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arsenate groups (4As–TiO2)</w:t>
            </w:r>
          </w:p>
        </w:tc>
        <w:tc>
          <w:tcPr>
            <w:tcW w:w="1080" w:type="dxa"/>
            <w:tcMar>
              <w:top w:w="15" w:type="dxa"/>
              <w:left w:w="15" w:type="dxa"/>
              <w:right w:w="15" w:type="dxa"/>
            </w:tcMar>
            <w:vAlign w:val="center"/>
          </w:tcPr>
          <w:p w:rsidR="6C911233" w:rsidP="6C911233" w:rsidRDefault="6C911233" w14:paraId="189596C3" w14:textId="110728D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17B177AA" w14:textId="41CB2A03">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61819EC6" w14:textId="6F728934">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w:t>
            </w:r>
          </w:p>
        </w:tc>
        <w:tc>
          <w:tcPr>
            <w:tcW w:w="780" w:type="dxa"/>
            <w:tcMar>
              <w:top w:w="15" w:type="dxa"/>
              <w:left w:w="15" w:type="dxa"/>
              <w:right w:w="15" w:type="dxa"/>
            </w:tcMar>
            <w:vAlign w:val="center"/>
          </w:tcPr>
          <w:p w:rsidR="6C911233" w:rsidP="6C911233" w:rsidRDefault="6C911233" w14:paraId="6B2F74B8" w14:textId="5043DE6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765" w:type="dxa"/>
            <w:tcMar>
              <w:top w:w="15" w:type="dxa"/>
              <w:left w:w="15" w:type="dxa"/>
              <w:right w:w="15" w:type="dxa"/>
            </w:tcMar>
            <w:vAlign w:val="center"/>
          </w:tcPr>
          <w:p w:rsidR="6C911233" w:rsidP="6C911233" w:rsidRDefault="6C911233" w14:paraId="4BC57EFF" w14:textId="3048975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c>
          <w:tcPr>
            <w:tcW w:w="1010" w:type="dxa"/>
            <w:tcMar>
              <w:top w:w="15" w:type="dxa"/>
              <w:left w:w="15" w:type="dxa"/>
              <w:right w:w="15" w:type="dxa"/>
            </w:tcMar>
            <w:vAlign w:val="center"/>
          </w:tcPr>
          <w:p w:rsidR="6C911233" w:rsidP="6C911233" w:rsidRDefault="6C911233" w14:paraId="36CE7EC0" w14:textId="279A7DD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[111]</w:t>
            </w:r>
          </w:p>
        </w:tc>
      </w:tr>
      <w:tr w:rsidR="6C911233" w:rsidTr="6C911233" w14:paraId="00C10CE7">
        <w:trPr>
          <w:trHeight w:val="576"/>
        </w:trPr>
        <w:tc>
          <w:tcPr>
            <w:tcW w:w="1560" w:type="dxa"/>
            <w:vMerge/>
            <w:tcBorders>
              <w:top w:sz="0"/>
              <w:left w:val="single" w:color="000000" w:themeColor="text1" w:sz="0"/>
              <w:bottom w:sz="0"/>
              <w:right w:val="single" w:color="000000" w:themeColor="text1" w:sz="0"/>
            </w:tcBorders>
            <w:tcMar/>
            <w:vAlign w:val="center"/>
          </w:tcPr>
          <w:p w14:paraId="756CA68A"/>
        </w:tc>
        <w:tc>
          <w:tcPr>
            <w:tcW w:w="2955" w:type="dxa"/>
            <w:tcMar>
              <w:top w:w="15" w:type="dxa"/>
              <w:left w:w="15" w:type="dxa"/>
              <w:right w:w="15" w:type="dxa"/>
            </w:tcMar>
            <w:vAlign w:val="center"/>
          </w:tcPr>
          <w:p w:rsidR="6C911233" w:rsidP="6C911233" w:rsidRDefault="6C911233" w14:paraId="09F2042B" w14:textId="71503AB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magnesium oxide–calcium alginate hydrogel</w:t>
            </w:r>
          </w:p>
        </w:tc>
        <w:tc>
          <w:tcPr>
            <w:tcW w:w="1080" w:type="dxa"/>
            <w:tcMar>
              <w:top w:w="15" w:type="dxa"/>
              <w:left w:w="15" w:type="dxa"/>
              <w:right w:w="15" w:type="dxa"/>
            </w:tcMar>
            <w:vAlign w:val="center"/>
          </w:tcPr>
          <w:p w:rsidR="6C911233" w:rsidP="6C911233" w:rsidRDefault="6C911233" w14:paraId="5AECB2CA" w14:textId="183B55A0">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6D94CC44" w14:textId="718D79A8">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3A80593" w14:textId="71433F9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c>
          <w:tcPr>
            <w:tcW w:w="780" w:type="dxa"/>
            <w:tcMar>
              <w:top w:w="15" w:type="dxa"/>
              <w:left w:w="15" w:type="dxa"/>
              <w:right w:w="15" w:type="dxa"/>
            </w:tcMar>
            <w:vAlign w:val="center"/>
          </w:tcPr>
          <w:p w:rsidR="6C911233" w:rsidP="6C911233" w:rsidRDefault="6C911233" w14:paraId="0641F19C" w14:textId="7D52178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90</w:t>
            </w:r>
          </w:p>
        </w:tc>
        <w:tc>
          <w:tcPr>
            <w:tcW w:w="765" w:type="dxa"/>
            <w:tcMar>
              <w:top w:w="15" w:type="dxa"/>
              <w:left w:w="15" w:type="dxa"/>
              <w:right w:w="15" w:type="dxa"/>
            </w:tcMar>
            <w:vAlign w:val="center"/>
          </w:tcPr>
          <w:p w:rsidR="6C911233" w:rsidP="6C911233" w:rsidRDefault="6C911233" w14:paraId="15375CFA" w14:textId="2799C49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c>
          <w:tcPr>
            <w:tcW w:w="1010" w:type="dxa"/>
            <w:tcMar>
              <w:top w:w="15" w:type="dxa"/>
              <w:left w:w="15" w:type="dxa"/>
              <w:right w:w="15" w:type="dxa"/>
            </w:tcMar>
            <w:vAlign w:val="center"/>
          </w:tcPr>
          <w:p w:rsidR="6C911233" w:rsidP="6C911233" w:rsidRDefault="6C911233" w14:paraId="4ED7429D" w14:textId="2795D69A">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[112]</w:t>
            </w:r>
          </w:p>
        </w:tc>
      </w:tr>
      <w:tr w:rsidR="6C911233" w:rsidTr="6C911233" w14:paraId="020A9C80">
        <w:trPr>
          <w:trHeight w:val="576"/>
        </w:trPr>
        <w:tc>
          <w:tcPr>
            <w:tcW w:w="1560" w:type="dxa"/>
            <w:vMerge/>
            <w:tcBorders>
              <w:top w:sz="0"/>
              <w:left w:val="single" w:color="000000" w:themeColor="text1" w:sz="0"/>
              <w:bottom w:sz="0"/>
              <w:right w:val="single" w:color="000000" w:themeColor="text1" w:sz="0"/>
            </w:tcBorders>
            <w:tcMar/>
            <w:vAlign w:val="center"/>
          </w:tcPr>
          <w:p w14:paraId="6259C808"/>
        </w:tc>
        <w:tc>
          <w:tcPr>
            <w:tcW w:w="2955" w:type="dxa"/>
            <w:tcMar>
              <w:top w:w="15" w:type="dxa"/>
              <w:left w:w="15" w:type="dxa"/>
              <w:right w:w="15" w:type="dxa"/>
            </w:tcMar>
            <w:vAlign w:val="center"/>
          </w:tcPr>
          <w:p w:rsidR="6C911233" w:rsidP="6C911233" w:rsidRDefault="6C911233" w14:paraId="29F08FB0" w14:textId="6964E536">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Purolite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C100Na Resin</w:t>
            </w:r>
          </w:p>
        </w:tc>
        <w:tc>
          <w:tcPr>
            <w:tcW w:w="1080" w:type="dxa"/>
            <w:tcMar>
              <w:top w:w="15" w:type="dxa"/>
              <w:left w:w="15" w:type="dxa"/>
              <w:right w:w="15" w:type="dxa"/>
            </w:tcMar>
            <w:vAlign w:val="center"/>
          </w:tcPr>
          <w:p w:rsidR="6C911233" w:rsidP="6C911233" w:rsidRDefault="6C911233" w14:paraId="4BD4FA59" w14:textId="574D7D45">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5A9929CB" w14:textId="2127E051">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0CBDA837" w14:textId="59B01B7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w:t>
            </w:r>
          </w:p>
        </w:tc>
        <w:tc>
          <w:tcPr>
            <w:tcW w:w="780" w:type="dxa"/>
            <w:tcMar>
              <w:top w:w="15" w:type="dxa"/>
              <w:left w:w="15" w:type="dxa"/>
              <w:right w:w="15" w:type="dxa"/>
            </w:tcMar>
            <w:vAlign w:val="center"/>
          </w:tcPr>
          <w:p w:rsidR="6C911233" w:rsidP="6C911233" w:rsidRDefault="6C911233" w14:paraId="57CD39D4" w14:textId="79AA8973">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1440</w:t>
            </w:r>
          </w:p>
        </w:tc>
        <w:tc>
          <w:tcPr>
            <w:tcW w:w="765" w:type="dxa"/>
            <w:tcMar>
              <w:top w:w="15" w:type="dxa"/>
              <w:left w:w="15" w:type="dxa"/>
              <w:right w:w="15" w:type="dxa"/>
            </w:tcMar>
            <w:vAlign w:val="center"/>
          </w:tcPr>
          <w:p w:rsidR="6C911233" w:rsidP="6C911233" w:rsidRDefault="6C911233" w14:paraId="7CEDB5A2" w14:textId="0F824587">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1010" w:type="dxa"/>
            <w:tcMar>
              <w:top w:w="15" w:type="dxa"/>
              <w:left w:w="15" w:type="dxa"/>
              <w:right w:w="15" w:type="dxa"/>
            </w:tcMar>
            <w:vAlign w:val="center"/>
          </w:tcPr>
          <w:p w:rsidR="6C911233" w:rsidP="6C911233" w:rsidRDefault="6C911233" w14:paraId="0EB08C60" w14:textId="2C4DBB38">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[113]</w:t>
            </w:r>
          </w:p>
        </w:tc>
      </w:tr>
      <w:tr w:rsidR="6C911233" w:rsidTr="6C911233" w14:paraId="43DA4C82">
        <w:trPr>
          <w:trHeight w:val="576"/>
        </w:trPr>
        <w:tc>
          <w:tcPr>
            <w:tcW w:w="1560" w:type="dxa"/>
            <w:vMerge/>
            <w:tcBorders>
              <w:top w:sz="0"/>
              <w:left w:val="single" w:color="000000" w:themeColor="text1" w:sz="0"/>
              <w:bottom w:val="single" w:color="000000" w:themeColor="text1" w:sz="0"/>
              <w:right w:val="single" w:color="000000" w:themeColor="text1" w:sz="0"/>
            </w:tcBorders>
            <w:tcMar/>
            <w:vAlign w:val="center"/>
          </w:tcPr>
          <w:p w14:paraId="35993E62"/>
        </w:tc>
        <w:tc>
          <w:tcPr>
            <w:tcW w:w="2955" w:type="dxa"/>
            <w:tcMar>
              <w:top w:w="15" w:type="dxa"/>
              <w:left w:w="15" w:type="dxa"/>
              <w:right w:w="15" w:type="dxa"/>
            </w:tcMar>
            <w:vAlign w:val="center"/>
          </w:tcPr>
          <w:p w:rsidR="6C911233" w:rsidP="6C911233" w:rsidRDefault="6C911233" w14:paraId="40B5EEC1" w14:textId="0252874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cobalt iron oxide alginate nanocomposite</w:t>
            </w:r>
          </w:p>
        </w:tc>
        <w:tc>
          <w:tcPr>
            <w:tcW w:w="1080" w:type="dxa"/>
            <w:tcMar>
              <w:top w:w="15" w:type="dxa"/>
              <w:left w:w="15" w:type="dxa"/>
              <w:right w:w="15" w:type="dxa"/>
            </w:tcMar>
            <w:vAlign w:val="center"/>
          </w:tcPr>
          <w:p w:rsidR="6C911233" w:rsidP="6C911233" w:rsidRDefault="6C911233" w14:paraId="6C9A4FC4" w14:textId="202DC9DC">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single</w:t>
            </w:r>
          </w:p>
        </w:tc>
        <w:tc>
          <w:tcPr>
            <w:tcW w:w="1215" w:type="dxa"/>
            <w:tcMar>
              <w:top w:w="15" w:type="dxa"/>
              <w:left w:w="15" w:type="dxa"/>
              <w:right w:w="15" w:type="dxa"/>
            </w:tcMar>
            <w:vAlign w:val="center"/>
          </w:tcPr>
          <w:p w:rsidR="6C911233" w:rsidP="6C911233" w:rsidRDefault="6C911233" w14:paraId="1998FA23" w14:textId="128ECC6C">
            <w:pPr>
              <w:spacing w:line="240" w:lineRule="auto"/>
              <w:jc w:val="center"/>
              <w:rPr>
                <w:sz w:val="20"/>
                <w:szCs w:val="20"/>
              </w:rPr>
            </w:pPr>
          </w:p>
        </w:tc>
        <w:tc>
          <w:tcPr>
            <w:tcW w:w="885" w:type="dxa"/>
            <w:tcMar>
              <w:top w:w="15" w:type="dxa"/>
              <w:left w:w="15" w:type="dxa"/>
              <w:right w:w="15" w:type="dxa"/>
            </w:tcMar>
            <w:vAlign w:val="center"/>
          </w:tcPr>
          <w:p w:rsidR="6C911233" w:rsidP="6C911233" w:rsidRDefault="6C911233" w14:paraId="28A706A6" w14:textId="5EAD5C92">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4.7</w:t>
            </w:r>
          </w:p>
        </w:tc>
        <w:tc>
          <w:tcPr>
            <w:tcW w:w="780" w:type="dxa"/>
            <w:tcMar>
              <w:top w:w="15" w:type="dxa"/>
              <w:left w:w="15" w:type="dxa"/>
              <w:right w:w="15" w:type="dxa"/>
            </w:tcMar>
            <w:vAlign w:val="center"/>
          </w:tcPr>
          <w:p w:rsidR="6C911233" w:rsidP="6C911233" w:rsidRDefault="6C911233" w14:paraId="2B1395D3" w14:textId="516E4911">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765" w:type="dxa"/>
            <w:tcMar>
              <w:top w:w="15" w:type="dxa"/>
              <w:left w:w="15" w:type="dxa"/>
              <w:right w:w="15" w:type="dxa"/>
            </w:tcMar>
            <w:vAlign w:val="center"/>
          </w:tcPr>
          <w:p w:rsidR="6C911233" w:rsidP="6C911233" w:rsidRDefault="6C911233" w14:paraId="652C4C75" w14:textId="1A052B3E">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1010" w:type="dxa"/>
            <w:tcMar>
              <w:top w:w="15" w:type="dxa"/>
              <w:left w:w="15" w:type="dxa"/>
              <w:right w:w="15" w:type="dxa"/>
            </w:tcMar>
            <w:vAlign w:val="center"/>
          </w:tcPr>
          <w:p w:rsidR="6C911233" w:rsidP="6C911233" w:rsidRDefault="6C911233" w14:paraId="0C38A6BA" w14:textId="7EED4429">
            <w:pPr>
              <w:spacing w:before="0" w:beforeAutospacing="off" w:after="0" w:afterAutospacing="off" w:line="240" w:lineRule="auto"/>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[114]</w:t>
            </w:r>
          </w:p>
        </w:tc>
      </w:tr>
    </w:tbl>
    <w:p w:rsidR="6C911233" w:rsidRDefault="6C911233" w14:paraId="1DA5BD5A" w14:textId="6E11FF81"/>
    <w:p w:rsidR="6C911233" w:rsidP="6C911233" w:rsidRDefault="6C911233" w14:paraId="223FDAA6" w14:textId="24872326">
      <w:pPr>
        <w:pStyle w:val="Normal"/>
      </w:pPr>
    </w:p>
    <w:p w:rsidR="6C911233" w:rsidP="6C911233" w:rsidRDefault="6C911233" w14:paraId="1D9151DA" w14:textId="020B42F2">
      <w:pPr>
        <w:pStyle w:val="Normal"/>
      </w:pPr>
    </w:p>
    <w:p w:rsidR="6C911233" w:rsidRDefault="6C911233" w14:paraId="1F5DAFB5" w14:textId="71CA8C8C"/>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815"/>
        <w:gridCol w:w="1305"/>
        <w:gridCol w:w="2035"/>
        <w:gridCol w:w="2035"/>
        <w:gridCol w:w="2035"/>
        <w:gridCol w:w="957"/>
      </w:tblGrid>
      <w:tr w:rsidR="6C911233" w:rsidTr="6C911233" w14:paraId="18B6DDBF">
        <w:trPr>
          <w:trHeight w:val="432"/>
        </w:trPr>
        <w:tc>
          <w:tcPr>
            <w:tcW w:w="1815" w:type="dxa"/>
            <w:tcBorders>
              <w:bottom w:val="nil" w:color="000000" w:themeColor="text1" w:sz="12"/>
              <w:right w:val="nil" w:color="000000" w:themeColor="text1" w:sz="12"/>
            </w:tcBorders>
            <w:tcMar>
              <w:top w:w="15" w:type="dxa"/>
              <w:left w:w="15" w:type="dxa"/>
              <w:right w:w="15" w:type="dxa"/>
            </w:tcMar>
            <w:vAlign w:val="center"/>
          </w:tcPr>
          <w:p w:rsidR="6C911233" w:rsidP="6C911233" w:rsidRDefault="6C911233" w14:paraId="2000AED4" w14:textId="22BEDA3A">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Element</w:t>
            </w:r>
          </w:p>
        </w:tc>
        <w:tc>
          <w:tcPr>
            <w:tcW w:w="1305" w:type="dxa"/>
            <w:tcBorders>
              <w:bottom w:val="nil" w:color="000000" w:themeColor="text1" w:sz="12"/>
            </w:tcBorders>
            <w:tcMar>
              <w:top w:w="15" w:type="dxa"/>
              <w:left w:w="15" w:type="dxa"/>
              <w:right w:w="15" w:type="dxa"/>
            </w:tcMar>
            <w:vAlign w:val="center"/>
          </w:tcPr>
          <w:p w:rsidR="6C911233" w:rsidP="6C911233" w:rsidRDefault="6C911233" w14:paraId="0766B989" w14:textId="52E15EDB">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 xml:space="preserve">sorption </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capacity</w:t>
            </w: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 xml:space="preserve"> (mg/g)</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10D7229" w14:textId="49D66F3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order of model</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E060FF3" w14:textId="58AA9BB5">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model</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2F84B79" w14:textId="77DBAF1B">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elluent</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6D5F9350" w14:textId="7E55E637">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6C911233" w:rsidR="6C911233">
              <w:rPr>
                <w:rFonts w:ascii="Calibri" w:hAnsi="Calibri" w:eastAsia="Calibri" w:cs="Calibri"/>
                <w:b w:val="1"/>
                <w:bCs w:val="1"/>
                <w:i w:val="0"/>
                <w:iCs w:val="0"/>
                <w:strike w:val="0"/>
                <w:dstrike w:val="0"/>
                <w:color w:val="000000" w:themeColor="text1" w:themeTint="FF" w:themeShade="FF"/>
                <w:sz w:val="20"/>
                <w:szCs w:val="20"/>
                <w:u w:val="none"/>
              </w:rPr>
              <w:t>Reference</w:t>
            </w:r>
          </w:p>
        </w:tc>
      </w:tr>
      <w:tr w:rsidR="6C911233" w:rsidTr="6C911233" w14:paraId="4B613860">
        <w:trPr>
          <w:trHeight w:val="432"/>
        </w:trPr>
        <w:tc>
          <w:tcPr>
            <w:tcW w:w="1815" w:type="dxa"/>
            <w:vMerge w:val="restart"/>
            <w:tcMar>
              <w:top w:w="15" w:type="dxa"/>
              <w:left w:w="15" w:type="dxa"/>
              <w:right w:w="15" w:type="dxa"/>
            </w:tcMar>
            <w:vAlign w:val="center"/>
          </w:tcPr>
          <w:p w:rsidR="6C911233" w:rsidP="6C911233" w:rsidRDefault="6C911233" w14:paraId="05E325C5" w14:textId="126914D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Cerium (Ce)</w:t>
            </w:r>
          </w:p>
        </w:tc>
        <w:tc>
          <w:tcPr>
            <w:tcW w:w="1305" w:type="dxa"/>
            <w:tcMar>
              <w:top w:w="15" w:type="dxa"/>
              <w:left w:w="15" w:type="dxa"/>
              <w:right w:w="15" w:type="dxa"/>
            </w:tcMar>
            <w:vAlign w:val="center"/>
          </w:tcPr>
          <w:p w:rsidR="6C911233" w:rsidP="6C911233" w:rsidRDefault="6C911233" w14:paraId="3C8D3489" w14:textId="39EA3A0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192.31</w:t>
            </w:r>
          </w:p>
        </w:tc>
        <w:tc>
          <w:tcPr>
            <w:tcW w:w="2035" w:type="dxa"/>
            <w:tcMar>
              <w:top w:w="15" w:type="dxa"/>
              <w:left w:w="15" w:type="dxa"/>
              <w:right w:w="15" w:type="dxa"/>
            </w:tcMar>
            <w:vAlign w:val="center"/>
          </w:tcPr>
          <w:p w:rsidR="6C911233" w:rsidP="6C911233" w:rsidRDefault="6C911233" w14:paraId="2C7A1A3D" w14:textId="0DE2A34F">
            <w:pPr>
              <w:jc w:val="center"/>
              <w:rPr>
                <w:sz w:val="20"/>
                <w:szCs w:val="20"/>
              </w:rPr>
            </w:pPr>
          </w:p>
        </w:tc>
        <w:tc>
          <w:tcPr>
            <w:tcW w:w="2035" w:type="dxa"/>
            <w:tcMar>
              <w:top w:w="15" w:type="dxa"/>
              <w:left w:w="15" w:type="dxa"/>
              <w:right w:w="15" w:type="dxa"/>
            </w:tcMar>
            <w:vAlign w:val="center"/>
          </w:tcPr>
          <w:p w:rsidR="6C911233" w:rsidP="6C911233" w:rsidRDefault="6C911233" w14:paraId="4D5F120B" w14:textId="7744949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56EEDF2D" w14:textId="3BC8398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HNO3</w:t>
            </w:r>
          </w:p>
        </w:tc>
        <w:tc>
          <w:tcPr>
            <w:tcW w:w="957" w:type="dxa"/>
            <w:tcMar>
              <w:top w:w="15" w:type="dxa"/>
              <w:left w:w="15" w:type="dxa"/>
              <w:right w:w="15" w:type="dxa"/>
            </w:tcMar>
            <w:vAlign w:val="center"/>
          </w:tcPr>
          <w:p w:rsidR="6C911233" w:rsidP="6C911233" w:rsidRDefault="6C911233" w14:paraId="5DEE7BDA" w14:textId="1E62CD6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r>
      <w:tr w:rsidR="6C911233" w:rsidTr="6C911233" w14:paraId="03C04BA1">
        <w:trPr>
          <w:trHeight w:val="432"/>
        </w:trPr>
        <w:tc>
          <w:tcPr>
            <w:tcW w:w="1815" w:type="dxa"/>
            <w:vMerge/>
            <w:tcBorders>
              <w:top w:sz="0"/>
              <w:left w:val="single" w:color="000000" w:themeColor="text1" w:sz="0"/>
              <w:bottom w:sz="0"/>
              <w:right w:val="single" w:color="000000" w:themeColor="text1" w:sz="0"/>
            </w:tcBorders>
            <w:tcMar/>
            <w:vAlign w:val="center"/>
          </w:tcPr>
          <w:p w14:paraId="74763CC2"/>
        </w:tc>
        <w:tc>
          <w:tcPr>
            <w:tcW w:w="1305" w:type="dxa"/>
            <w:tcMar>
              <w:top w:w="15" w:type="dxa"/>
              <w:left w:w="15" w:type="dxa"/>
              <w:right w:w="15" w:type="dxa"/>
            </w:tcMar>
            <w:vAlign w:val="center"/>
          </w:tcPr>
          <w:p w:rsidR="6C911233" w:rsidP="6C911233" w:rsidRDefault="6C911233" w14:paraId="6B958223" w14:textId="098711E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248.39</w:t>
            </w:r>
          </w:p>
        </w:tc>
        <w:tc>
          <w:tcPr>
            <w:tcW w:w="2035" w:type="dxa"/>
            <w:vMerge w:val="restart"/>
            <w:tcBorders>
              <w:left w:val="single" w:color="000000" w:themeColor="text1" w:sz="4"/>
            </w:tcBorders>
            <w:tcMar>
              <w:top w:w="15" w:type="dxa"/>
              <w:left w:w="15" w:type="dxa"/>
              <w:right w:w="15" w:type="dxa"/>
            </w:tcMar>
            <w:vAlign w:val="center"/>
          </w:tcPr>
          <w:p w:rsidR="1BC93AE0" w:rsidP="6C911233" w:rsidRDefault="1BC93AE0" w14:paraId="26336D63" w14:textId="3F5D1D3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1BC93AE0">
              <w:rPr>
                <w:rFonts w:ascii="Calibri" w:hAnsi="Calibri" w:eastAsia="Calibri" w:cs="Calibri"/>
                <w:b w:val="0"/>
                <w:bCs w:val="0"/>
                <w:i w:val="0"/>
                <w:iCs w:val="0"/>
                <w:strike w:val="0"/>
                <w:dstrike w:val="0"/>
                <w:color w:val="000000" w:themeColor="text1" w:themeTint="FF" w:themeShade="FF"/>
                <w:sz w:val="20"/>
                <w:szCs w:val="20"/>
                <w:u w:val="none"/>
              </w:rPr>
              <w:t>pse</w:t>
            </w:r>
            <w:r w:rsidRPr="6C911233" w:rsidR="1BC93AE0">
              <w:rPr>
                <w:rFonts w:ascii="Calibri" w:hAnsi="Calibri" w:eastAsia="Calibri" w:cs="Calibri"/>
                <w:b w:val="0"/>
                <w:bCs w:val="0"/>
                <w:i w:val="0"/>
                <w:iCs w:val="0"/>
                <w:strike w:val="0"/>
                <w:dstrike w:val="0"/>
                <w:color w:val="000000" w:themeColor="text1" w:themeTint="FF" w:themeShade="FF"/>
                <w:sz w:val="20"/>
                <w:szCs w:val="20"/>
                <w:u w:val="none"/>
              </w:rPr>
              <w:t>udo</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-se</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cond order</w:t>
            </w:r>
          </w:p>
        </w:tc>
        <w:tc>
          <w:tcPr>
            <w:tcW w:w="2035" w:type="dxa"/>
            <w:vMerge w:val="restart"/>
            <w:tcMar>
              <w:top w:w="15" w:type="dxa"/>
              <w:left w:w="15" w:type="dxa"/>
              <w:right w:w="15" w:type="dxa"/>
            </w:tcMar>
            <w:vAlign w:val="center"/>
          </w:tcPr>
          <w:p w:rsidR="6C911233" w:rsidP="6C911233" w:rsidRDefault="6C911233" w14:paraId="6A2EE70E" w14:textId="65F4AAE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Weber-Morris model</w:t>
            </w:r>
          </w:p>
        </w:tc>
        <w:tc>
          <w:tcPr>
            <w:tcW w:w="2035" w:type="dxa"/>
            <w:vMerge w:val="restart"/>
            <w:tcMar>
              <w:top w:w="15" w:type="dxa"/>
              <w:left w:w="15" w:type="dxa"/>
              <w:right w:w="15" w:type="dxa"/>
            </w:tcMar>
            <w:vAlign w:val="center"/>
          </w:tcPr>
          <w:p w:rsidR="6C911233" w:rsidP="6C911233" w:rsidRDefault="6C911233" w14:paraId="7CBABBB3" w14:textId="00EFDFE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0.1M HNO3</w:t>
            </w:r>
          </w:p>
        </w:tc>
        <w:tc>
          <w:tcPr>
            <w:tcW w:w="957" w:type="dxa"/>
            <w:vMerge w:val="restart"/>
            <w:tcMar>
              <w:top w:w="15" w:type="dxa"/>
              <w:left w:w="15" w:type="dxa"/>
              <w:right w:w="15" w:type="dxa"/>
            </w:tcMar>
            <w:vAlign w:val="center"/>
          </w:tcPr>
          <w:p w:rsidR="6C911233" w:rsidP="6C911233" w:rsidRDefault="6C911233" w14:paraId="121597D9" w14:textId="63A5413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w:t>
            </w:r>
          </w:p>
        </w:tc>
      </w:tr>
      <w:tr w:rsidR="6C911233" w:rsidTr="6C911233" w14:paraId="7DA1916A">
        <w:trPr>
          <w:trHeight w:val="432"/>
        </w:trPr>
        <w:tc>
          <w:tcPr>
            <w:tcW w:w="1815" w:type="dxa"/>
            <w:vMerge/>
            <w:tcBorders>
              <w:top w:sz="0"/>
              <w:left w:val="single" w:color="000000" w:themeColor="text1" w:sz="0"/>
              <w:bottom w:sz="0"/>
              <w:right w:val="single" w:color="000000" w:themeColor="text1" w:sz="0"/>
            </w:tcBorders>
            <w:tcMar/>
            <w:vAlign w:val="center"/>
          </w:tcPr>
          <w:p w14:paraId="3356AE43"/>
        </w:tc>
        <w:tc>
          <w:tcPr>
            <w:tcW w:w="1305" w:type="dxa"/>
            <w:tcMar>
              <w:top w:w="15" w:type="dxa"/>
              <w:left w:w="15" w:type="dxa"/>
              <w:right w:w="15" w:type="dxa"/>
            </w:tcMar>
            <w:vAlign w:val="center"/>
          </w:tcPr>
          <w:p w:rsidR="6C911233" w:rsidP="6C911233" w:rsidRDefault="6C911233" w14:paraId="1B8AA970" w14:textId="6239F28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230.01</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60494922"/>
        </w:tc>
        <w:tc>
          <w:tcPr>
            <w:tcW w:w="2035" w:type="dxa"/>
            <w:vMerge/>
            <w:tcBorders>
              <w:top w:sz="0"/>
              <w:left w:val="single" w:color="000000" w:themeColor="text1" w:sz="0"/>
              <w:bottom w:val="single" w:color="000000" w:themeColor="text1" w:sz="0"/>
              <w:right w:val="single" w:color="000000" w:themeColor="text1" w:sz="0"/>
            </w:tcBorders>
            <w:tcMar/>
            <w:vAlign w:val="center"/>
          </w:tcPr>
          <w:p w14:paraId="38B16E38"/>
        </w:tc>
        <w:tc>
          <w:tcPr>
            <w:tcW w:w="2035" w:type="dxa"/>
            <w:vMerge/>
            <w:tcBorders>
              <w:top w:sz="0"/>
              <w:left w:val="single" w:color="000000" w:themeColor="text1" w:sz="0"/>
              <w:bottom w:val="single" w:color="000000" w:themeColor="text1" w:sz="0"/>
              <w:right w:val="single" w:color="000000" w:themeColor="text1" w:sz="0"/>
            </w:tcBorders>
            <w:tcMar/>
            <w:vAlign w:val="center"/>
          </w:tcPr>
          <w:p w14:paraId="497C618C"/>
        </w:tc>
        <w:tc>
          <w:tcPr>
            <w:tcW w:w="957" w:type="dxa"/>
            <w:vMerge/>
            <w:tcBorders>
              <w:top w:sz="0"/>
              <w:left w:val="single" w:color="000000" w:themeColor="text1" w:sz="0"/>
              <w:bottom w:val="single" w:color="000000" w:themeColor="text1" w:sz="0"/>
              <w:right w:val="single" w:color="000000" w:themeColor="text1" w:sz="0"/>
            </w:tcBorders>
            <w:tcMar/>
            <w:vAlign w:val="center"/>
          </w:tcPr>
          <w:p w14:paraId="67DECB60"/>
        </w:tc>
      </w:tr>
      <w:tr w:rsidR="6C911233" w:rsidTr="6C911233" w14:paraId="12466FD9">
        <w:trPr>
          <w:trHeight w:val="432"/>
        </w:trPr>
        <w:tc>
          <w:tcPr>
            <w:tcW w:w="1815" w:type="dxa"/>
            <w:vMerge/>
            <w:tcBorders>
              <w:top w:sz="0"/>
              <w:left w:val="single" w:color="000000" w:themeColor="text1" w:sz="0"/>
              <w:bottom w:sz="0"/>
              <w:right w:val="single" w:color="000000" w:themeColor="text1" w:sz="0"/>
            </w:tcBorders>
            <w:tcMar/>
            <w:vAlign w:val="center"/>
          </w:tcPr>
          <w:p w14:paraId="349D6F58"/>
        </w:tc>
        <w:tc>
          <w:tcPr>
            <w:tcW w:w="1305" w:type="dxa"/>
            <w:tcMar>
              <w:top w:w="15" w:type="dxa"/>
              <w:left w:w="15" w:type="dxa"/>
              <w:right w:w="15" w:type="dxa"/>
            </w:tcMar>
            <w:vAlign w:val="center"/>
          </w:tcPr>
          <w:p w:rsidR="6C911233" w:rsidP="6C911233" w:rsidRDefault="6C911233" w14:paraId="3DF8B01D" w14:textId="74233D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w:t>
            </w:r>
          </w:p>
        </w:tc>
        <w:tc>
          <w:tcPr>
            <w:tcW w:w="2035" w:type="dxa"/>
            <w:tcMar>
              <w:top w:w="15" w:type="dxa"/>
              <w:left w:w="15" w:type="dxa"/>
              <w:right w:w="15" w:type="dxa"/>
            </w:tcMar>
            <w:vAlign w:val="center"/>
          </w:tcPr>
          <w:p w:rsidR="6C911233" w:rsidP="6C911233" w:rsidRDefault="6C911233" w14:paraId="53E83E22" w14:textId="6D6CDA44">
            <w:pPr>
              <w:jc w:val="center"/>
              <w:rPr>
                <w:sz w:val="20"/>
                <w:szCs w:val="20"/>
              </w:rPr>
            </w:pPr>
          </w:p>
        </w:tc>
        <w:tc>
          <w:tcPr>
            <w:tcW w:w="2035" w:type="dxa"/>
            <w:tcMar>
              <w:top w:w="15" w:type="dxa"/>
              <w:left w:w="15" w:type="dxa"/>
              <w:right w:w="15" w:type="dxa"/>
            </w:tcMar>
            <w:vAlign w:val="center"/>
          </w:tcPr>
          <w:p w:rsidR="6C911233" w:rsidP="6C911233" w:rsidRDefault="6C911233" w14:paraId="1AAFF15B" w14:textId="39730C7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Freundlich and D–R </w:t>
            </w:r>
          </w:p>
        </w:tc>
        <w:tc>
          <w:tcPr>
            <w:tcW w:w="2035" w:type="dxa"/>
            <w:tcMar>
              <w:top w:w="15" w:type="dxa"/>
              <w:left w:w="15" w:type="dxa"/>
              <w:right w:w="15" w:type="dxa"/>
            </w:tcMar>
            <w:vAlign w:val="center"/>
          </w:tcPr>
          <w:p w:rsidR="6C911233" w:rsidP="6C911233" w:rsidRDefault="6C911233" w14:paraId="34E9963B" w14:textId="060F428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double distilled water</w:t>
            </w:r>
          </w:p>
        </w:tc>
        <w:tc>
          <w:tcPr>
            <w:tcW w:w="957" w:type="dxa"/>
            <w:tcMar>
              <w:top w:w="15" w:type="dxa"/>
              <w:left w:w="15" w:type="dxa"/>
              <w:right w:w="15" w:type="dxa"/>
            </w:tcMar>
            <w:vAlign w:val="center"/>
          </w:tcPr>
          <w:p w:rsidR="6C911233" w:rsidP="6C911233" w:rsidRDefault="6C911233" w14:paraId="22AEB971" w14:textId="5FD33F3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w:t>
            </w:r>
          </w:p>
        </w:tc>
      </w:tr>
      <w:tr w:rsidR="6C911233" w:rsidTr="6C911233" w14:paraId="6BBC5908">
        <w:trPr>
          <w:trHeight w:val="432"/>
        </w:trPr>
        <w:tc>
          <w:tcPr>
            <w:tcW w:w="1815" w:type="dxa"/>
            <w:vMerge/>
            <w:tcBorders>
              <w:top w:sz="0"/>
              <w:left w:val="single" w:color="000000" w:themeColor="text1" w:sz="0"/>
              <w:bottom w:sz="0"/>
              <w:right w:val="single" w:color="000000" w:themeColor="text1" w:sz="0"/>
            </w:tcBorders>
            <w:tcMar/>
            <w:vAlign w:val="center"/>
          </w:tcPr>
          <w:p w14:paraId="16B4D8CF"/>
        </w:tc>
        <w:tc>
          <w:tcPr>
            <w:tcW w:w="1305" w:type="dxa"/>
            <w:tcMar>
              <w:top w:w="15" w:type="dxa"/>
              <w:left w:w="15" w:type="dxa"/>
              <w:right w:w="15" w:type="dxa"/>
            </w:tcMar>
            <w:vAlign w:val="center"/>
          </w:tcPr>
          <w:p w:rsidR="6C911233" w:rsidP="6C911233" w:rsidRDefault="6C911233" w14:paraId="0C522175" w14:textId="3D4D46C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0.101</w:t>
            </w:r>
          </w:p>
        </w:tc>
        <w:tc>
          <w:tcPr>
            <w:tcW w:w="2035" w:type="dxa"/>
            <w:tcMar>
              <w:top w:w="15" w:type="dxa"/>
              <w:left w:w="15" w:type="dxa"/>
              <w:right w:w="15" w:type="dxa"/>
            </w:tcMar>
            <w:vAlign w:val="center"/>
          </w:tcPr>
          <w:p w:rsidR="3B71464A" w:rsidP="6C911233" w:rsidRDefault="3B71464A" w14:paraId="5C99973A" w14:textId="15BF9840">
            <w:pPr>
              <w:spacing w:before="0" w:beforeAutospacing="off" w:after="0" w:afterAutospacing="off"/>
              <w:jc w:val="center"/>
              <w:rPr>
                <w:rFonts w:ascii="Calibri" w:hAnsi="Calibri" w:eastAsia="Calibri" w:cs="Calibri"/>
                <w:b w:val="0"/>
                <w:bCs w:val="0"/>
                <w:i w:val="0"/>
                <w:iCs w:val="0"/>
                <w:strike w:val="0"/>
                <w:dstrike w:val="0"/>
                <w:color w:val="444444"/>
                <w:sz w:val="20"/>
                <w:szCs w:val="20"/>
                <w:u w:val="none"/>
              </w:rPr>
            </w:pPr>
            <w:r w:rsidRPr="6C911233" w:rsidR="3B71464A">
              <w:rPr>
                <w:rFonts w:ascii="Calibri" w:hAnsi="Calibri" w:eastAsia="Calibri" w:cs="Calibri"/>
                <w:b w:val="0"/>
                <w:bCs w:val="0"/>
                <w:i w:val="0"/>
                <w:iCs w:val="0"/>
                <w:strike w:val="0"/>
                <w:dstrike w:val="0"/>
                <w:color w:val="444444"/>
                <w:sz w:val="20"/>
                <w:szCs w:val="20"/>
                <w:u w:val="none"/>
              </w:rPr>
              <w:t>pseu</w:t>
            </w:r>
            <w:r w:rsidRPr="6C911233" w:rsidR="3B71464A">
              <w:rPr>
                <w:rFonts w:ascii="Calibri" w:hAnsi="Calibri" w:eastAsia="Calibri" w:cs="Calibri"/>
                <w:b w:val="0"/>
                <w:bCs w:val="0"/>
                <w:i w:val="0"/>
                <w:iCs w:val="0"/>
                <w:strike w:val="0"/>
                <w:dstrike w:val="0"/>
                <w:color w:val="444444"/>
                <w:sz w:val="20"/>
                <w:szCs w:val="20"/>
                <w:u w:val="none"/>
              </w:rPr>
              <w:t>do</w:t>
            </w:r>
            <w:r w:rsidRPr="6C911233" w:rsidR="6C911233">
              <w:rPr>
                <w:rFonts w:ascii="Calibri" w:hAnsi="Calibri" w:eastAsia="Calibri" w:cs="Calibri"/>
                <w:b w:val="0"/>
                <w:bCs w:val="0"/>
                <w:i w:val="0"/>
                <w:iCs w:val="0"/>
                <w:strike w:val="0"/>
                <w:dstrike w:val="0"/>
                <w:color w:val="444444"/>
                <w:sz w:val="20"/>
                <w:szCs w:val="20"/>
                <w:u w:val="none"/>
              </w:rPr>
              <w:t>-sec</w:t>
            </w:r>
            <w:r w:rsidRPr="6C911233" w:rsidR="6C911233">
              <w:rPr>
                <w:rFonts w:ascii="Calibri" w:hAnsi="Calibri" w:eastAsia="Calibri" w:cs="Calibri"/>
                <w:b w:val="0"/>
                <w:bCs w:val="0"/>
                <w:i w:val="0"/>
                <w:iCs w:val="0"/>
                <w:strike w:val="0"/>
                <w:dstrike w:val="0"/>
                <w:color w:val="444444"/>
                <w:sz w:val="20"/>
                <w:szCs w:val="20"/>
                <w:u w:val="none"/>
              </w:rPr>
              <w:t>ond order</w:t>
            </w:r>
          </w:p>
        </w:tc>
        <w:tc>
          <w:tcPr>
            <w:tcW w:w="2035" w:type="dxa"/>
            <w:tcMar>
              <w:top w:w="15" w:type="dxa"/>
              <w:left w:w="15" w:type="dxa"/>
              <w:right w:w="15" w:type="dxa"/>
            </w:tcMar>
            <w:vAlign w:val="center"/>
          </w:tcPr>
          <w:p w:rsidR="6C911233" w:rsidP="6C911233" w:rsidRDefault="6C911233" w14:paraId="4777F37D" w14:textId="684688A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D5259A1" w14:textId="13307D0A">
            <w:pPr>
              <w:spacing w:before="0" w:beforeAutospacing="off" w:after="0" w:afterAutospacing="off"/>
              <w:jc w:val="center"/>
              <w:rPr>
                <w:rFonts w:ascii="Calibri" w:hAnsi="Calibri" w:eastAsia="Calibri" w:cs="Calibri"/>
                <w:b w:val="0"/>
                <w:bCs w:val="0"/>
                <w:i w:val="0"/>
                <w:iCs w:val="0"/>
                <w:strike w:val="0"/>
                <w:dstrike w:val="0"/>
                <w:color w:val="444444"/>
                <w:sz w:val="20"/>
                <w:szCs w:val="20"/>
                <w:u w:val="none"/>
              </w:rPr>
            </w:pPr>
            <w:r w:rsidRPr="6C911233" w:rsidR="6C911233">
              <w:rPr>
                <w:rFonts w:ascii="Calibri" w:hAnsi="Calibri" w:eastAsia="Calibri" w:cs="Calibri"/>
                <w:b w:val="0"/>
                <w:bCs w:val="0"/>
                <w:i w:val="0"/>
                <w:iCs w:val="0"/>
                <w:strike w:val="0"/>
                <w:dstrike w:val="0"/>
                <w:color w:val="444444"/>
                <w:sz w:val="20"/>
                <w:szCs w:val="20"/>
                <w:u w:val="none"/>
              </w:rPr>
              <w:t>0.2 M HNO3</w:t>
            </w:r>
          </w:p>
        </w:tc>
        <w:tc>
          <w:tcPr>
            <w:tcW w:w="957" w:type="dxa"/>
            <w:tcMar>
              <w:top w:w="15" w:type="dxa"/>
              <w:left w:w="15" w:type="dxa"/>
              <w:right w:w="15" w:type="dxa"/>
            </w:tcMar>
            <w:vAlign w:val="center"/>
          </w:tcPr>
          <w:p w:rsidR="6C911233" w:rsidP="6C911233" w:rsidRDefault="6C911233" w14:paraId="5D43B9C6" w14:textId="53FB01F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w:t>
            </w:r>
          </w:p>
        </w:tc>
      </w:tr>
      <w:tr w:rsidR="6C911233" w:rsidTr="6C911233" w14:paraId="288496A3">
        <w:trPr>
          <w:trHeight w:val="432"/>
        </w:trPr>
        <w:tc>
          <w:tcPr>
            <w:tcW w:w="1815" w:type="dxa"/>
            <w:vMerge/>
            <w:tcBorders>
              <w:top w:sz="0"/>
              <w:left w:val="single" w:color="000000" w:themeColor="text1" w:sz="0"/>
              <w:bottom w:sz="0"/>
              <w:right w:val="single" w:color="000000" w:themeColor="text1" w:sz="0"/>
            </w:tcBorders>
            <w:tcMar/>
            <w:vAlign w:val="center"/>
          </w:tcPr>
          <w:p w14:paraId="0DDA0788"/>
        </w:tc>
        <w:tc>
          <w:tcPr>
            <w:tcW w:w="1305" w:type="dxa"/>
            <w:tcMar>
              <w:top w:w="15" w:type="dxa"/>
              <w:left w:w="15" w:type="dxa"/>
              <w:right w:w="15" w:type="dxa"/>
            </w:tcMar>
            <w:vAlign w:val="center"/>
          </w:tcPr>
          <w:p w:rsidR="6C911233" w:rsidP="6C911233" w:rsidRDefault="6C911233" w14:paraId="6157BA91" w14:textId="38AB22A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106.38</w:t>
            </w:r>
          </w:p>
        </w:tc>
        <w:tc>
          <w:tcPr>
            <w:tcW w:w="2035" w:type="dxa"/>
            <w:tcMar>
              <w:top w:w="15" w:type="dxa"/>
              <w:left w:w="15" w:type="dxa"/>
              <w:right w:w="15" w:type="dxa"/>
            </w:tcMar>
            <w:vAlign w:val="center"/>
          </w:tcPr>
          <w:p w:rsidR="6C911233" w:rsidP="6C911233" w:rsidRDefault="6C911233" w14:paraId="732A6A7F" w14:textId="6B830635">
            <w:pPr>
              <w:jc w:val="center"/>
              <w:rPr>
                <w:sz w:val="20"/>
                <w:szCs w:val="20"/>
              </w:rPr>
            </w:pPr>
          </w:p>
        </w:tc>
        <w:tc>
          <w:tcPr>
            <w:tcW w:w="2035" w:type="dxa"/>
            <w:tcMar>
              <w:top w:w="15" w:type="dxa"/>
              <w:left w:w="15" w:type="dxa"/>
              <w:right w:w="15" w:type="dxa"/>
            </w:tcMar>
            <w:vAlign w:val="center"/>
          </w:tcPr>
          <w:p w:rsidR="6C911233" w:rsidP="6C911233" w:rsidRDefault="6C911233" w14:paraId="1F255CF4" w14:textId="7F90E9C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3E434F1C" w14:textId="5960D722">
            <w:pPr>
              <w:jc w:val="center"/>
              <w:rPr>
                <w:sz w:val="20"/>
                <w:szCs w:val="20"/>
              </w:rPr>
            </w:pPr>
          </w:p>
        </w:tc>
        <w:tc>
          <w:tcPr>
            <w:tcW w:w="957" w:type="dxa"/>
            <w:tcMar>
              <w:top w:w="15" w:type="dxa"/>
              <w:left w:w="15" w:type="dxa"/>
              <w:right w:w="15" w:type="dxa"/>
            </w:tcMar>
            <w:vAlign w:val="center"/>
          </w:tcPr>
          <w:p w:rsidR="6C911233" w:rsidP="6C911233" w:rsidRDefault="6C911233" w14:paraId="05C54594" w14:textId="09195D3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w:t>
            </w:r>
          </w:p>
        </w:tc>
      </w:tr>
      <w:tr w:rsidR="6C911233" w:rsidTr="6C911233" w14:paraId="58ACBF37">
        <w:trPr>
          <w:trHeight w:val="432"/>
        </w:trPr>
        <w:tc>
          <w:tcPr>
            <w:tcW w:w="1815" w:type="dxa"/>
            <w:vMerge/>
            <w:tcBorders>
              <w:top w:sz="0"/>
              <w:left w:val="single" w:color="000000" w:themeColor="text1" w:sz="0"/>
              <w:bottom w:sz="0"/>
              <w:right w:val="single" w:color="000000" w:themeColor="text1" w:sz="0"/>
            </w:tcBorders>
            <w:tcMar/>
            <w:vAlign w:val="center"/>
          </w:tcPr>
          <w:p w14:paraId="25D04575"/>
        </w:tc>
        <w:tc>
          <w:tcPr>
            <w:tcW w:w="1305" w:type="dxa"/>
            <w:tcMar>
              <w:top w:w="15" w:type="dxa"/>
              <w:left w:w="15" w:type="dxa"/>
              <w:right w:w="15" w:type="dxa"/>
            </w:tcMar>
            <w:vAlign w:val="center"/>
          </w:tcPr>
          <w:p w:rsidR="6C911233" w:rsidP="6C911233" w:rsidRDefault="6C911233" w14:paraId="54759DF2" w14:textId="3E49DEF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144.9</w:t>
            </w:r>
          </w:p>
        </w:tc>
        <w:tc>
          <w:tcPr>
            <w:tcW w:w="2035" w:type="dxa"/>
            <w:vMerge w:val="restart"/>
            <w:tcBorders>
              <w:left w:val="single" w:color="000000" w:themeColor="text1" w:sz="4"/>
            </w:tcBorders>
            <w:tcMar>
              <w:top w:w="15" w:type="dxa"/>
              <w:left w:w="15" w:type="dxa"/>
              <w:right w:w="15" w:type="dxa"/>
            </w:tcMar>
            <w:vAlign w:val="center"/>
          </w:tcPr>
          <w:p w:rsidR="4DA93D73" w:rsidP="6C911233" w:rsidRDefault="4DA93D73" w14:paraId="09E0F3E3" w14:textId="494383D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4DA93D73">
              <w:rPr>
                <w:rFonts w:ascii="Calibri" w:hAnsi="Calibri" w:eastAsia="Calibri" w:cs="Calibri"/>
                <w:b w:val="0"/>
                <w:bCs w:val="0"/>
                <w:i w:val="0"/>
                <w:iCs w:val="0"/>
                <w:strike w:val="0"/>
                <w:dstrike w:val="0"/>
                <w:color w:val="000000" w:themeColor="text1" w:themeTint="FF" w:themeShade="FF"/>
                <w:sz w:val="20"/>
                <w:szCs w:val="20"/>
                <w:u w:val="none"/>
              </w:rPr>
              <w:t>pseudo</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-first order</w:t>
            </w:r>
          </w:p>
        </w:tc>
        <w:tc>
          <w:tcPr>
            <w:tcW w:w="2035" w:type="dxa"/>
            <w:vMerge w:val="restart"/>
            <w:tcMar>
              <w:top w:w="15" w:type="dxa"/>
              <w:left w:w="15" w:type="dxa"/>
              <w:right w:w="15" w:type="dxa"/>
            </w:tcMar>
            <w:vAlign w:val="center"/>
          </w:tcPr>
          <w:p w:rsidR="6C911233" w:rsidP="6C911233" w:rsidRDefault="6C911233" w14:paraId="0FD85A79" w14:textId="430DEFE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Sheindorf</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–Rebhun–</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Sheintuch</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equation</w:t>
            </w:r>
          </w:p>
        </w:tc>
        <w:tc>
          <w:tcPr>
            <w:tcW w:w="2035" w:type="dxa"/>
            <w:vMerge w:val="restart"/>
            <w:tcMar>
              <w:top w:w="15" w:type="dxa"/>
              <w:left w:w="15" w:type="dxa"/>
              <w:right w:w="15" w:type="dxa"/>
            </w:tcMar>
            <w:vAlign w:val="center"/>
          </w:tcPr>
          <w:p w:rsidR="6C911233" w:rsidP="6C911233" w:rsidRDefault="6C911233" w14:paraId="5A2B2F9A" w14:textId="1E5ADB52">
            <w:pPr>
              <w:jc w:val="center"/>
              <w:rPr>
                <w:sz w:val="20"/>
                <w:szCs w:val="20"/>
              </w:rPr>
            </w:pPr>
          </w:p>
        </w:tc>
        <w:tc>
          <w:tcPr>
            <w:tcW w:w="957" w:type="dxa"/>
            <w:vMerge w:val="restart"/>
            <w:tcMar>
              <w:top w:w="15" w:type="dxa"/>
              <w:left w:w="15" w:type="dxa"/>
              <w:right w:w="15" w:type="dxa"/>
            </w:tcMar>
            <w:vAlign w:val="center"/>
          </w:tcPr>
          <w:p w:rsidR="6C911233" w:rsidP="6C911233" w:rsidRDefault="6C911233" w14:paraId="74953DDE" w14:textId="3133024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r>
      <w:tr w:rsidR="6C911233" w:rsidTr="6C911233" w14:paraId="79038E12">
        <w:trPr>
          <w:trHeight w:val="432"/>
        </w:trPr>
        <w:tc>
          <w:tcPr>
            <w:tcW w:w="1815" w:type="dxa"/>
            <w:vMerge/>
            <w:tcBorders>
              <w:top w:sz="0"/>
              <w:left w:val="single" w:color="000000" w:themeColor="text1" w:sz="0"/>
              <w:bottom w:sz="0"/>
              <w:right w:val="single" w:color="000000" w:themeColor="text1" w:sz="0"/>
            </w:tcBorders>
            <w:tcMar/>
            <w:vAlign w:val="center"/>
          </w:tcPr>
          <w:p w14:paraId="1A482F51"/>
        </w:tc>
        <w:tc>
          <w:tcPr>
            <w:tcW w:w="1305" w:type="dxa"/>
            <w:tcMar>
              <w:top w:w="15" w:type="dxa"/>
              <w:left w:w="15" w:type="dxa"/>
              <w:right w:w="15" w:type="dxa"/>
            </w:tcMar>
            <w:vAlign w:val="center"/>
          </w:tcPr>
          <w:p w:rsidR="6C911233" w:rsidP="6C911233" w:rsidRDefault="6C911233" w14:paraId="4448FABB" w14:textId="44E5C53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49.5</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78FD7786"/>
        </w:tc>
        <w:tc>
          <w:tcPr>
            <w:tcW w:w="2035" w:type="dxa"/>
            <w:vMerge/>
            <w:tcBorders>
              <w:top w:sz="0"/>
              <w:left w:val="single" w:color="000000" w:themeColor="text1" w:sz="0"/>
              <w:bottom w:val="single" w:color="000000" w:themeColor="text1" w:sz="0"/>
              <w:right w:val="single" w:color="000000" w:themeColor="text1" w:sz="0"/>
            </w:tcBorders>
            <w:tcMar/>
            <w:vAlign w:val="center"/>
          </w:tcPr>
          <w:p w14:paraId="0ABBCD53"/>
        </w:tc>
        <w:tc>
          <w:tcPr>
            <w:tcW w:w="2035" w:type="dxa"/>
            <w:vMerge/>
            <w:tcBorders>
              <w:top w:sz="0"/>
              <w:left w:val="single" w:color="000000" w:themeColor="text1" w:sz="0"/>
              <w:bottom w:val="single" w:color="000000" w:themeColor="text1" w:sz="0"/>
              <w:right w:val="single" w:color="000000" w:themeColor="text1" w:sz="0"/>
            </w:tcBorders>
            <w:tcMar/>
            <w:vAlign w:val="center"/>
          </w:tcPr>
          <w:p w14:paraId="5C36A396"/>
        </w:tc>
        <w:tc>
          <w:tcPr>
            <w:tcW w:w="957" w:type="dxa"/>
            <w:vMerge/>
            <w:tcBorders>
              <w:top w:sz="0"/>
              <w:left w:val="single" w:color="000000" w:themeColor="text1" w:sz="0"/>
              <w:bottom w:val="single" w:color="000000" w:themeColor="text1" w:sz="0"/>
              <w:right w:val="single" w:color="000000" w:themeColor="text1" w:sz="0"/>
            </w:tcBorders>
            <w:tcMar/>
            <w:vAlign w:val="center"/>
          </w:tcPr>
          <w:p w14:paraId="150283B1"/>
        </w:tc>
      </w:tr>
      <w:tr w:rsidR="6C911233" w:rsidTr="6C911233" w14:paraId="6466658B">
        <w:trPr>
          <w:trHeight w:val="432"/>
        </w:trPr>
        <w:tc>
          <w:tcPr>
            <w:tcW w:w="1815" w:type="dxa"/>
            <w:vMerge/>
            <w:tcBorders>
              <w:top w:sz="0"/>
              <w:left w:val="single" w:color="000000" w:themeColor="text1" w:sz="0"/>
              <w:bottom w:sz="0"/>
              <w:right w:val="single" w:color="000000" w:themeColor="text1" w:sz="0"/>
            </w:tcBorders>
            <w:tcMar/>
            <w:vAlign w:val="center"/>
          </w:tcPr>
          <w:p w14:paraId="272AA6CC"/>
        </w:tc>
        <w:tc>
          <w:tcPr>
            <w:tcW w:w="1305" w:type="dxa"/>
            <w:tcMar>
              <w:top w:w="15" w:type="dxa"/>
              <w:left w:w="15" w:type="dxa"/>
              <w:right w:w="15" w:type="dxa"/>
            </w:tcMar>
            <w:vAlign w:val="center"/>
          </w:tcPr>
          <w:p w:rsidR="6C911233" w:rsidP="6C911233" w:rsidRDefault="6C911233" w14:paraId="7A037F8E" w14:textId="2168EF0D">
            <w:pPr>
              <w:jc w:val="center"/>
              <w:rPr>
                <w:sz w:val="20"/>
                <w:szCs w:val="20"/>
              </w:rPr>
            </w:pPr>
          </w:p>
        </w:tc>
        <w:tc>
          <w:tcPr>
            <w:tcW w:w="2035" w:type="dxa"/>
            <w:tcMar>
              <w:top w:w="15" w:type="dxa"/>
              <w:left w:w="15" w:type="dxa"/>
              <w:right w:w="15" w:type="dxa"/>
            </w:tcMar>
            <w:vAlign w:val="center"/>
          </w:tcPr>
          <w:p w:rsidR="7F6B0AA1" w:rsidP="6C911233" w:rsidRDefault="7F6B0AA1" w14:paraId="4801AB08" w14:textId="0B138795">
            <w:pPr>
              <w:jc w:val="center"/>
              <w:rPr>
                <w:sz w:val="20"/>
                <w:szCs w:val="20"/>
              </w:rPr>
            </w:pPr>
            <w:r w:rsidRPr="6C911233" w:rsidR="7F6B0AA1">
              <w:rPr>
                <w:sz w:val="20"/>
                <w:szCs w:val="20"/>
              </w:rPr>
              <w:t xml:space="preserve">pseudo-second order  </w:t>
            </w:r>
          </w:p>
        </w:tc>
        <w:tc>
          <w:tcPr>
            <w:tcW w:w="2035" w:type="dxa"/>
            <w:tcMar>
              <w:top w:w="15" w:type="dxa"/>
              <w:left w:w="15" w:type="dxa"/>
              <w:right w:w="15" w:type="dxa"/>
            </w:tcMar>
            <w:vAlign w:val="center"/>
          </w:tcPr>
          <w:p w:rsidR="6C911233" w:rsidP="6C911233" w:rsidRDefault="6C911233" w14:paraId="03A0CD4D" w14:textId="73283337">
            <w:pPr>
              <w:jc w:val="center"/>
              <w:rPr>
                <w:sz w:val="20"/>
                <w:szCs w:val="20"/>
              </w:rPr>
            </w:pPr>
          </w:p>
        </w:tc>
        <w:tc>
          <w:tcPr>
            <w:tcW w:w="2035" w:type="dxa"/>
            <w:tcMar>
              <w:top w:w="15" w:type="dxa"/>
              <w:left w:w="15" w:type="dxa"/>
              <w:right w:w="15" w:type="dxa"/>
            </w:tcMar>
            <w:vAlign w:val="center"/>
          </w:tcPr>
          <w:p w:rsidR="6C911233" w:rsidP="6C911233" w:rsidRDefault="6C911233" w14:paraId="216D5B9C" w14:textId="1FC94F43">
            <w:pPr>
              <w:jc w:val="center"/>
              <w:rPr>
                <w:sz w:val="20"/>
                <w:szCs w:val="20"/>
              </w:rPr>
            </w:pPr>
          </w:p>
        </w:tc>
        <w:tc>
          <w:tcPr>
            <w:tcW w:w="957" w:type="dxa"/>
            <w:tcMar>
              <w:top w:w="15" w:type="dxa"/>
              <w:left w:w="15" w:type="dxa"/>
              <w:right w:w="15" w:type="dxa"/>
            </w:tcMar>
            <w:vAlign w:val="center"/>
          </w:tcPr>
          <w:p w:rsidR="6C911233" w:rsidP="6C911233" w:rsidRDefault="6C911233" w14:paraId="6712063E" w14:textId="01A59FF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w:t>
            </w:r>
          </w:p>
        </w:tc>
      </w:tr>
      <w:tr w:rsidR="6C911233" w:rsidTr="6C911233" w14:paraId="68535EEA">
        <w:trPr>
          <w:trHeight w:val="432"/>
        </w:trPr>
        <w:tc>
          <w:tcPr>
            <w:tcW w:w="1815" w:type="dxa"/>
            <w:vMerge/>
            <w:tcBorders>
              <w:top w:sz="0"/>
              <w:left w:val="single" w:color="000000" w:themeColor="text1" w:sz="0"/>
              <w:bottom w:sz="0"/>
              <w:right w:val="single" w:color="000000" w:themeColor="text1" w:sz="0"/>
            </w:tcBorders>
            <w:tcMar/>
            <w:vAlign w:val="center"/>
          </w:tcPr>
          <w:p w14:paraId="581193C7"/>
        </w:tc>
        <w:tc>
          <w:tcPr>
            <w:tcW w:w="1305" w:type="dxa"/>
            <w:tcMar>
              <w:top w:w="15" w:type="dxa"/>
              <w:left w:w="15" w:type="dxa"/>
              <w:right w:w="15" w:type="dxa"/>
            </w:tcMar>
            <w:vAlign w:val="center"/>
          </w:tcPr>
          <w:p w:rsidR="6C911233" w:rsidP="6C911233" w:rsidRDefault="6C911233" w14:paraId="76A0786E" w14:textId="25881BE0">
            <w:pPr>
              <w:jc w:val="center"/>
              <w:rPr>
                <w:sz w:val="20"/>
                <w:szCs w:val="20"/>
              </w:rPr>
            </w:pPr>
          </w:p>
        </w:tc>
        <w:tc>
          <w:tcPr>
            <w:tcW w:w="2035" w:type="dxa"/>
            <w:tcMar>
              <w:top w:w="15" w:type="dxa"/>
              <w:left w:w="15" w:type="dxa"/>
              <w:right w:w="15" w:type="dxa"/>
            </w:tcMar>
            <w:vAlign w:val="center"/>
          </w:tcPr>
          <w:p w:rsidR="6C911233" w:rsidP="6C911233" w:rsidRDefault="6C911233" w14:paraId="2BCA9A06" w14:textId="41A602CD">
            <w:pPr>
              <w:jc w:val="center"/>
              <w:rPr>
                <w:sz w:val="20"/>
                <w:szCs w:val="20"/>
              </w:rPr>
            </w:pPr>
          </w:p>
        </w:tc>
        <w:tc>
          <w:tcPr>
            <w:tcW w:w="2035" w:type="dxa"/>
            <w:tcMar>
              <w:top w:w="15" w:type="dxa"/>
              <w:left w:w="15" w:type="dxa"/>
              <w:right w:w="15" w:type="dxa"/>
            </w:tcMar>
            <w:vAlign w:val="center"/>
          </w:tcPr>
          <w:p w:rsidR="4FEECD0B" w:rsidP="6C911233" w:rsidRDefault="4FEECD0B" w14:paraId="3F7D663C" w14:textId="29F78E5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4FEECD0B">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10EB4988" w14:textId="3026A959">
            <w:pPr>
              <w:jc w:val="center"/>
              <w:rPr>
                <w:sz w:val="20"/>
                <w:szCs w:val="20"/>
              </w:rPr>
            </w:pPr>
          </w:p>
        </w:tc>
        <w:tc>
          <w:tcPr>
            <w:tcW w:w="957" w:type="dxa"/>
            <w:tcMar>
              <w:top w:w="15" w:type="dxa"/>
              <w:left w:w="15" w:type="dxa"/>
              <w:right w:w="15" w:type="dxa"/>
            </w:tcMar>
            <w:vAlign w:val="center"/>
          </w:tcPr>
          <w:p w:rsidR="6C911233" w:rsidP="6C911233" w:rsidRDefault="6C911233" w14:paraId="0A9857F5" w14:textId="2333A89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w:t>
            </w:r>
          </w:p>
        </w:tc>
      </w:tr>
      <w:tr w:rsidR="6C911233" w:rsidTr="6C911233" w14:paraId="2325515E">
        <w:trPr>
          <w:trHeight w:val="432"/>
        </w:trPr>
        <w:tc>
          <w:tcPr>
            <w:tcW w:w="1815" w:type="dxa"/>
            <w:vMerge/>
            <w:tcBorders>
              <w:top w:sz="0"/>
              <w:left w:val="single" w:color="000000" w:themeColor="text1" w:sz="0"/>
              <w:bottom w:sz="0"/>
              <w:right w:val="single" w:color="000000" w:themeColor="text1" w:sz="0"/>
            </w:tcBorders>
            <w:tcMar/>
            <w:vAlign w:val="center"/>
          </w:tcPr>
          <w:p w14:paraId="6E4941CC"/>
        </w:tc>
        <w:tc>
          <w:tcPr>
            <w:tcW w:w="1305" w:type="dxa"/>
            <w:tcMar>
              <w:top w:w="15" w:type="dxa"/>
              <w:left w:w="15" w:type="dxa"/>
              <w:right w:w="15" w:type="dxa"/>
            </w:tcMar>
            <w:vAlign w:val="center"/>
          </w:tcPr>
          <w:p w:rsidR="6C911233" w:rsidP="6C911233" w:rsidRDefault="6C911233" w14:paraId="46E06D54" w14:textId="1BFC84E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16.71</w:t>
            </w:r>
          </w:p>
        </w:tc>
        <w:tc>
          <w:tcPr>
            <w:tcW w:w="2035" w:type="dxa"/>
            <w:tcMar>
              <w:top w:w="15" w:type="dxa"/>
              <w:left w:w="15" w:type="dxa"/>
              <w:right w:w="15" w:type="dxa"/>
            </w:tcMar>
            <w:vAlign w:val="center"/>
          </w:tcPr>
          <w:p w:rsidR="6C911233" w:rsidP="6C911233" w:rsidRDefault="6C911233" w14:paraId="0174F21B" w14:textId="6A5F9264">
            <w:pPr>
              <w:jc w:val="center"/>
              <w:rPr>
                <w:sz w:val="20"/>
                <w:szCs w:val="20"/>
              </w:rPr>
            </w:pPr>
          </w:p>
        </w:tc>
        <w:tc>
          <w:tcPr>
            <w:tcW w:w="2035" w:type="dxa"/>
            <w:tcMar>
              <w:top w:w="15" w:type="dxa"/>
              <w:left w:w="15" w:type="dxa"/>
              <w:right w:w="15" w:type="dxa"/>
            </w:tcMar>
            <w:vAlign w:val="center"/>
          </w:tcPr>
          <w:p w:rsidR="6C911233" w:rsidP="6C911233" w:rsidRDefault="6C911233" w14:paraId="29CF7606" w14:textId="120E33C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3AD96F3" w14:textId="3745E5C2">
            <w:pPr>
              <w:jc w:val="center"/>
              <w:rPr>
                <w:sz w:val="20"/>
                <w:szCs w:val="20"/>
              </w:rPr>
            </w:pPr>
          </w:p>
        </w:tc>
        <w:tc>
          <w:tcPr>
            <w:tcW w:w="957" w:type="dxa"/>
            <w:tcMar>
              <w:top w:w="15" w:type="dxa"/>
              <w:left w:w="15" w:type="dxa"/>
              <w:right w:w="15" w:type="dxa"/>
            </w:tcMar>
            <w:vAlign w:val="center"/>
          </w:tcPr>
          <w:p w:rsidR="6C911233" w:rsidP="6C911233" w:rsidRDefault="6C911233" w14:paraId="1201F83F" w14:textId="578CEA6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w:t>
            </w:r>
          </w:p>
        </w:tc>
      </w:tr>
      <w:tr w:rsidR="6C911233" w:rsidTr="6C911233" w14:paraId="5CE8962F">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00972273"/>
        </w:tc>
        <w:tc>
          <w:tcPr>
            <w:tcW w:w="1305" w:type="dxa"/>
            <w:tcBorders>
              <w:bottom w:val="nil" w:color="000000" w:themeColor="text1" w:sz="12"/>
            </w:tcBorders>
            <w:tcMar>
              <w:top w:w="15" w:type="dxa"/>
              <w:left w:w="15" w:type="dxa"/>
              <w:right w:w="15" w:type="dxa"/>
            </w:tcMar>
            <w:vAlign w:val="center"/>
          </w:tcPr>
          <w:p w:rsidR="6C911233" w:rsidP="6C911233" w:rsidRDefault="6C911233" w14:paraId="1C1804F3" w14:textId="56DF755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1.75</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4EE49935" w14:textId="0B36E7DC">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01A9D5D5" w14:textId="2BA6B8E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70F83A8" w14:textId="56CBFAE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0.01 HCl</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563EF12F" w14:textId="3D1EBBD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w:t>
            </w:r>
          </w:p>
        </w:tc>
      </w:tr>
      <w:tr w:rsidR="6C911233" w:rsidTr="6C911233" w14:paraId="4DD79A64">
        <w:trPr>
          <w:trHeight w:val="432"/>
        </w:trPr>
        <w:tc>
          <w:tcPr>
            <w:tcW w:w="1815" w:type="dxa"/>
            <w:vMerge w:val="restart"/>
            <w:tcBorders>
              <w:bottom w:val="nil" w:color="000000" w:themeColor="text1" w:sz="12"/>
            </w:tcBorders>
            <w:tcMar>
              <w:top w:w="15" w:type="dxa"/>
              <w:left w:w="15" w:type="dxa"/>
              <w:right w:w="15" w:type="dxa"/>
            </w:tcMar>
            <w:vAlign w:val="center"/>
          </w:tcPr>
          <w:p w:rsidR="6C911233" w:rsidP="6C911233" w:rsidRDefault="6C911233" w14:paraId="67939BE2" w14:textId="41FEA4C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Lanthanum(</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w:t>
            </w:r>
          </w:p>
        </w:tc>
        <w:tc>
          <w:tcPr>
            <w:tcW w:w="1305" w:type="dxa"/>
            <w:tcMar>
              <w:top w:w="15" w:type="dxa"/>
              <w:left w:w="15" w:type="dxa"/>
              <w:right w:w="15" w:type="dxa"/>
            </w:tcMar>
            <w:vAlign w:val="center"/>
          </w:tcPr>
          <w:p w:rsidR="6C911233" w:rsidP="6C911233" w:rsidRDefault="6C911233" w14:paraId="057867E7" w14:textId="413B33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38.52</w:t>
            </w:r>
          </w:p>
        </w:tc>
        <w:tc>
          <w:tcPr>
            <w:tcW w:w="2035" w:type="dxa"/>
            <w:tcMar>
              <w:top w:w="15" w:type="dxa"/>
              <w:left w:w="15" w:type="dxa"/>
              <w:right w:w="15" w:type="dxa"/>
            </w:tcMar>
            <w:vAlign w:val="center"/>
          </w:tcPr>
          <w:p w:rsidR="4165858F" w:rsidP="6C911233" w:rsidRDefault="4165858F" w14:paraId="53F49FA2" w14:textId="589A74A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4165858F">
              <w:rPr>
                <w:rFonts w:ascii="Calibri" w:hAnsi="Calibri" w:eastAsia="Calibri" w:cs="Calibri"/>
                <w:b w:val="0"/>
                <w:bCs w:val="0"/>
                <w:i w:val="0"/>
                <w:iCs w:val="0"/>
                <w:strike w:val="0"/>
                <w:dstrike w:val="0"/>
                <w:color w:val="000000" w:themeColor="text1" w:themeTint="FF" w:themeShade="FF"/>
                <w:sz w:val="20"/>
                <w:szCs w:val="20"/>
                <w:u w:val="none"/>
              </w:rPr>
              <w:t>pseudo</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-second order</w:t>
            </w:r>
          </w:p>
        </w:tc>
        <w:tc>
          <w:tcPr>
            <w:tcW w:w="2035" w:type="dxa"/>
            <w:tcMar>
              <w:top w:w="15" w:type="dxa"/>
              <w:left w:w="15" w:type="dxa"/>
              <w:right w:w="15" w:type="dxa"/>
            </w:tcMar>
            <w:vAlign w:val="center"/>
          </w:tcPr>
          <w:p w:rsidR="6C911233" w:rsidP="6C911233" w:rsidRDefault="6C911233" w14:paraId="465F470B" w14:textId="7CECD29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CE9315C" w14:textId="49ABD89B">
            <w:pPr>
              <w:jc w:val="center"/>
              <w:rPr>
                <w:sz w:val="20"/>
                <w:szCs w:val="20"/>
              </w:rPr>
            </w:pPr>
          </w:p>
        </w:tc>
        <w:tc>
          <w:tcPr>
            <w:tcW w:w="957" w:type="dxa"/>
            <w:tcMar>
              <w:top w:w="15" w:type="dxa"/>
              <w:left w:w="15" w:type="dxa"/>
              <w:right w:w="15" w:type="dxa"/>
            </w:tcMar>
            <w:vAlign w:val="center"/>
          </w:tcPr>
          <w:p w:rsidR="6C911233" w:rsidP="6C911233" w:rsidRDefault="6C911233" w14:paraId="66002D7E" w14:textId="0050333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w:t>
            </w:r>
          </w:p>
        </w:tc>
      </w:tr>
      <w:tr w:rsidR="6C911233" w:rsidTr="6C911233" w14:paraId="4D6598B9">
        <w:trPr>
          <w:trHeight w:val="432"/>
        </w:trPr>
        <w:tc>
          <w:tcPr>
            <w:tcW w:w="1815" w:type="dxa"/>
            <w:vMerge/>
            <w:tcBorders>
              <w:top w:sz="0"/>
              <w:left w:val="single" w:color="000000" w:themeColor="text1" w:sz="0"/>
              <w:bottom w:sz="0"/>
              <w:right w:val="single" w:color="000000" w:themeColor="text1" w:sz="0"/>
            </w:tcBorders>
            <w:tcMar/>
            <w:vAlign w:val="center"/>
          </w:tcPr>
          <w:p w14:paraId="55E0AA4F"/>
        </w:tc>
        <w:tc>
          <w:tcPr>
            <w:tcW w:w="1305" w:type="dxa"/>
            <w:tcMar>
              <w:top w:w="15" w:type="dxa"/>
              <w:left w:w="15" w:type="dxa"/>
              <w:right w:w="15" w:type="dxa"/>
            </w:tcMar>
            <w:vAlign w:val="center"/>
          </w:tcPr>
          <w:p w:rsidR="6C911233" w:rsidP="6C911233" w:rsidRDefault="6C911233" w14:paraId="62A1A62F" w14:textId="6479E12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69.4</w:t>
            </w:r>
          </w:p>
        </w:tc>
        <w:tc>
          <w:tcPr>
            <w:tcW w:w="2035" w:type="dxa"/>
            <w:tcMar>
              <w:top w:w="15" w:type="dxa"/>
              <w:left w:w="15" w:type="dxa"/>
              <w:right w:w="15" w:type="dxa"/>
            </w:tcMar>
            <w:vAlign w:val="center"/>
          </w:tcPr>
          <w:p w:rsidR="6C911233" w:rsidP="6C911233" w:rsidRDefault="6C911233" w14:paraId="57AC0397" w14:textId="1041B0F2">
            <w:pPr>
              <w:jc w:val="center"/>
              <w:rPr>
                <w:sz w:val="20"/>
                <w:szCs w:val="20"/>
              </w:rPr>
            </w:pPr>
          </w:p>
        </w:tc>
        <w:tc>
          <w:tcPr>
            <w:tcW w:w="2035" w:type="dxa"/>
            <w:tcMar>
              <w:top w:w="15" w:type="dxa"/>
              <w:left w:w="15" w:type="dxa"/>
              <w:right w:w="15" w:type="dxa"/>
            </w:tcMar>
            <w:vAlign w:val="center"/>
          </w:tcPr>
          <w:p w:rsidR="6C911233" w:rsidP="6C911233" w:rsidRDefault="6C911233" w14:paraId="5686F340" w14:textId="509F02B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5999D816" w14:textId="22046248">
            <w:pPr>
              <w:jc w:val="center"/>
              <w:rPr>
                <w:sz w:val="20"/>
                <w:szCs w:val="20"/>
              </w:rPr>
            </w:pPr>
          </w:p>
        </w:tc>
        <w:tc>
          <w:tcPr>
            <w:tcW w:w="957" w:type="dxa"/>
            <w:tcMar>
              <w:top w:w="15" w:type="dxa"/>
              <w:left w:w="15" w:type="dxa"/>
              <w:right w:w="15" w:type="dxa"/>
            </w:tcMar>
            <w:vAlign w:val="center"/>
          </w:tcPr>
          <w:p w:rsidR="6C911233" w:rsidP="6C911233" w:rsidRDefault="6C911233" w14:paraId="5D7E53AF" w14:textId="785D4BA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w:t>
            </w:r>
          </w:p>
        </w:tc>
      </w:tr>
      <w:tr w:rsidR="6C911233" w:rsidTr="6C911233" w14:paraId="56BDAAAC">
        <w:trPr>
          <w:trHeight w:val="432"/>
        </w:trPr>
        <w:tc>
          <w:tcPr>
            <w:tcW w:w="1815" w:type="dxa"/>
            <w:vMerge/>
            <w:tcBorders>
              <w:top w:sz="0"/>
              <w:left w:val="single" w:color="000000" w:themeColor="text1" w:sz="0"/>
              <w:bottom w:sz="0"/>
              <w:right w:val="single" w:color="000000" w:themeColor="text1" w:sz="0"/>
            </w:tcBorders>
            <w:tcMar/>
            <w:vAlign w:val="center"/>
          </w:tcPr>
          <w:p w14:paraId="7F2B125B"/>
        </w:tc>
        <w:tc>
          <w:tcPr>
            <w:tcW w:w="1305" w:type="dxa"/>
            <w:tcMar>
              <w:top w:w="15" w:type="dxa"/>
              <w:left w:w="15" w:type="dxa"/>
              <w:right w:w="15" w:type="dxa"/>
            </w:tcMar>
            <w:vAlign w:val="center"/>
          </w:tcPr>
          <w:p w:rsidR="6C911233" w:rsidP="6C911233" w:rsidRDefault="6C911233" w14:paraId="684C9086" w14:textId="1EF86B6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140.1</w:t>
            </w:r>
          </w:p>
        </w:tc>
        <w:tc>
          <w:tcPr>
            <w:tcW w:w="2035" w:type="dxa"/>
            <w:tcMar>
              <w:top w:w="15" w:type="dxa"/>
              <w:left w:w="15" w:type="dxa"/>
              <w:right w:w="15" w:type="dxa"/>
            </w:tcMar>
            <w:vAlign w:val="center"/>
          </w:tcPr>
          <w:p w:rsidR="6C911233" w:rsidP="6C911233" w:rsidRDefault="6C911233" w14:paraId="7B65AD41" w14:textId="4D65100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1CE300CD" w14:textId="61AEF38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FB26DC8" w14:textId="4A4D6453">
            <w:pPr>
              <w:jc w:val="center"/>
              <w:rPr>
                <w:sz w:val="20"/>
                <w:szCs w:val="20"/>
              </w:rPr>
            </w:pPr>
          </w:p>
        </w:tc>
        <w:tc>
          <w:tcPr>
            <w:tcW w:w="957" w:type="dxa"/>
            <w:tcMar>
              <w:top w:w="15" w:type="dxa"/>
              <w:left w:w="15" w:type="dxa"/>
              <w:right w:w="15" w:type="dxa"/>
            </w:tcMar>
            <w:vAlign w:val="center"/>
          </w:tcPr>
          <w:p w:rsidR="6C911233" w:rsidP="6C911233" w:rsidRDefault="6C911233" w14:paraId="1CA83C29" w14:textId="5ACCD0F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w:t>
            </w:r>
          </w:p>
        </w:tc>
      </w:tr>
      <w:tr w:rsidR="6C911233" w:rsidTr="6C911233" w14:paraId="460CE5BC">
        <w:trPr>
          <w:trHeight w:val="432"/>
        </w:trPr>
        <w:tc>
          <w:tcPr>
            <w:tcW w:w="1815" w:type="dxa"/>
            <w:vMerge/>
            <w:tcBorders>
              <w:top w:sz="0"/>
              <w:left w:val="single" w:color="000000" w:themeColor="text1" w:sz="0"/>
              <w:bottom w:sz="0"/>
              <w:right w:val="single" w:color="000000" w:themeColor="text1" w:sz="0"/>
            </w:tcBorders>
            <w:tcMar/>
            <w:vAlign w:val="center"/>
          </w:tcPr>
          <w:p w14:paraId="08BF51ED"/>
        </w:tc>
        <w:tc>
          <w:tcPr>
            <w:tcW w:w="1305" w:type="dxa"/>
            <w:tcMar>
              <w:top w:w="15" w:type="dxa"/>
              <w:left w:w="15" w:type="dxa"/>
              <w:right w:w="15" w:type="dxa"/>
            </w:tcMar>
            <w:vAlign w:val="center"/>
          </w:tcPr>
          <w:p w:rsidR="6C911233" w:rsidP="6C911233" w:rsidRDefault="6C911233" w14:paraId="7EEE1DD9" w14:textId="1677828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160.2</w:t>
            </w:r>
          </w:p>
        </w:tc>
        <w:tc>
          <w:tcPr>
            <w:tcW w:w="2035" w:type="dxa"/>
            <w:tcMar>
              <w:top w:w="15" w:type="dxa"/>
              <w:left w:w="15" w:type="dxa"/>
              <w:right w:w="15" w:type="dxa"/>
            </w:tcMar>
            <w:vAlign w:val="center"/>
          </w:tcPr>
          <w:p w:rsidR="6C911233" w:rsidP="6C911233" w:rsidRDefault="6C911233" w14:paraId="76BB5F11" w14:textId="40C9D69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EC670AA" w14:textId="53B644B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522523E5" w14:textId="5CD25C4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HCl</w:t>
            </w:r>
          </w:p>
        </w:tc>
        <w:tc>
          <w:tcPr>
            <w:tcW w:w="957" w:type="dxa"/>
            <w:tcMar>
              <w:top w:w="15" w:type="dxa"/>
              <w:left w:w="15" w:type="dxa"/>
              <w:right w:w="15" w:type="dxa"/>
            </w:tcMar>
            <w:vAlign w:val="center"/>
          </w:tcPr>
          <w:p w:rsidR="6C911233" w:rsidP="6C911233" w:rsidRDefault="6C911233" w14:paraId="03293BFD" w14:textId="238FCBB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w:t>
            </w:r>
          </w:p>
        </w:tc>
      </w:tr>
      <w:tr w:rsidR="6C911233" w:rsidTr="6C911233" w14:paraId="00B45E21">
        <w:trPr>
          <w:trHeight w:val="432"/>
        </w:trPr>
        <w:tc>
          <w:tcPr>
            <w:tcW w:w="1815" w:type="dxa"/>
            <w:vMerge/>
            <w:tcBorders>
              <w:top w:sz="0"/>
              <w:left w:val="single" w:color="000000" w:themeColor="text1" w:sz="0"/>
              <w:bottom w:sz="0"/>
              <w:right w:val="single" w:color="000000" w:themeColor="text1" w:sz="0"/>
            </w:tcBorders>
            <w:tcMar/>
            <w:vAlign w:val="center"/>
          </w:tcPr>
          <w:p w14:paraId="7E515B0D"/>
        </w:tc>
        <w:tc>
          <w:tcPr>
            <w:tcW w:w="1305" w:type="dxa"/>
            <w:tcMar>
              <w:top w:w="15" w:type="dxa"/>
              <w:left w:w="15" w:type="dxa"/>
              <w:right w:w="15" w:type="dxa"/>
            </w:tcMar>
            <w:vAlign w:val="center"/>
          </w:tcPr>
          <w:p w:rsidR="6C911233" w:rsidP="6C911233" w:rsidRDefault="6C911233" w14:paraId="4779B145" w14:textId="34F8537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154.86</w:t>
            </w:r>
          </w:p>
        </w:tc>
        <w:tc>
          <w:tcPr>
            <w:tcW w:w="2035" w:type="dxa"/>
            <w:tcMar>
              <w:top w:w="15" w:type="dxa"/>
              <w:left w:w="15" w:type="dxa"/>
              <w:right w:w="15" w:type="dxa"/>
            </w:tcMar>
            <w:vAlign w:val="center"/>
          </w:tcPr>
          <w:p w:rsidR="6C911233" w:rsidP="6C911233" w:rsidRDefault="6C911233" w14:paraId="6312029F" w14:textId="35A5480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7C8158E6" w14:textId="44EC601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1CD13406" w14:textId="07F07748">
            <w:pPr>
              <w:jc w:val="center"/>
              <w:rPr>
                <w:sz w:val="20"/>
                <w:szCs w:val="20"/>
              </w:rPr>
            </w:pPr>
          </w:p>
        </w:tc>
        <w:tc>
          <w:tcPr>
            <w:tcW w:w="957" w:type="dxa"/>
            <w:tcMar>
              <w:top w:w="15" w:type="dxa"/>
              <w:left w:w="15" w:type="dxa"/>
              <w:right w:w="15" w:type="dxa"/>
            </w:tcMar>
            <w:vAlign w:val="center"/>
          </w:tcPr>
          <w:p w:rsidR="6C911233" w:rsidP="6C911233" w:rsidRDefault="6C911233" w14:paraId="2DAC3642" w14:textId="3630DC2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w:t>
            </w:r>
          </w:p>
        </w:tc>
      </w:tr>
      <w:tr w:rsidR="6C911233" w:rsidTr="6C911233" w14:paraId="2B1081DB">
        <w:trPr>
          <w:trHeight w:val="432"/>
        </w:trPr>
        <w:tc>
          <w:tcPr>
            <w:tcW w:w="1815" w:type="dxa"/>
            <w:vMerge/>
            <w:tcBorders>
              <w:top w:sz="0"/>
              <w:left w:val="single" w:color="000000" w:themeColor="text1" w:sz="0"/>
              <w:bottom w:sz="0"/>
              <w:right w:val="single" w:color="000000" w:themeColor="text1" w:sz="0"/>
            </w:tcBorders>
            <w:tcMar/>
            <w:vAlign w:val="center"/>
          </w:tcPr>
          <w:p w14:paraId="79CA7728"/>
        </w:tc>
        <w:tc>
          <w:tcPr>
            <w:tcW w:w="1305" w:type="dxa"/>
            <w:tcMar>
              <w:top w:w="15" w:type="dxa"/>
              <w:left w:w="15" w:type="dxa"/>
              <w:right w:w="15" w:type="dxa"/>
            </w:tcMar>
            <w:vAlign w:val="center"/>
          </w:tcPr>
          <w:p w:rsidR="6C911233" w:rsidP="6C911233" w:rsidRDefault="6C911233" w14:paraId="688F04B4" w14:textId="0A1E506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51.02</w:t>
            </w:r>
          </w:p>
        </w:tc>
        <w:tc>
          <w:tcPr>
            <w:tcW w:w="2035" w:type="dxa"/>
            <w:tcMar>
              <w:top w:w="15" w:type="dxa"/>
              <w:left w:w="15" w:type="dxa"/>
              <w:right w:w="15" w:type="dxa"/>
            </w:tcMar>
            <w:vAlign w:val="center"/>
          </w:tcPr>
          <w:p w:rsidR="6C911233" w:rsidP="6C911233" w:rsidRDefault="6C911233" w14:paraId="1A3D8FAA" w14:textId="436A40A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3CA138E4" w14:textId="5D4C2ED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11382BB" w14:textId="4BF4159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HNO3</w:t>
            </w:r>
          </w:p>
        </w:tc>
        <w:tc>
          <w:tcPr>
            <w:tcW w:w="957" w:type="dxa"/>
            <w:tcMar>
              <w:top w:w="15" w:type="dxa"/>
              <w:left w:w="15" w:type="dxa"/>
              <w:right w:w="15" w:type="dxa"/>
            </w:tcMar>
            <w:vAlign w:val="center"/>
          </w:tcPr>
          <w:p w:rsidR="6C911233" w:rsidP="6C911233" w:rsidRDefault="6C911233" w14:paraId="1C834AFD" w14:textId="330646E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w:t>
            </w:r>
          </w:p>
        </w:tc>
      </w:tr>
      <w:tr w:rsidR="6C911233" w:rsidTr="6C911233" w14:paraId="698D3284">
        <w:trPr>
          <w:trHeight w:val="432"/>
        </w:trPr>
        <w:tc>
          <w:tcPr>
            <w:tcW w:w="1815" w:type="dxa"/>
            <w:vMerge/>
            <w:tcBorders>
              <w:top w:sz="0"/>
              <w:left w:val="single" w:color="000000" w:themeColor="text1" w:sz="0"/>
              <w:bottom w:sz="0"/>
              <w:right w:val="single" w:color="000000" w:themeColor="text1" w:sz="0"/>
            </w:tcBorders>
            <w:tcMar/>
            <w:vAlign w:val="center"/>
          </w:tcPr>
          <w:p w14:paraId="28428C37"/>
        </w:tc>
        <w:tc>
          <w:tcPr>
            <w:tcW w:w="1305" w:type="dxa"/>
            <w:tcMar>
              <w:top w:w="15" w:type="dxa"/>
              <w:left w:w="15" w:type="dxa"/>
              <w:right w:w="15" w:type="dxa"/>
            </w:tcMar>
            <w:vAlign w:val="center"/>
          </w:tcPr>
          <w:p w:rsidR="6C911233" w:rsidP="6C911233" w:rsidRDefault="6C911233" w14:paraId="0DAE43C7" w14:textId="0A1150D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175.4</w:t>
            </w:r>
          </w:p>
        </w:tc>
        <w:tc>
          <w:tcPr>
            <w:tcW w:w="2035" w:type="dxa"/>
            <w:tcMar>
              <w:top w:w="15" w:type="dxa"/>
              <w:left w:w="15" w:type="dxa"/>
              <w:right w:w="15" w:type="dxa"/>
            </w:tcMar>
            <w:vAlign w:val="center"/>
          </w:tcPr>
          <w:p w:rsidR="6C911233" w:rsidP="6C911233" w:rsidRDefault="6C911233" w14:paraId="0BA4B077" w14:textId="71E9663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2AEC92F" w14:textId="6B274BC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5396E051" w14:textId="098B0BF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HNO3</w:t>
            </w:r>
          </w:p>
        </w:tc>
        <w:tc>
          <w:tcPr>
            <w:tcW w:w="957" w:type="dxa"/>
            <w:tcMar>
              <w:top w:w="15" w:type="dxa"/>
              <w:left w:w="15" w:type="dxa"/>
              <w:right w:w="15" w:type="dxa"/>
            </w:tcMar>
            <w:vAlign w:val="center"/>
          </w:tcPr>
          <w:p w:rsidR="6C911233" w:rsidP="6C911233" w:rsidRDefault="6C911233" w14:paraId="127DEBB2" w14:textId="2A3AAD6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w:t>
            </w:r>
          </w:p>
        </w:tc>
      </w:tr>
      <w:tr w:rsidR="6C911233" w:rsidTr="6C911233" w14:paraId="47A0370A">
        <w:trPr>
          <w:trHeight w:val="432"/>
        </w:trPr>
        <w:tc>
          <w:tcPr>
            <w:tcW w:w="1815" w:type="dxa"/>
            <w:vMerge/>
            <w:tcBorders>
              <w:top w:sz="0"/>
              <w:left w:val="single" w:color="000000" w:themeColor="text1" w:sz="0"/>
              <w:bottom w:sz="0"/>
              <w:right w:val="single" w:color="000000" w:themeColor="text1" w:sz="0"/>
            </w:tcBorders>
            <w:tcMar/>
            <w:vAlign w:val="center"/>
          </w:tcPr>
          <w:p w14:paraId="7516F696"/>
        </w:tc>
        <w:tc>
          <w:tcPr>
            <w:tcW w:w="1305" w:type="dxa"/>
            <w:tcMar>
              <w:top w:w="15" w:type="dxa"/>
              <w:left w:w="15" w:type="dxa"/>
              <w:right w:w="15" w:type="dxa"/>
            </w:tcMar>
            <w:vAlign w:val="center"/>
          </w:tcPr>
          <w:p w:rsidR="6C911233" w:rsidP="6C911233" w:rsidRDefault="6C911233" w14:paraId="6AC025F7" w14:textId="7E193BE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85.67</w:t>
            </w:r>
          </w:p>
        </w:tc>
        <w:tc>
          <w:tcPr>
            <w:tcW w:w="2035" w:type="dxa"/>
            <w:tcMar>
              <w:top w:w="15" w:type="dxa"/>
              <w:left w:w="15" w:type="dxa"/>
              <w:right w:w="15" w:type="dxa"/>
            </w:tcMar>
            <w:vAlign w:val="center"/>
          </w:tcPr>
          <w:p w:rsidR="6C911233" w:rsidP="6C911233" w:rsidRDefault="6C911233" w14:paraId="2F0BF17A" w14:textId="167D2D5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BAC8F65" w14:textId="363F6A2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67CEC16C" w14:textId="7052351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HNO3</w:t>
            </w:r>
          </w:p>
        </w:tc>
        <w:tc>
          <w:tcPr>
            <w:tcW w:w="957" w:type="dxa"/>
            <w:tcMar>
              <w:top w:w="15" w:type="dxa"/>
              <w:left w:w="15" w:type="dxa"/>
              <w:right w:w="15" w:type="dxa"/>
            </w:tcMar>
            <w:vAlign w:val="center"/>
          </w:tcPr>
          <w:p w:rsidR="6C911233" w:rsidP="6C911233" w:rsidRDefault="6C911233" w14:paraId="66595772" w14:textId="10CA20E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w:t>
            </w:r>
          </w:p>
        </w:tc>
      </w:tr>
      <w:tr w:rsidR="6C911233" w:rsidTr="6C911233" w14:paraId="602D0B9C">
        <w:trPr>
          <w:trHeight w:val="432"/>
        </w:trPr>
        <w:tc>
          <w:tcPr>
            <w:tcW w:w="1815" w:type="dxa"/>
            <w:vMerge/>
            <w:tcBorders>
              <w:top w:sz="0"/>
              <w:left w:val="single" w:color="000000" w:themeColor="text1" w:sz="0"/>
              <w:bottom w:sz="0"/>
              <w:right w:val="single" w:color="000000" w:themeColor="text1" w:sz="0"/>
            </w:tcBorders>
            <w:tcMar/>
            <w:vAlign w:val="center"/>
          </w:tcPr>
          <w:p w14:paraId="1FA4557F"/>
        </w:tc>
        <w:tc>
          <w:tcPr>
            <w:tcW w:w="1305" w:type="dxa"/>
            <w:tcMar>
              <w:top w:w="15" w:type="dxa"/>
              <w:left w:w="15" w:type="dxa"/>
              <w:right w:w="15" w:type="dxa"/>
            </w:tcMar>
            <w:vAlign w:val="center"/>
          </w:tcPr>
          <w:p w:rsidR="6C911233" w:rsidP="6C911233" w:rsidRDefault="6C911233" w14:paraId="622E7936" w14:textId="09BA6CE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480.8</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5057F546" w14:textId="5F508ABB">
            <w:pPr>
              <w:jc w:val="center"/>
              <w:rPr>
                <w:sz w:val="20"/>
                <w:szCs w:val="20"/>
              </w:rPr>
            </w:pPr>
          </w:p>
        </w:tc>
        <w:tc>
          <w:tcPr>
            <w:tcW w:w="2035" w:type="dxa"/>
            <w:vMerge w:val="restart"/>
            <w:tcMar>
              <w:top w:w="15" w:type="dxa"/>
              <w:left w:w="15" w:type="dxa"/>
              <w:right w:w="15" w:type="dxa"/>
            </w:tcMar>
            <w:vAlign w:val="center"/>
          </w:tcPr>
          <w:p w:rsidR="6C911233" w:rsidP="6C911233" w:rsidRDefault="6C911233" w14:paraId="6C06E987" w14:textId="22BDE86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vMerge w:val="restart"/>
            <w:tcMar>
              <w:top w:w="15" w:type="dxa"/>
              <w:left w:w="15" w:type="dxa"/>
              <w:right w:w="15" w:type="dxa"/>
            </w:tcMar>
            <w:vAlign w:val="center"/>
          </w:tcPr>
          <w:p w:rsidR="6C911233" w:rsidP="6C911233" w:rsidRDefault="6C911233" w14:paraId="0F69F27E" w14:textId="6520515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0.01 HCl</w:t>
            </w:r>
          </w:p>
        </w:tc>
        <w:tc>
          <w:tcPr>
            <w:tcW w:w="957" w:type="dxa"/>
            <w:vMerge w:val="restart"/>
            <w:tcMar>
              <w:top w:w="15" w:type="dxa"/>
              <w:left w:w="15" w:type="dxa"/>
              <w:right w:w="15" w:type="dxa"/>
            </w:tcMar>
            <w:vAlign w:val="center"/>
          </w:tcPr>
          <w:p w:rsidR="6C911233" w:rsidP="6C911233" w:rsidRDefault="6C911233" w14:paraId="7F1D796F" w14:textId="78E293F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w:t>
            </w:r>
          </w:p>
        </w:tc>
      </w:tr>
      <w:tr w:rsidR="6C911233" w:rsidTr="6C911233" w14:paraId="2C80A016">
        <w:trPr>
          <w:trHeight w:val="432"/>
        </w:trPr>
        <w:tc>
          <w:tcPr>
            <w:tcW w:w="1815" w:type="dxa"/>
            <w:vMerge/>
            <w:tcBorders>
              <w:top w:sz="0"/>
              <w:left w:val="single" w:color="000000" w:themeColor="text1" w:sz="0"/>
              <w:bottom w:sz="0"/>
              <w:right w:val="single" w:color="000000" w:themeColor="text1" w:sz="0"/>
            </w:tcBorders>
            <w:tcMar/>
            <w:vAlign w:val="center"/>
          </w:tcPr>
          <w:p w14:paraId="01DDC7B5"/>
        </w:tc>
        <w:tc>
          <w:tcPr>
            <w:tcW w:w="1305" w:type="dxa"/>
            <w:tcMar>
              <w:top w:w="15" w:type="dxa"/>
              <w:left w:w="15" w:type="dxa"/>
              <w:right w:w="15" w:type="dxa"/>
            </w:tcMar>
            <w:vAlign w:val="center"/>
          </w:tcPr>
          <w:p w:rsidR="6C911233" w:rsidP="6C911233" w:rsidRDefault="6C911233" w14:paraId="4D6C07E5" w14:textId="0387DC0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192.3</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28A2A9BB"/>
        </w:tc>
        <w:tc>
          <w:tcPr>
            <w:tcW w:w="2035" w:type="dxa"/>
            <w:vMerge/>
            <w:tcBorders>
              <w:top w:sz="0"/>
              <w:left w:val="single" w:color="000000" w:themeColor="text1" w:sz="0"/>
              <w:bottom w:val="single" w:color="000000" w:themeColor="text1" w:sz="0"/>
              <w:right w:val="single" w:color="000000" w:themeColor="text1" w:sz="0"/>
            </w:tcBorders>
            <w:tcMar/>
            <w:vAlign w:val="center"/>
          </w:tcPr>
          <w:p w14:paraId="3EFBA3A7"/>
        </w:tc>
        <w:tc>
          <w:tcPr>
            <w:tcW w:w="2035" w:type="dxa"/>
            <w:vMerge/>
            <w:tcBorders>
              <w:top w:sz="0"/>
              <w:left w:val="single" w:color="000000" w:themeColor="text1" w:sz="0"/>
              <w:bottom w:val="single" w:color="000000" w:themeColor="text1" w:sz="0"/>
              <w:right w:val="single" w:color="000000" w:themeColor="text1" w:sz="0"/>
            </w:tcBorders>
            <w:tcMar/>
            <w:vAlign w:val="center"/>
          </w:tcPr>
          <w:p w14:paraId="3F631FAC"/>
        </w:tc>
        <w:tc>
          <w:tcPr>
            <w:tcW w:w="957" w:type="dxa"/>
            <w:vMerge/>
            <w:tcBorders>
              <w:top w:sz="0"/>
              <w:left w:val="single" w:color="000000" w:themeColor="text1" w:sz="0"/>
              <w:bottom w:val="single" w:color="000000" w:themeColor="text1" w:sz="0"/>
              <w:right w:val="single" w:color="000000" w:themeColor="text1" w:sz="0"/>
            </w:tcBorders>
            <w:tcMar/>
            <w:vAlign w:val="center"/>
          </w:tcPr>
          <w:p w14:paraId="2A8526D7"/>
        </w:tc>
      </w:tr>
      <w:tr w:rsidR="6C911233" w:rsidTr="6C911233" w14:paraId="7C559A61">
        <w:trPr>
          <w:trHeight w:val="432"/>
        </w:trPr>
        <w:tc>
          <w:tcPr>
            <w:tcW w:w="1815" w:type="dxa"/>
            <w:vMerge/>
            <w:tcBorders>
              <w:top w:sz="0"/>
              <w:left w:val="single" w:color="000000" w:themeColor="text1" w:sz="0"/>
              <w:bottom w:sz="0"/>
              <w:right w:val="single" w:color="000000" w:themeColor="text1" w:sz="0"/>
            </w:tcBorders>
            <w:tcMar/>
            <w:vAlign w:val="center"/>
          </w:tcPr>
          <w:p w14:paraId="63C2CAF7"/>
        </w:tc>
        <w:tc>
          <w:tcPr>
            <w:tcW w:w="1305" w:type="dxa"/>
            <w:tcMar>
              <w:top w:w="15" w:type="dxa"/>
              <w:left w:w="15" w:type="dxa"/>
              <w:right w:w="15" w:type="dxa"/>
            </w:tcMar>
            <w:vAlign w:val="center"/>
          </w:tcPr>
          <w:p w:rsidR="6C911233" w:rsidP="6C911233" w:rsidRDefault="6C911233" w14:paraId="0C5BD4D3" w14:textId="0362C01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92.51</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5C7CB6D8" w14:textId="3FF04DC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vMerge w:val="restart"/>
            <w:tcMar>
              <w:top w:w="15" w:type="dxa"/>
              <w:left w:w="15" w:type="dxa"/>
              <w:right w:w="15" w:type="dxa"/>
            </w:tcMar>
            <w:vAlign w:val="center"/>
          </w:tcPr>
          <w:p w:rsidR="6C911233" w:rsidP="6C911233" w:rsidRDefault="6C911233" w14:paraId="46B59C4F" w14:textId="2E28252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vMerge w:val="restart"/>
            <w:tcMar>
              <w:top w:w="15" w:type="dxa"/>
              <w:left w:w="15" w:type="dxa"/>
              <w:right w:w="15" w:type="dxa"/>
            </w:tcMar>
            <w:vAlign w:val="center"/>
          </w:tcPr>
          <w:p w:rsidR="6C911233" w:rsidP="6C911233" w:rsidRDefault="6C911233" w14:paraId="31E44B9B" w14:textId="6FCA070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HCl</w:t>
            </w:r>
          </w:p>
        </w:tc>
        <w:tc>
          <w:tcPr>
            <w:tcW w:w="957" w:type="dxa"/>
            <w:vMerge w:val="restart"/>
            <w:tcMar>
              <w:top w:w="15" w:type="dxa"/>
              <w:left w:w="15" w:type="dxa"/>
              <w:right w:w="15" w:type="dxa"/>
            </w:tcMar>
            <w:vAlign w:val="center"/>
          </w:tcPr>
          <w:p w:rsidR="6C911233" w:rsidP="6C911233" w:rsidRDefault="6C911233" w14:paraId="18613FF9" w14:textId="20EB234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w:t>
            </w:r>
          </w:p>
        </w:tc>
      </w:tr>
      <w:tr w:rsidR="6C911233" w:rsidTr="6C911233" w14:paraId="4D63D93B">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0850BF8F"/>
        </w:tc>
        <w:tc>
          <w:tcPr>
            <w:tcW w:w="1305" w:type="dxa"/>
            <w:tcMar>
              <w:top w:w="15" w:type="dxa"/>
              <w:left w:w="15" w:type="dxa"/>
              <w:right w:w="15" w:type="dxa"/>
            </w:tcMar>
            <w:vAlign w:val="center"/>
          </w:tcPr>
          <w:p w:rsidR="6C911233" w:rsidP="6C911233" w:rsidRDefault="6C911233" w14:paraId="1F9E0B60" w14:textId="59C855D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96.25</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075DF3CF"/>
        </w:tc>
        <w:tc>
          <w:tcPr>
            <w:tcW w:w="2035" w:type="dxa"/>
            <w:vMerge/>
            <w:tcBorders>
              <w:top w:sz="0"/>
              <w:left w:val="single" w:color="000000" w:themeColor="text1" w:sz="0"/>
              <w:bottom w:val="single" w:color="000000" w:themeColor="text1" w:sz="0"/>
              <w:right w:val="single" w:color="000000" w:themeColor="text1" w:sz="0"/>
            </w:tcBorders>
            <w:tcMar/>
            <w:vAlign w:val="center"/>
          </w:tcPr>
          <w:p w14:paraId="6E348F2C"/>
        </w:tc>
        <w:tc>
          <w:tcPr>
            <w:tcW w:w="2035" w:type="dxa"/>
            <w:vMerge/>
            <w:tcBorders>
              <w:top w:sz="0"/>
              <w:left w:val="single" w:color="000000" w:themeColor="text1" w:sz="0"/>
              <w:bottom w:val="single" w:color="000000" w:themeColor="text1" w:sz="0"/>
              <w:right w:val="single" w:color="000000" w:themeColor="text1" w:sz="0"/>
            </w:tcBorders>
            <w:tcMar/>
            <w:vAlign w:val="center"/>
          </w:tcPr>
          <w:p w14:paraId="1246BC84"/>
        </w:tc>
        <w:tc>
          <w:tcPr>
            <w:tcW w:w="957" w:type="dxa"/>
            <w:vMerge/>
            <w:tcBorders>
              <w:top w:sz="0"/>
              <w:left w:val="single" w:color="000000" w:themeColor="text1" w:sz="0"/>
              <w:bottom w:val="single" w:color="000000" w:themeColor="text1" w:sz="0"/>
              <w:right w:val="single" w:color="000000" w:themeColor="text1" w:sz="0"/>
            </w:tcBorders>
            <w:tcMar/>
            <w:vAlign w:val="center"/>
          </w:tcPr>
          <w:p w14:paraId="5E355216"/>
        </w:tc>
      </w:tr>
      <w:tr w:rsidR="6C911233" w:rsidTr="6C911233" w14:paraId="516B88C1">
        <w:trPr>
          <w:trHeight w:val="432"/>
        </w:trPr>
        <w:tc>
          <w:tcPr>
            <w:tcW w:w="1815" w:type="dxa"/>
            <w:vMerge/>
            <w:tcBorders>
              <w:top w:sz="0"/>
              <w:left w:val="single" w:color="000000" w:themeColor="text1" w:sz="0"/>
              <w:bottom w:sz="0"/>
              <w:right w:val="single" w:color="000000" w:themeColor="text1" w:sz="0"/>
            </w:tcBorders>
            <w:tcMar/>
            <w:vAlign w:val="center"/>
          </w:tcPr>
          <w:p w14:paraId="1847ADDC"/>
        </w:tc>
        <w:tc>
          <w:tcPr>
            <w:tcW w:w="1305" w:type="dxa"/>
            <w:tcBorders>
              <w:bottom w:val="nil" w:color="000000" w:themeColor="text1" w:sz="12"/>
            </w:tcBorders>
            <w:tcMar>
              <w:top w:w="15" w:type="dxa"/>
              <w:left w:w="15" w:type="dxa"/>
              <w:right w:w="15" w:type="dxa"/>
            </w:tcMar>
            <w:vAlign w:val="center"/>
          </w:tcPr>
          <w:p w:rsidR="6C911233" w:rsidP="6C911233" w:rsidRDefault="6C911233" w14:paraId="3D8AC352" w14:textId="62F8F09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102.25</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108E25BC"/>
        </w:tc>
        <w:tc>
          <w:tcPr>
            <w:tcW w:w="2035" w:type="dxa"/>
            <w:vMerge/>
            <w:tcBorders>
              <w:top w:sz="0"/>
              <w:left w:val="single" w:color="000000" w:themeColor="text1" w:sz="0"/>
              <w:bottom w:val="single" w:color="000000" w:themeColor="text1" w:sz="0"/>
              <w:right w:val="single" w:color="000000" w:themeColor="text1" w:sz="0"/>
            </w:tcBorders>
            <w:tcMar/>
            <w:vAlign w:val="center"/>
          </w:tcPr>
          <w:p w14:paraId="0207E1D9"/>
        </w:tc>
        <w:tc>
          <w:tcPr>
            <w:tcW w:w="2035" w:type="dxa"/>
            <w:vMerge/>
            <w:tcBorders>
              <w:top w:sz="0"/>
              <w:left w:val="single" w:color="000000" w:themeColor="text1" w:sz="0"/>
              <w:bottom w:val="single" w:color="000000" w:themeColor="text1" w:sz="0"/>
              <w:right w:val="single" w:color="000000" w:themeColor="text1" w:sz="0"/>
            </w:tcBorders>
            <w:tcMar/>
            <w:vAlign w:val="center"/>
          </w:tcPr>
          <w:p w14:paraId="512B69A5"/>
        </w:tc>
        <w:tc>
          <w:tcPr>
            <w:tcW w:w="957" w:type="dxa"/>
            <w:vMerge/>
            <w:tcBorders>
              <w:top w:sz="0"/>
              <w:left w:val="single" w:color="000000" w:themeColor="text1" w:sz="0"/>
              <w:bottom w:val="single" w:color="000000" w:themeColor="text1" w:sz="0"/>
              <w:right w:val="single" w:color="000000" w:themeColor="text1" w:sz="0"/>
            </w:tcBorders>
            <w:tcMar/>
            <w:vAlign w:val="center"/>
          </w:tcPr>
          <w:p w14:paraId="2CA06B7F"/>
        </w:tc>
      </w:tr>
      <w:tr w:rsidR="6C911233" w:rsidTr="6C911233" w14:paraId="04126C31">
        <w:trPr>
          <w:trHeight w:val="432"/>
        </w:trPr>
        <w:tc>
          <w:tcPr>
            <w:tcW w:w="1815" w:type="dxa"/>
            <w:vMerge w:val="restart"/>
            <w:tcMar>
              <w:top w:w="15" w:type="dxa"/>
              <w:left w:w="15" w:type="dxa"/>
              <w:right w:w="15" w:type="dxa"/>
            </w:tcMar>
            <w:vAlign w:val="center"/>
          </w:tcPr>
          <w:p w:rsidR="6C911233" w:rsidP="6C911233" w:rsidRDefault="6C911233" w14:paraId="46BB2469" w14:textId="4365B4E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Praseodymium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Pr</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1305" w:type="dxa"/>
            <w:tcMar>
              <w:top w:w="15" w:type="dxa"/>
              <w:left w:w="15" w:type="dxa"/>
              <w:right w:w="15" w:type="dxa"/>
            </w:tcMar>
            <w:vAlign w:val="center"/>
          </w:tcPr>
          <w:p w:rsidR="6C911233" w:rsidP="6C911233" w:rsidRDefault="6C911233" w14:paraId="0090F118" w14:textId="15D6DDF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131.4</w:t>
            </w:r>
          </w:p>
        </w:tc>
        <w:tc>
          <w:tcPr>
            <w:tcW w:w="2035" w:type="dxa"/>
            <w:tcMar>
              <w:top w:w="15" w:type="dxa"/>
              <w:left w:w="15" w:type="dxa"/>
              <w:right w:w="15" w:type="dxa"/>
            </w:tcMar>
            <w:vAlign w:val="center"/>
          </w:tcPr>
          <w:p w:rsidR="6C911233" w:rsidP="6C911233" w:rsidRDefault="6C911233" w14:paraId="70D62F40" w14:textId="49E95CA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50A69586" w14:textId="2F65C94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vMerge w:val="restart"/>
            <w:tcBorders>
              <w:left w:val="single" w:color="000000" w:themeColor="text1" w:sz="4"/>
              <w:bottom w:val="nil" w:color="000000" w:themeColor="text1" w:sz="12"/>
            </w:tcBorders>
            <w:tcMar>
              <w:top w:w="15" w:type="dxa"/>
              <w:left w:w="15" w:type="dxa"/>
              <w:right w:w="15" w:type="dxa"/>
            </w:tcMar>
            <w:vAlign w:val="center"/>
          </w:tcPr>
          <w:p w:rsidR="6C911233" w:rsidP="6C911233" w:rsidRDefault="6C911233" w14:paraId="11ED8DFC" w14:textId="51D7DA8F">
            <w:pPr>
              <w:jc w:val="center"/>
              <w:rPr>
                <w:sz w:val="20"/>
                <w:szCs w:val="20"/>
              </w:rPr>
            </w:pPr>
          </w:p>
        </w:tc>
        <w:tc>
          <w:tcPr>
            <w:tcW w:w="957" w:type="dxa"/>
            <w:vMerge w:val="restart"/>
            <w:tcMar>
              <w:top w:w="15" w:type="dxa"/>
              <w:left w:w="15" w:type="dxa"/>
              <w:right w:w="15" w:type="dxa"/>
            </w:tcMar>
            <w:vAlign w:val="center"/>
          </w:tcPr>
          <w:p w:rsidR="6C911233" w:rsidP="6C911233" w:rsidRDefault="6C911233" w14:paraId="45B17A1B" w14:textId="6CBE3A9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w:t>
            </w:r>
          </w:p>
        </w:tc>
      </w:tr>
      <w:tr w:rsidR="6C911233" w:rsidTr="6C911233" w14:paraId="79A11059">
        <w:trPr>
          <w:trHeight w:val="432"/>
        </w:trPr>
        <w:tc>
          <w:tcPr>
            <w:tcW w:w="1815" w:type="dxa"/>
            <w:vMerge/>
            <w:tcBorders>
              <w:top w:sz="0"/>
              <w:left w:val="single" w:color="000000" w:themeColor="text1" w:sz="0"/>
              <w:bottom w:sz="0"/>
              <w:right w:val="single" w:color="000000" w:themeColor="text1" w:sz="0"/>
            </w:tcBorders>
            <w:tcMar/>
            <w:vAlign w:val="center"/>
          </w:tcPr>
          <w:p w14:paraId="0F63B00B"/>
        </w:tc>
        <w:tc>
          <w:tcPr>
            <w:tcW w:w="1305" w:type="dxa"/>
            <w:tcMar>
              <w:top w:w="15" w:type="dxa"/>
              <w:left w:w="15" w:type="dxa"/>
              <w:right w:w="15" w:type="dxa"/>
            </w:tcMar>
            <w:vAlign w:val="center"/>
          </w:tcPr>
          <w:p w:rsidR="6C911233" w:rsidP="6C911233" w:rsidRDefault="6C911233" w14:paraId="4EB94EFB" w14:textId="2C56DAE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146.4</w:t>
            </w:r>
          </w:p>
        </w:tc>
        <w:tc>
          <w:tcPr>
            <w:tcW w:w="2035" w:type="dxa"/>
            <w:tcMar>
              <w:top w:w="15" w:type="dxa"/>
              <w:left w:w="15" w:type="dxa"/>
              <w:right w:w="15" w:type="dxa"/>
            </w:tcMar>
            <w:vAlign w:val="center"/>
          </w:tcPr>
          <w:p w:rsidR="6C911233" w:rsidP="6C911233" w:rsidRDefault="6C911233" w14:paraId="269D129D" w14:textId="12615F9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6A0B3699" w14:textId="1470050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vMerge/>
            <w:tcBorders>
              <w:top w:sz="0"/>
              <w:left w:val="single" w:color="000000" w:themeColor="text1" w:sz="0"/>
              <w:bottom w:sz="0"/>
              <w:right w:val="single" w:color="000000" w:themeColor="text1" w:sz="0"/>
            </w:tcBorders>
            <w:tcMar/>
            <w:vAlign w:val="center"/>
          </w:tcPr>
          <w:p w14:paraId="500A5AEC"/>
        </w:tc>
        <w:tc>
          <w:tcPr>
            <w:tcW w:w="957" w:type="dxa"/>
            <w:vMerge/>
            <w:tcBorders>
              <w:top w:sz="0"/>
              <w:left w:val="single" w:color="000000" w:themeColor="text1" w:sz="0"/>
              <w:bottom w:sz="0"/>
              <w:right w:val="single" w:color="000000" w:themeColor="text1" w:sz="0"/>
            </w:tcBorders>
            <w:tcMar/>
            <w:vAlign w:val="center"/>
          </w:tcPr>
          <w:p w14:paraId="0CCA8CBB"/>
        </w:tc>
      </w:tr>
      <w:tr w:rsidR="6C911233" w:rsidTr="6C911233" w14:paraId="2E553820">
        <w:trPr>
          <w:trHeight w:val="432"/>
        </w:trPr>
        <w:tc>
          <w:tcPr>
            <w:tcW w:w="1815" w:type="dxa"/>
            <w:vMerge/>
            <w:tcBorders>
              <w:top w:sz="0"/>
              <w:left w:val="single" w:color="000000" w:themeColor="text1" w:sz="0"/>
              <w:bottom w:sz="0"/>
              <w:right w:val="single" w:color="000000" w:themeColor="text1" w:sz="0"/>
            </w:tcBorders>
            <w:tcMar/>
            <w:vAlign w:val="center"/>
          </w:tcPr>
          <w:p w14:paraId="6C25D0B7"/>
        </w:tc>
        <w:tc>
          <w:tcPr>
            <w:tcW w:w="1305" w:type="dxa"/>
            <w:tcMar>
              <w:top w:w="15" w:type="dxa"/>
              <w:left w:w="15" w:type="dxa"/>
              <w:right w:w="15" w:type="dxa"/>
            </w:tcMar>
            <w:vAlign w:val="center"/>
          </w:tcPr>
          <w:p w:rsidR="6C911233" w:rsidP="6C911233" w:rsidRDefault="6C911233" w14:paraId="3AAF09F6" w14:textId="27BDA74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111.2</w:t>
            </w:r>
          </w:p>
        </w:tc>
        <w:tc>
          <w:tcPr>
            <w:tcW w:w="2035" w:type="dxa"/>
            <w:tcMar>
              <w:top w:w="15" w:type="dxa"/>
              <w:left w:w="15" w:type="dxa"/>
              <w:right w:w="15" w:type="dxa"/>
            </w:tcMar>
            <w:vAlign w:val="center"/>
          </w:tcPr>
          <w:p w:rsidR="6C911233" w:rsidP="6C911233" w:rsidRDefault="6C911233" w14:paraId="7ACC2EFA" w14:textId="74EC405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14E450CE" w14:textId="6A302F7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333EFD90"/>
        </w:tc>
        <w:tc>
          <w:tcPr>
            <w:tcW w:w="957" w:type="dxa"/>
            <w:vMerge/>
            <w:tcBorders>
              <w:top w:sz="0"/>
              <w:left w:val="single" w:color="000000" w:themeColor="text1" w:sz="0"/>
              <w:bottom w:val="single" w:color="000000" w:themeColor="text1" w:sz="0"/>
              <w:right w:val="single" w:color="000000" w:themeColor="text1" w:sz="0"/>
            </w:tcBorders>
            <w:tcMar/>
            <w:vAlign w:val="center"/>
          </w:tcPr>
          <w:p w14:paraId="602C28CC"/>
        </w:tc>
      </w:tr>
      <w:tr w:rsidR="6C911233" w:rsidTr="6C911233" w14:paraId="40CF74C7">
        <w:trPr>
          <w:trHeight w:val="432"/>
        </w:trPr>
        <w:tc>
          <w:tcPr>
            <w:tcW w:w="1815" w:type="dxa"/>
            <w:vMerge/>
            <w:tcBorders>
              <w:top w:sz="0"/>
              <w:left w:val="single" w:color="000000" w:themeColor="text1" w:sz="0"/>
              <w:bottom w:sz="0"/>
              <w:right w:val="single" w:color="000000" w:themeColor="text1" w:sz="0"/>
            </w:tcBorders>
            <w:tcMar/>
            <w:vAlign w:val="center"/>
          </w:tcPr>
          <w:p w14:paraId="3B5D8D9C"/>
        </w:tc>
        <w:tc>
          <w:tcPr>
            <w:tcW w:w="1305" w:type="dxa"/>
            <w:tcMar>
              <w:top w:w="15" w:type="dxa"/>
              <w:left w:w="15" w:type="dxa"/>
              <w:right w:w="15" w:type="dxa"/>
            </w:tcMar>
            <w:vAlign w:val="center"/>
          </w:tcPr>
          <w:p w:rsidR="6C911233" w:rsidP="6C911233" w:rsidRDefault="6C911233" w14:paraId="7082C747" w14:textId="549433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119.5</w:t>
            </w:r>
          </w:p>
        </w:tc>
        <w:tc>
          <w:tcPr>
            <w:tcW w:w="2035" w:type="dxa"/>
            <w:tcMar>
              <w:top w:w="15" w:type="dxa"/>
              <w:left w:w="15" w:type="dxa"/>
              <w:right w:w="15" w:type="dxa"/>
            </w:tcMar>
            <w:vAlign w:val="center"/>
          </w:tcPr>
          <w:p w:rsidR="6C911233" w:rsidP="6C911233" w:rsidRDefault="6C911233" w14:paraId="5E0724EE" w14:textId="3DED99F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047D748D" w14:textId="69C83D9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vMerge/>
            <w:tcBorders>
              <w:top w:sz="0"/>
              <w:left w:val="single" w:color="000000" w:themeColor="text1" w:sz="0"/>
              <w:bottom w:sz="0"/>
              <w:right w:val="single" w:color="000000" w:themeColor="text1" w:sz="0"/>
            </w:tcBorders>
            <w:tcMar/>
            <w:vAlign w:val="center"/>
          </w:tcPr>
          <w:p w14:paraId="0D940F56"/>
        </w:tc>
        <w:tc>
          <w:tcPr>
            <w:tcW w:w="957" w:type="dxa"/>
            <w:vMerge/>
            <w:tcBorders>
              <w:top w:sz="0"/>
              <w:left w:val="single" w:color="000000" w:themeColor="text1" w:sz="0"/>
              <w:bottom w:val="single" w:color="000000" w:themeColor="text1" w:sz="0"/>
              <w:right w:val="single" w:color="000000" w:themeColor="text1" w:sz="0"/>
            </w:tcBorders>
            <w:tcMar/>
            <w:vAlign w:val="center"/>
          </w:tcPr>
          <w:p w14:paraId="36CFE468"/>
        </w:tc>
      </w:tr>
      <w:tr w:rsidR="6C911233" w:rsidTr="6C911233" w14:paraId="1E1E3BE1">
        <w:trPr>
          <w:trHeight w:val="432"/>
        </w:trPr>
        <w:tc>
          <w:tcPr>
            <w:tcW w:w="1815" w:type="dxa"/>
            <w:vMerge/>
            <w:tcBorders>
              <w:top w:sz="0"/>
              <w:left w:val="single" w:color="000000" w:themeColor="text1" w:sz="0"/>
              <w:bottom w:sz="0"/>
              <w:right w:val="single" w:color="000000" w:themeColor="text1" w:sz="0"/>
            </w:tcBorders>
            <w:tcMar/>
            <w:vAlign w:val="center"/>
          </w:tcPr>
          <w:p w14:paraId="771B045B"/>
        </w:tc>
        <w:tc>
          <w:tcPr>
            <w:tcW w:w="1305" w:type="dxa"/>
            <w:tcMar>
              <w:top w:w="15" w:type="dxa"/>
              <w:left w:w="15" w:type="dxa"/>
              <w:right w:w="15" w:type="dxa"/>
            </w:tcMar>
            <w:vAlign w:val="center"/>
          </w:tcPr>
          <w:p w:rsidR="6C911233" w:rsidP="6C911233" w:rsidRDefault="6C911233" w14:paraId="155D0888" w14:textId="7A3123E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57.8</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0B57612C" w14:textId="225C561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vMerge w:val="restart"/>
            <w:tcMar>
              <w:top w:w="15" w:type="dxa"/>
              <w:left w:w="15" w:type="dxa"/>
              <w:right w:w="15" w:type="dxa"/>
            </w:tcMar>
            <w:vAlign w:val="center"/>
          </w:tcPr>
          <w:p w:rsidR="6C911233" w:rsidP="6C911233" w:rsidRDefault="6C911233" w14:paraId="0292D163" w14:textId="5C32F12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vMerge w:val="restart"/>
            <w:tcMar>
              <w:top w:w="15" w:type="dxa"/>
              <w:left w:w="15" w:type="dxa"/>
              <w:right w:w="15" w:type="dxa"/>
            </w:tcMar>
            <w:vAlign w:val="center"/>
          </w:tcPr>
          <w:p w:rsidR="6C911233" w:rsidP="6C911233" w:rsidRDefault="6C911233" w14:paraId="0052583E" w14:textId="4A99902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NaOH</w:t>
            </w:r>
          </w:p>
        </w:tc>
        <w:tc>
          <w:tcPr>
            <w:tcW w:w="957" w:type="dxa"/>
            <w:vMerge w:val="restart"/>
            <w:tcMar>
              <w:top w:w="15" w:type="dxa"/>
              <w:left w:w="15" w:type="dxa"/>
              <w:right w:w="15" w:type="dxa"/>
            </w:tcMar>
            <w:vAlign w:val="center"/>
          </w:tcPr>
          <w:p w:rsidR="6C911233" w:rsidP="6C911233" w:rsidRDefault="6C911233" w14:paraId="7D316A0F" w14:textId="7EBBBC5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[22]</w:t>
            </w:r>
          </w:p>
        </w:tc>
      </w:tr>
      <w:tr w:rsidR="6C911233" w:rsidTr="6C911233" w14:paraId="4C6C6B25">
        <w:trPr>
          <w:trHeight w:val="432"/>
        </w:trPr>
        <w:tc>
          <w:tcPr>
            <w:tcW w:w="1815" w:type="dxa"/>
            <w:vMerge/>
            <w:tcBorders>
              <w:top w:sz="0"/>
              <w:left w:val="single" w:color="000000" w:themeColor="text1" w:sz="0"/>
              <w:bottom w:sz="0"/>
              <w:right w:val="single" w:color="000000" w:themeColor="text1" w:sz="0"/>
            </w:tcBorders>
            <w:tcMar/>
            <w:vAlign w:val="center"/>
          </w:tcPr>
          <w:p w14:paraId="12142296"/>
        </w:tc>
        <w:tc>
          <w:tcPr>
            <w:tcW w:w="1305" w:type="dxa"/>
            <w:tcMar>
              <w:top w:w="15" w:type="dxa"/>
              <w:left w:w="15" w:type="dxa"/>
              <w:right w:w="15" w:type="dxa"/>
            </w:tcMar>
            <w:vAlign w:val="center"/>
          </w:tcPr>
          <w:p w:rsidR="6C911233" w:rsidP="6C911233" w:rsidRDefault="6C911233" w14:paraId="2AFED593" w14:textId="093ABFE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49.9</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6660C9B1"/>
        </w:tc>
        <w:tc>
          <w:tcPr>
            <w:tcW w:w="2035" w:type="dxa"/>
            <w:vMerge/>
            <w:tcBorders>
              <w:top w:sz="0"/>
              <w:left w:val="single" w:color="000000" w:themeColor="text1" w:sz="0"/>
              <w:bottom w:val="single" w:color="000000" w:themeColor="text1" w:sz="0"/>
              <w:right w:val="single" w:color="000000" w:themeColor="text1" w:sz="0"/>
            </w:tcBorders>
            <w:tcMar/>
            <w:vAlign w:val="center"/>
          </w:tcPr>
          <w:p w14:paraId="7C023E3B"/>
        </w:tc>
        <w:tc>
          <w:tcPr>
            <w:tcW w:w="2035" w:type="dxa"/>
            <w:vMerge/>
            <w:tcBorders>
              <w:top w:sz="0"/>
              <w:left w:val="single" w:color="000000" w:themeColor="text1" w:sz="0"/>
              <w:bottom w:val="single" w:color="000000" w:themeColor="text1" w:sz="0"/>
              <w:right w:val="single" w:color="000000" w:themeColor="text1" w:sz="0"/>
            </w:tcBorders>
            <w:tcMar/>
            <w:vAlign w:val="center"/>
          </w:tcPr>
          <w:p w14:paraId="5591BAA7"/>
        </w:tc>
        <w:tc>
          <w:tcPr>
            <w:tcW w:w="957" w:type="dxa"/>
            <w:vMerge/>
            <w:tcBorders>
              <w:top w:sz="0"/>
              <w:left w:val="single" w:color="000000" w:themeColor="text1" w:sz="0"/>
              <w:bottom w:val="single" w:color="000000" w:themeColor="text1" w:sz="0"/>
              <w:right w:val="single" w:color="000000" w:themeColor="text1" w:sz="0"/>
            </w:tcBorders>
            <w:tcMar/>
            <w:vAlign w:val="center"/>
          </w:tcPr>
          <w:p w14:paraId="56F69383"/>
        </w:tc>
      </w:tr>
      <w:tr w:rsidR="6C911233" w:rsidTr="6C911233" w14:paraId="59CC4417">
        <w:trPr>
          <w:trHeight w:val="432"/>
        </w:trPr>
        <w:tc>
          <w:tcPr>
            <w:tcW w:w="1815" w:type="dxa"/>
            <w:vMerge/>
            <w:tcBorders>
              <w:top w:sz="0"/>
              <w:left w:val="single" w:color="000000" w:themeColor="text1" w:sz="0"/>
              <w:bottom w:sz="0"/>
              <w:right w:val="single" w:color="000000" w:themeColor="text1" w:sz="0"/>
            </w:tcBorders>
            <w:tcMar/>
            <w:vAlign w:val="center"/>
          </w:tcPr>
          <w:p w14:paraId="578DB227"/>
        </w:tc>
        <w:tc>
          <w:tcPr>
            <w:tcW w:w="1305" w:type="dxa"/>
            <w:tcMar>
              <w:top w:w="15" w:type="dxa"/>
              <w:left w:w="15" w:type="dxa"/>
              <w:right w:w="15" w:type="dxa"/>
            </w:tcMar>
            <w:vAlign w:val="center"/>
          </w:tcPr>
          <w:p w:rsidR="6C911233" w:rsidP="6C911233" w:rsidRDefault="6C911233" w14:paraId="23662681" w14:textId="3728174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294</w:t>
            </w:r>
          </w:p>
        </w:tc>
        <w:tc>
          <w:tcPr>
            <w:tcW w:w="2035" w:type="dxa"/>
            <w:tcMar>
              <w:top w:w="15" w:type="dxa"/>
              <w:left w:w="15" w:type="dxa"/>
              <w:right w:w="15" w:type="dxa"/>
            </w:tcMar>
            <w:vAlign w:val="center"/>
          </w:tcPr>
          <w:p w:rsidR="6C911233" w:rsidP="6C911233" w:rsidRDefault="6C911233" w14:paraId="114EA93A" w14:textId="56FBB5D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BB16890" w14:textId="7EDB931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FF2C10C" w14:textId="370E2C8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HCl-0.5 M NaCl</w:t>
            </w:r>
          </w:p>
        </w:tc>
        <w:tc>
          <w:tcPr>
            <w:tcW w:w="957" w:type="dxa"/>
            <w:tcMar>
              <w:top w:w="15" w:type="dxa"/>
              <w:left w:w="15" w:type="dxa"/>
              <w:right w:w="15" w:type="dxa"/>
            </w:tcMar>
            <w:vAlign w:val="center"/>
          </w:tcPr>
          <w:p w:rsidR="6C911233" w:rsidP="6C911233" w:rsidRDefault="6C911233" w14:paraId="64257752" w14:textId="55E16BF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[23]</w:t>
            </w:r>
          </w:p>
        </w:tc>
      </w:tr>
      <w:tr w:rsidR="6C911233" w:rsidTr="6C911233" w14:paraId="685A06FC">
        <w:trPr>
          <w:trHeight w:val="432"/>
        </w:trPr>
        <w:tc>
          <w:tcPr>
            <w:tcW w:w="1815" w:type="dxa"/>
            <w:vMerge/>
            <w:tcBorders>
              <w:top w:sz="0"/>
              <w:left w:val="single" w:color="000000" w:themeColor="text1" w:sz="0"/>
              <w:bottom w:sz="0"/>
              <w:right w:val="single" w:color="000000" w:themeColor="text1" w:sz="0"/>
            </w:tcBorders>
            <w:tcMar/>
            <w:vAlign w:val="center"/>
          </w:tcPr>
          <w:p w14:paraId="6DBD55BE"/>
        </w:tc>
        <w:tc>
          <w:tcPr>
            <w:tcW w:w="1305" w:type="dxa"/>
            <w:tcMar>
              <w:top w:w="15" w:type="dxa"/>
              <w:left w:w="15" w:type="dxa"/>
              <w:right w:w="15" w:type="dxa"/>
            </w:tcMar>
            <w:vAlign w:val="center"/>
          </w:tcPr>
          <w:p w:rsidR="6C911233" w:rsidP="6C911233" w:rsidRDefault="6C911233" w14:paraId="2626CE27" w14:textId="77B58CB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1.225</w:t>
            </w:r>
          </w:p>
        </w:tc>
        <w:tc>
          <w:tcPr>
            <w:tcW w:w="2035" w:type="dxa"/>
            <w:tcMar>
              <w:top w:w="15" w:type="dxa"/>
              <w:left w:w="15" w:type="dxa"/>
              <w:right w:w="15" w:type="dxa"/>
            </w:tcMar>
            <w:vAlign w:val="center"/>
          </w:tcPr>
          <w:p w:rsidR="6C911233" w:rsidP="6C911233" w:rsidRDefault="6C911233" w14:paraId="22745490" w14:textId="7CF2687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3ECCD71D" w14:textId="5A5DA58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10F3A138" w14:textId="4F74A08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HCl</w:t>
            </w:r>
          </w:p>
        </w:tc>
        <w:tc>
          <w:tcPr>
            <w:tcW w:w="957" w:type="dxa"/>
            <w:tcMar>
              <w:top w:w="15" w:type="dxa"/>
              <w:left w:w="15" w:type="dxa"/>
              <w:right w:w="15" w:type="dxa"/>
            </w:tcMar>
            <w:vAlign w:val="center"/>
          </w:tcPr>
          <w:p w:rsidR="6C911233" w:rsidP="6C911233" w:rsidRDefault="6C911233" w14:paraId="3C26B318" w14:textId="575ED17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w:t>
            </w:r>
          </w:p>
        </w:tc>
      </w:tr>
      <w:tr w:rsidR="6C911233" w:rsidTr="6C911233" w14:paraId="0DD9EB79">
        <w:trPr>
          <w:trHeight w:val="432"/>
        </w:trPr>
        <w:tc>
          <w:tcPr>
            <w:tcW w:w="1815" w:type="dxa"/>
            <w:vMerge/>
            <w:tcBorders>
              <w:top w:sz="0"/>
              <w:left w:val="single" w:color="000000" w:themeColor="text1" w:sz="0"/>
              <w:bottom w:sz="0"/>
              <w:right w:val="single" w:color="000000" w:themeColor="text1" w:sz="0"/>
            </w:tcBorders>
            <w:tcMar/>
            <w:vAlign w:val="center"/>
          </w:tcPr>
          <w:p w14:paraId="033B58B6"/>
        </w:tc>
        <w:tc>
          <w:tcPr>
            <w:tcW w:w="1305" w:type="dxa"/>
            <w:tcMar>
              <w:top w:w="15" w:type="dxa"/>
              <w:left w:w="15" w:type="dxa"/>
              <w:right w:w="15" w:type="dxa"/>
            </w:tcMar>
            <w:vAlign w:val="center"/>
          </w:tcPr>
          <w:p w:rsidR="6C911233" w:rsidP="6C911233" w:rsidRDefault="6C911233" w14:paraId="6013ED4F" w14:textId="75AB572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20-24</w:t>
            </w:r>
          </w:p>
        </w:tc>
        <w:tc>
          <w:tcPr>
            <w:tcW w:w="2035" w:type="dxa"/>
            <w:tcMar>
              <w:top w:w="15" w:type="dxa"/>
              <w:left w:w="15" w:type="dxa"/>
              <w:right w:w="15" w:type="dxa"/>
            </w:tcMar>
            <w:vAlign w:val="center"/>
          </w:tcPr>
          <w:p w:rsidR="6C911233" w:rsidP="6C911233" w:rsidRDefault="6C911233" w14:paraId="587D9490" w14:textId="54B6677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DF019EE" w14:textId="7217C73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 and Freundlich</w:t>
            </w:r>
          </w:p>
        </w:tc>
        <w:tc>
          <w:tcPr>
            <w:tcW w:w="2035" w:type="dxa"/>
            <w:tcMar>
              <w:top w:w="15" w:type="dxa"/>
              <w:left w:w="15" w:type="dxa"/>
              <w:right w:w="15" w:type="dxa"/>
            </w:tcMar>
            <w:vAlign w:val="center"/>
          </w:tcPr>
          <w:p w:rsidR="6C911233" w:rsidP="6C911233" w:rsidRDefault="6C911233" w14:paraId="595C83A6" w14:textId="4C01E53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H2SO4</w:t>
            </w:r>
          </w:p>
        </w:tc>
        <w:tc>
          <w:tcPr>
            <w:tcW w:w="957" w:type="dxa"/>
            <w:tcMar>
              <w:top w:w="15" w:type="dxa"/>
              <w:left w:w="15" w:type="dxa"/>
              <w:right w:w="15" w:type="dxa"/>
            </w:tcMar>
            <w:vAlign w:val="center"/>
          </w:tcPr>
          <w:p w:rsidR="6C911233" w:rsidP="6C911233" w:rsidRDefault="6C911233" w14:paraId="07EAFA12" w14:textId="068EA93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r>
      <w:tr w:rsidR="6C911233" w:rsidTr="6C911233" w14:paraId="69F30019">
        <w:trPr>
          <w:trHeight w:val="432"/>
        </w:trPr>
        <w:tc>
          <w:tcPr>
            <w:tcW w:w="1815" w:type="dxa"/>
            <w:vMerge/>
            <w:tcBorders>
              <w:top w:sz="0"/>
              <w:left w:val="single" w:color="000000" w:themeColor="text1" w:sz="0"/>
              <w:bottom w:sz="0"/>
              <w:right w:val="single" w:color="000000" w:themeColor="text1" w:sz="0"/>
            </w:tcBorders>
            <w:tcMar/>
            <w:vAlign w:val="center"/>
          </w:tcPr>
          <w:p w14:paraId="5CAE8951"/>
        </w:tc>
        <w:tc>
          <w:tcPr>
            <w:tcW w:w="1305" w:type="dxa"/>
            <w:tcMar>
              <w:top w:w="15" w:type="dxa"/>
              <w:left w:w="15" w:type="dxa"/>
              <w:right w:w="15" w:type="dxa"/>
            </w:tcMar>
            <w:vAlign w:val="center"/>
          </w:tcPr>
          <w:p w:rsidR="6C911233" w:rsidP="6C911233" w:rsidRDefault="6C911233" w14:paraId="26C7CC67" w14:textId="7810527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1.14</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5A6F1977" w14:textId="6C1B645C">
            <w:pPr>
              <w:jc w:val="center"/>
              <w:rPr>
                <w:sz w:val="20"/>
                <w:szCs w:val="20"/>
              </w:rPr>
            </w:pPr>
          </w:p>
        </w:tc>
        <w:tc>
          <w:tcPr>
            <w:tcW w:w="2035" w:type="dxa"/>
            <w:vMerge w:val="restart"/>
            <w:tcMar>
              <w:top w:w="15" w:type="dxa"/>
              <w:left w:w="15" w:type="dxa"/>
              <w:right w:w="15" w:type="dxa"/>
            </w:tcMar>
            <w:vAlign w:val="center"/>
          </w:tcPr>
          <w:p w:rsidR="6C911233" w:rsidP="6C911233" w:rsidRDefault="6C911233" w14:paraId="267E6EB6" w14:textId="255D011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Sheindrof</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–Rebhun–</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Sheintuch</w:t>
            </w:r>
          </w:p>
        </w:tc>
        <w:tc>
          <w:tcPr>
            <w:tcW w:w="2035" w:type="dxa"/>
            <w:vMerge w:val="restart"/>
            <w:tcMar>
              <w:top w:w="15" w:type="dxa"/>
              <w:left w:w="15" w:type="dxa"/>
              <w:right w:w="15" w:type="dxa"/>
            </w:tcMar>
            <w:vAlign w:val="center"/>
          </w:tcPr>
          <w:p w:rsidR="6C911233" w:rsidP="6C911233" w:rsidRDefault="6C911233" w14:paraId="6533D0BE" w14:textId="24EFFBB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0.01 HCl</w:t>
            </w:r>
          </w:p>
        </w:tc>
        <w:tc>
          <w:tcPr>
            <w:tcW w:w="957" w:type="dxa"/>
            <w:vMerge w:val="restart"/>
            <w:tcMar>
              <w:top w:w="15" w:type="dxa"/>
              <w:left w:w="15" w:type="dxa"/>
              <w:right w:w="15" w:type="dxa"/>
            </w:tcMar>
            <w:vAlign w:val="center"/>
          </w:tcPr>
          <w:p w:rsidR="6C911233" w:rsidP="6C911233" w:rsidRDefault="6C911233" w14:paraId="1C2BB14B" w14:textId="7D72C6A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[26]</w:t>
            </w:r>
          </w:p>
        </w:tc>
      </w:tr>
      <w:tr w:rsidR="6C911233" w:rsidTr="6C911233" w14:paraId="31D92CAC">
        <w:trPr>
          <w:trHeight w:val="432"/>
        </w:trPr>
        <w:tc>
          <w:tcPr>
            <w:tcW w:w="1815" w:type="dxa"/>
            <w:vMerge/>
            <w:tcBorders>
              <w:top w:sz="0"/>
              <w:left w:val="single" w:color="000000" w:themeColor="text1" w:sz="0"/>
              <w:bottom w:sz="0"/>
              <w:right w:val="single" w:color="000000" w:themeColor="text1" w:sz="0"/>
            </w:tcBorders>
            <w:tcMar/>
            <w:vAlign w:val="center"/>
          </w:tcPr>
          <w:p w14:paraId="104FB3F5"/>
        </w:tc>
        <w:tc>
          <w:tcPr>
            <w:tcW w:w="1305" w:type="dxa"/>
            <w:tcMar>
              <w:top w:w="15" w:type="dxa"/>
              <w:left w:w="15" w:type="dxa"/>
              <w:right w:w="15" w:type="dxa"/>
            </w:tcMar>
            <w:vAlign w:val="center"/>
          </w:tcPr>
          <w:p w:rsidR="6C911233" w:rsidP="6C911233" w:rsidRDefault="6C911233" w14:paraId="77307FAB" w14:textId="54C4A6E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1.23</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5CB42C36"/>
        </w:tc>
        <w:tc>
          <w:tcPr>
            <w:tcW w:w="2035" w:type="dxa"/>
            <w:vMerge/>
            <w:tcBorders>
              <w:top w:sz="0"/>
              <w:left w:val="single" w:color="000000" w:themeColor="text1" w:sz="0"/>
              <w:bottom w:val="single" w:color="000000" w:themeColor="text1" w:sz="0"/>
              <w:right w:val="single" w:color="000000" w:themeColor="text1" w:sz="0"/>
            </w:tcBorders>
            <w:tcMar/>
            <w:vAlign w:val="center"/>
          </w:tcPr>
          <w:p w14:paraId="24CA3E76"/>
        </w:tc>
        <w:tc>
          <w:tcPr>
            <w:tcW w:w="2035" w:type="dxa"/>
            <w:vMerge/>
            <w:tcBorders>
              <w:top w:sz="0"/>
              <w:left w:val="single" w:color="000000" w:themeColor="text1" w:sz="0"/>
              <w:bottom w:val="single" w:color="000000" w:themeColor="text1" w:sz="0"/>
              <w:right w:val="single" w:color="000000" w:themeColor="text1" w:sz="0"/>
            </w:tcBorders>
            <w:tcMar/>
            <w:vAlign w:val="center"/>
          </w:tcPr>
          <w:p w14:paraId="12AEE73A"/>
        </w:tc>
        <w:tc>
          <w:tcPr>
            <w:tcW w:w="957" w:type="dxa"/>
            <w:vMerge/>
            <w:tcBorders>
              <w:top w:sz="0"/>
              <w:left w:val="single" w:color="000000" w:themeColor="text1" w:sz="0"/>
              <w:bottom w:val="single" w:color="000000" w:themeColor="text1" w:sz="0"/>
              <w:right w:val="single" w:color="000000" w:themeColor="text1" w:sz="0"/>
            </w:tcBorders>
            <w:tcMar/>
            <w:vAlign w:val="center"/>
          </w:tcPr>
          <w:p w14:paraId="50347510"/>
        </w:tc>
      </w:tr>
      <w:tr w:rsidR="6C911233" w:rsidTr="6C911233" w14:paraId="4768253E">
        <w:trPr>
          <w:trHeight w:val="432"/>
        </w:trPr>
        <w:tc>
          <w:tcPr>
            <w:tcW w:w="1815" w:type="dxa"/>
            <w:vMerge/>
            <w:tcBorders>
              <w:top w:sz="0"/>
              <w:left w:val="single" w:color="000000" w:themeColor="text1" w:sz="0"/>
              <w:bottom w:sz="0"/>
              <w:right w:val="single" w:color="000000" w:themeColor="text1" w:sz="0"/>
            </w:tcBorders>
            <w:tcMar/>
            <w:vAlign w:val="center"/>
          </w:tcPr>
          <w:p w14:paraId="2669C309"/>
        </w:tc>
        <w:tc>
          <w:tcPr>
            <w:tcW w:w="1305" w:type="dxa"/>
            <w:tcMar>
              <w:top w:w="15" w:type="dxa"/>
              <w:left w:w="15" w:type="dxa"/>
              <w:right w:w="15" w:type="dxa"/>
            </w:tcMar>
            <w:vAlign w:val="center"/>
          </w:tcPr>
          <w:p w:rsidR="6C911233" w:rsidP="6C911233" w:rsidRDefault="6C911233" w14:paraId="3335826C" w14:textId="7735AEE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7CF68298" w14:textId="122CE0C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vMerge w:val="restart"/>
            <w:tcMar>
              <w:top w:w="15" w:type="dxa"/>
              <w:left w:w="15" w:type="dxa"/>
              <w:right w:w="15" w:type="dxa"/>
            </w:tcMar>
            <w:vAlign w:val="center"/>
          </w:tcPr>
          <w:p w:rsidR="6C911233" w:rsidP="6C911233" w:rsidRDefault="6C911233" w14:paraId="4D699B1A" w14:textId="50E9204A">
            <w:pPr>
              <w:jc w:val="center"/>
              <w:rPr>
                <w:sz w:val="20"/>
                <w:szCs w:val="20"/>
              </w:rPr>
            </w:pPr>
          </w:p>
        </w:tc>
        <w:tc>
          <w:tcPr>
            <w:tcW w:w="2035" w:type="dxa"/>
            <w:vMerge w:val="restart"/>
            <w:tcMar>
              <w:top w:w="15" w:type="dxa"/>
              <w:left w:w="15" w:type="dxa"/>
              <w:right w:w="15" w:type="dxa"/>
            </w:tcMar>
            <w:vAlign w:val="center"/>
          </w:tcPr>
          <w:p w:rsidR="6C911233" w:rsidP="6C911233" w:rsidRDefault="6C911233" w14:paraId="4483D91A" w14:textId="1F64066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5M HCl</w:t>
            </w:r>
          </w:p>
        </w:tc>
        <w:tc>
          <w:tcPr>
            <w:tcW w:w="957" w:type="dxa"/>
            <w:vMerge w:val="restart"/>
            <w:tcBorders>
              <w:left w:val="single" w:color="000000" w:themeColor="text1" w:sz="4"/>
            </w:tcBorders>
            <w:tcMar>
              <w:top w:w="15" w:type="dxa"/>
              <w:left w:w="15" w:type="dxa"/>
              <w:right w:w="15" w:type="dxa"/>
            </w:tcMar>
            <w:vAlign w:val="center"/>
          </w:tcPr>
          <w:p w:rsidR="6C911233" w:rsidP="6C911233" w:rsidRDefault="6C911233" w14:paraId="296D0699" w14:textId="02C1774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[27]</w:t>
            </w:r>
          </w:p>
        </w:tc>
      </w:tr>
      <w:tr w:rsidR="6C911233" w:rsidTr="6C911233" w14:paraId="676F5123">
        <w:trPr>
          <w:trHeight w:val="432"/>
        </w:trPr>
        <w:tc>
          <w:tcPr>
            <w:tcW w:w="1815" w:type="dxa"/>
            <w:vMerge/>
            <w:tcBorders>
              <w:top w:sz="0"/>
              <w:left w:val="single" w:color="000000" w:themeColor="text1" w:sz="0"/>
              <w:bottom w:sz="0"/>
              <w:right w:val="single" w:color="000000" w:themeColor="text1" w:sz="0"/>
            </w:tcBorders>
            <w:tcMar/>
            <w:vAlign w:val="center"/>
          </w:tcPr>
          <w:p w14:paraId="175F59CD"/>
        </w:tc>
        <w:tc>
          <w:tcPr>
            <w:tcW w:w="1305" w:type="dxa"/>
            <w:tcMar>
              <w:top w:w="15" w:type="dxa"/>
              <w:left w:w="15" w:type="dxa"/>
              <w:right w:w="15" w:type="dxa"/>
            </w:tcMar>
            <w:vAlign w:val="center"/>
          </w:tcPr>
          <w:p w:rsidR="6C911233" w:rsidP="6C911233" w:rsidRDefault="6C911233" w14:paraId="2C001667" w14:textId="0534B35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1A14CD2D"/>
        </w:tc>
        <w:tc>
          <w:tcPr>
            <w:tcW w:w="2035" w:type="dxa"/>
            <w:vMerge/>
            <w:tcBorders>
              <w:top w:sz="0"/>
              <w:left w:val="single" w:color="000000" w:themeColor="text1" w:sz="0"/>
              <w:bottom w:val="single" w:color="000000" w:themeColor="text1" w:sz="0"/>
              <w:right w:val="single" w:color="000000" w:themeColor="text1" w:sz="0"/>
            </w:tcBorders>
            <w:tcMar/>
            <w:vAlign w:val="center"/>
          </w:tcPr>
          <w:p w14:paraId="1CC6E8B4"/>
        </w:tc>
        <w:tc>
          <w:tcPr>
            <w:tcW w:w="2035" w:type="dxa"/>
            <w:vMerge/>
            <w:tcBorders>
              <w:top w:sz="0"/>
              <w:left w:val="single" w:color="000000" w:themeColor="text1" w:sz="0"/>
              <w:bottom w:val="single" w:color="000000" w:themeColor="text1" w:sz="0"/>
              <w:right w:val="single" w:color="000000" w:themeColor="text1" w:sz="0"/>
            </w:tcBorders>
            <w:tcMar/>
            <w:vAlign w:val="center"/>
          </w:tcPr>
          <w:p w14:paraId="4739EB6E"/>
        </w:tc>
        <w:tc>
          <w:tcPr>
            <w:tcW w:w="957" w:type="dxa"/>
            <w:vMerge/>
            <w:tcBorders>
              <w:top w:sz="0"/>
              <w:left w:val="single" w:color="000000" w:themeColor="text1" w:sz="0"/>
              <w:bottom w:val="single" w:color="000000" w:themeColor="text1" w:sz="0"/>
              <w:right w:val="single" w:color="000000" w:themeColor="text1" w:sz="0"/>
            </w:tcBorders>
            <w:tcMar/>
            <w:vAlign w:val="center"/>
          </w:tcPr>
          <w:p w14:paraId="2A065997"/>
        </w:tc>
      </w:tr>
      <w:tr w:rsidR="6C911233" w:rsidTr="6C911233" w14:paraId="6E0B699C">
        <w:trPr>
          <w:trHeight w:val="432"/>
        </w:trPr>
        <w:tc>
          <w:tcPr>
            <w:tcW w:w="1815" w:type="dxa"/>
            <w:vMerge/>
            <w:tcBorders>
              <w:top w:sz="0"/>
              <w:left w:val="single" w:color="000000" w:themeColor="text1" w:sz="0"/>
              <w:bottom w:sz="0"/>
              <w:right w:val="single" w:color="000000" w:themeColor="text1" w:sz="0"/>
            </w:tcBorders>
            <w:tcMar/>
            <w:vAlign w:val="center"/>
          </w:tcPr>
          <w:p w14:paraId="59974F9A"/>
        </w:tc>
        <w:tc>
          <w:tcPr>
            <w:tcW w:w="1305" w:type="dxa"/>
            <w:tcMar>
              <w:top w:w="15" w:type="dxa"/>
              <w:left w:w="15" w:type="dxa"/>
              <w:right w:w="15" w:type="dxa"/>
            </w:tcMar>
            <w:vAlign w:val="center"/>
          </w:tcPr>
          <w:p w:rsidR="6C911233" w:rsidP="6C911233" w:rsidRDefault="6C911233" w14:paraId="2BE94C27" w14:textId="2FD4F4A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2F6107DD"/>
        </w:tc>
        <w:tc>
          <w:tcPr>
            <w:tcW w:w="2035" w:type="dxa"/>
            <w:vMerge/>
            <w:tcBorders>
              <w:top w:sz="0"/>
              <w:left w:val="single" w:color="000000" w:themeColor="text1" w:sz="0"/>
              <w:bottom w:val="single" w:color="000000" w:themeColor="text1" w:sz="0"/>
              <w:right w:val="single" w:color="000000" w:themeColor="text1" w:sz="0"/>
            </w:tcBorders>
            <w:tcMar/>
            <w:vAlign w:val="center"/>
          </w:tcPr>
          <w:p w14:paraId="0AC7493F"/>
        </w:tc>
        <w:tc>
          <w:tcPr>
            <w:tcW w:w="2035" w:type="dxa"/>
            <w:tcMar>
              <w:top w:w="15" w:type="dxa"/>
              <w:left w:w="15" w:type="dxa"/>
              <w:right w:w="15" w:type="dxa"/>
            </w:tcMar>
            <w:vAlign w:val="center"/>
          </w:tcPr>
          <w:p w:rsidR="6C911233" w:rsidP="6C911233" w:rsidRDefault="6C911233" w14:paraId="1FAA1965" w14:textId="7263A4A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5M H2SO4</w:t>
            </w:r>
          </w:p>
        </w:tc>
        <w:tc>
          <w:tcPr>
            <w:tcW w:w="957" w:type="dxa"/>
            <w:vMerge/>
            <w:tcBorders>
              <w:top w:sz="0"/>
              <w:left w:val="single" w:color="000000" w:themeColor="text1" w:sz="0"/>
              <w:bottom w:val="single" w:color="000000" w:themeColor="text1" w:sz="0"/>
              <w:right w:val="single" w:color="000000" w:themeColor="text1" w:sz="0"/>
            </w:tcBorders>
            <w:tcMar/>
            <w:vAlign w:val="center"/>
          </w:tcPr>
          <w:p w14:paraId="27DBDC1C"/>
        </w:tc>
      </w:tr>
      <w:tr w:rsidR="6C911233" w:rsidTr="6C911233" w14:paraId="6ED2BACF">
        <w:trPr>
          <w:trHeight w:val="432"/>
        </w:trPr>
        <w:tc>
          <w:tcPr>
            <w:tcW w:w="1815" w:type="dxa"/>
            <w:vMerge/>
            <w:tcBorders>
              <w:top w:sz="0"/>
              <w:left w:val="single" w:color="000000" w:themeColor="text1" w:sz="0"/>
              <w:bottom w:sz="0"/>
              <w:right w:val="single" w:color="000000" w:themeColor="text1" w:sz="0"/>
            </w:tcBorders>
            <w:tcMar/>
            <w:vAlign w:val="center"/>
          </w:tcPr>
          <w:p w14:paraId="48E37560"/>
        </w:tc>
        <w:tc>
          <w:tcPr>
            <w:tcW w:w="1305" w:type="dxa"/>
            <w:tcMar>
              <w:top w:w="15" w:type="dxa"/>
              <w:left w:w="15" w:type="dxa"/>
              <w:right w:w="15" w:type="dxa"/>
            </w:tcMar>
            <w:vAlign w:val="center"/>
          </w:tcPr>
          <w:p w:rsidR="6C911233" w:rsidP="6C911233" w:rsidRDefault="6C911233" w14:paraId="5D3E3979" w14:textId="4A2ED67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581785C8" w14:textId="605F6A2F">
            <w:pPr>
              <w:jc w:val="center"/>
              <w:rPr>
                <w:sz w:val="20"/>
                <w:szCs w:val="20"/>
              </w:rPr>
            </w:pPr>
          </w:p>
        </w:tc>
        <w:tc>
          <w:tcPr>
            <w:tcW w:w="2035" w:type="dxa"/>
            <w:tcMar>
              <w:top w:w="15" w:type="dxa"/>
              <w:left w:w="15" w:type="dxa"/>
              <w:right w:w="15" w:type="dxa"/>
            </w:tcMar>
            <w:vAlign w:val="center"/>
          </w:tcPr>
          <w:p w:rsidR="6C911233" w:rsidP="6C911233" w:rsidRDefault="6C911233" w14:paraId="19CABEF9" w14:textId="7EC9498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D17CF76" w14:textId="65B0C64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1M citric acid</w:t>
            </w:r>
          </w:p>
        </w:tc>
        <w:tc>
          <w:tcPr>
            <w:tcW w:w="957" w:type="dxa"/>
            <w:vMerge w:val="restart"/>
            <w:tcBorders>
              <w:left w:val="single" w:color="000000" w:themeColor="text1" w:sz="4"/>
            </w:tcBorders>
            <w:tcMar>
              <w:top w:w="15" w:type="dxa"/>
              <w:left w:w="15" w:type="dxa"/>
              <w:right w:w="15" w:type="dxa"/>
            </w:tcMar>
            <w:vAlign w:val="center"/>
          </w:tcPr>
          <w:p w:rsidR="6C911233" w:rsidP="6C911233" w:rsidRDefault="6C911233" w14:paraId="152EECB0" w14:textId="200CE02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w:t>
            </w:r>
          </w:p>
        </w:tc>
      </w:tr>
      <w:tr w:rsidR="6C911233" w:rsidTr="6C911233" w14:paraId="1A306636">
        <w:trPr>
          <w:trHeight w:val="432"/>
        </w:trPr>
        <w:tc>
          <w:tcPr>
            <w:tcW w:w="1815" w:type="dxa"/>
            <w:vMerge/>
            <w:tcBorders>
              <w:top w:sz="0"/>
              <w:left w:val="single" w:color="000000" w:themeColor="text1" w:sz="0"/>
              <w:bottom w:sz="0"/>
              <w:right w:val="single" w:color="000000" w:themeColor="text1" w:sz="0"/>
            </w:tcBorders>
            <w:tcMar/>
            <w:vAlign w:val="center"/>
          </w:tcPr>
          <w:p w14:paraId="7C1E16B0"/>
        </w:tc>
        <w:tc>
          <w:tcPr>
            <w:tcW w:w="1305" w:type="dxa"/>
            <w:tcMar>
              <w:top w:w="15" w:type="dxa"/>
              <w:left w:w="15" w:type="dxa"/>
              <w:right w:w="15" w:type="dxa"/>
            </w:tcMar>
            <w:vAlign w:val="center"/>
          </w:tcPr>
          <w:p w:rsidR="6C911233" w:rsidP="6C911233" w:rsidRDefault="6C911233" w14:paraId="52EB84E4" w14:textId="6C7A5C7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c>
          <w:tcPr>
            <w:tcW w:w="2035" w:type="dxa"/>
            <w:vMerge/>
            <w:tcBorders>
              <w:top w:sz="0"/>
              <w:left w:val="single" w:color="000000" w:themeColor="text1" w:sz="0"/>
              <w:bottom w:sz="0"/>
              <w:right w:val="single" w:color="000000" w:themeColor="text1" w:sz="0"/>
            </w:tcBorders>
            <w:tcMar/>
            <w:vAlign w:val="center"/>
          </w:tcPr>
          <w:p w14:paraId="2202B14C"/>
        </w:tc>
        <w:tc>
          <w:tcPr>
            <w:tcW w:w="2035" w:type="dxa"/>
            <w:tcMar>
              <w:top w:w="15" w:type="dxa"/>
              <w:left w:w="15" w:type="dxa"/>
              <w:right w:w="15" w:type="dxa"/>
            </w:tcMar>
            <w:vAlign w:val="center"/>
          </w:tcPr>
          <w:p w:rsidR="6C911233" w:rsidP="6C911233" w:rsidRDefault="6C911233" w14:paraId="405F601B" w14:textId="3BD5B24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Toth</w:t>
            </w:r>
          </w:p>
        </w:tc>
        <w:tc>
          <w:tcPr>
            <w:tcW w:w="2035" w:type="dxa"/>
            <w:tcMar>
              <w:top w:w="15" w:type="dxa"/>
              <w:left w:w="15" w:type="dxa"/>
              <w:right w:w="15" w:type="dxa"/>
            </w:tcMar>
            <w:vAlign w:val="center"/>
          </w:tcPr>
          <w:p w:rsidR="6C911233" w:rsidP="6C911233" w:rsidRDefault="6C911233" w14:paraId="6F6E8211" w14:textId="29461B2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1M HNO3</w:t>
            </w:r>
          </w:p>
        </w:tc>
        <w:tc>
          <w:tcPr>
            <w:tcW w:w="957" w:type="dxa"/>
            <w:vMerge/>
            <w:tcBorders>
              <w:top w:sz="0"/>
              <w:left w:val="single" w:color="000000" w:themeColor="text1" w:sz="0"/>
              <w:bottom w:sz="0"/>
              <w:right w:val="single" w:color="000000" w:themeColor="text1" w:sz="0"/>
            </w:tcBorders>
            <w:tcMar/>
            <w:vAlign w:val="center"/>
          </w:tcPr>
          <w:p w14:paraId="22567EC1"/>
        </w:tc>
      </w:tr>
      <w:tr w:rsidR="6C911233" w:rsidTr="6C911233" w14:paraId="1D6F7AD3">
        <w:trPr>
          <w:trHeight w:val="432"/>
        </w:trPr>
        <w:tc>
          <w:tcPr>
            <w:tcW w:w="1815" w:type="dxa"/>
            <w:vMerge/>
            <w:tcBorders>
              <w:top w:sz="0"/>
              <w:left w:val="single" w:color="000000" w:themeColor="text1" w:sz="0"/>
              <w:bottom w:sz="0"/>
              <w:right w:val="single" w:color="000000" w:themeColor="text1" w:sz="0"/>
            </w:tcBorders>
            <w:tcMar/>
            <w:vAlign w:val="center"/>
          </w:tcPr>
          <w:p w14:paraId="5676CD42"/>
        </w:tc>
        <w:tc>
          <w:tcPr>
            <w:tcW w:w="1305" w:type="dxa"/>
            <w:tcMar>
              <w:top w:w="15" w:type="dxa"/>
              <w:left w:w="15" w:type="dxa"/>
              <w:right w:w="15" w:type="dxa"/>
            </w:tcMar>
            <w:vAlign w:val="center"/>
          </w:tcPr>
          <w:p w:rsidR="6C911233" w:rsidP="6C911233" w:rsidRDefault="6C911233" w14:paraId="4E842C59" w14:textId="52F6923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50DECE84"/>
        </w:tc>
        <w:tc>
          <w:tcPr>
            <w:tcW w:w="2035" w:type="dxa"/>
            <w:tcMar>
              <w:top w:w="15" w:type="dxa"/>
              <w:left w:w="15" w:type="dxa"/>
              <w:right w:w="15" w:type="dxa"/>
            </w:tcMar>
            <w:vAlign w:val="center"/>
          </w:tcPr>
          <w:p w:rsidR="6C911233" w:rsidP="6C911233" w:rsidRDefault="6C911233" w14:paraId="74D6485A" w14:textId="4FCF904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5DC14F9A" w14:textId="1B512E2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1M Ammonium carbonate</w:t>
            </w:r>
          </w:p>
        </w:tc>
        <w:tc>
          <w:tcPr>
            <w:tcW w:w="957" w:type="dxa"/>
            <w:vMerge/>
            <w:tcBorders>
              <w:top w:sz="0"/>
              <w:left w:val="single" w:color="000000" w:themeColor="text1" w:sz="0"/>
              <w:bottom w:val="single" w:color="000000" w:themeColor="text1" w:sz="0"/>
              <w:right w:val="single" w:color="000000" w:themeColor="text1" w:sz="0"/>
            </w:tcBorders>
            <w:tcMar/>
            <w:vAlign w:val="center"/>
          </w:tcPr>
          <w:p w14:paraId="11EB2BF9"/>
        </w:tc>
      </w:tr>
      <w:tr w:rsidR="6C911233" w:rsidTr="6C911233" w14:paraId="69356ADD">
        <w:trPr>
          <w:trHeight w:val="432"/>
        </w:trPr>
        <w:tc>
          <w:tcPr>
            <w:tcW w:w="1815" w:type="dxa"/>
            <w:vMerge/>
            <w:tcBorders>
              <w:top w:sz="0"/>
              <w:left w:val="single" w:color="000000" w:themeColor="text1" w:sz="0"/>
              <w:bottom w:sz="0"/>
              <w:right w:val="single" w:color="000000" w:themeColor="text1" w:sz="0"/>
            </w:tcBorders>
            <w:tcMar/>
            <w:vAlign w:val="center"/>
          </w:tcPr>
          <w:p w14:paraId="154AA60C"/>
        </w:tc>
        <w:tc>
          <w:tcPr>
            <w:tcW w:w="1305" w:type="dxa"/>
            <w:tcMar>
              <w:top w:w="15" w:type="dxa"/>
              <w:left w:w="15" w:type="dxa"/>
              <w:right w:w="15" w:type="dxa"/>
            </w:tcMar>
            <w:vAlign w:val="center"/>
          </w:tcPr>
          <w:p w:rsidR="6C911233" w:rsidP="6C911233" w:rsidRDefault="6C911233" w14:paraId="1B9AD6BD" w14:textId="369B7BA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671.4mg/cm2</w:t>
            </w:r>
          </w:p>
        </w:tc>
        <w:tc>
          <w:tcPr>
            <w:tcW w:w="2035" w:type="dxa"/>
            <w:tcMar>
              <w:top w:w="15" w:type="dxa"/>
              <w:left w:w="15" w:type="dxa"/>
              <w:right w:w="15" w:type="dxa"/>
            </w:tcMar>
            <w:vAlign w:val="center"/>
          </w:tcPr>
          <w:p w:rsidR="6C911233" w:rsidP="6C911233" w:rsidRDefault="6C911233" w14:paraId="71112EE8" w14:textId="165F752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90ACA68" w14:textId="2A53B41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79CFD54D" w14:textId="4B3FB8B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4.5 M H2SO4</w:t>
            </w:r>
          </w:p>
        </w:tc>
        <w:tc>
          <w:tcPr>
            <w:tcW w:w="957" w:type="dxa"/>
            <w:tcMar>
              <w:top w:w="15" w:type="dxa"/>
              <w:left w:w="15" w:type="dxa"/>
              <w:right w:w="15" w:type="dxa"/>
            </w:tcMar>
            <w:vAlign w:val="center"/>
          </w:tcPr>
          <w:p w:rsidR="6C911233" w:rsidP="6C911233" w:rsidRDefault="6C911233" w14:paraId="2E644530" w14:textId="174ED2E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[29]</w:t>
            </w:r>
          </w:p>
        </w:tc>
      </w:tr>
      <w:tr w:rsidR="6C911233" w:rsidTr="6C911233" w14:paraId="3167608B">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7732929B"/>
        </w:tc>
        <w:tc>
          <w:tcPr>
            <w:tcW w:w="1305" w:type="dxa"/>
            <w:tcBorders>
              <w:bottom w:val="nil" w:color="000000" w:themeColor="text1" w:sz="12"/>
            </w:tcBorders>
            <w:tcMar>
              <w:top w:w="15" w:type="dxa"/>
              <w:left w:w="15" w:type="dxa"/>
              <w:right w:w="15" w:type="dxa"/>
            </w:tcMar>
            <w:vAlign w:val="center"/>
          </w:tcPr>
          <w:p w:rsidR="6C911233" w:rsidP="6C911233" w:rsidRDefault="6C911233" w14:paraId="0A966CCB" w14:textId="7D5381B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110-120</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5AE08410" w14:textId="3B13B01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5210A622" w14:textId="47F3F6A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4CB8D1AD" w14:textId="1D5E8FE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 M HCl/0.05 M CaCl2</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09D6D982" w14:textId="5B590B1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w:t>
            </w:r>
          </w:p>
        </w:tc>
      </w:tr>
      <w:tr w:rsidR="6C911233" w:rsidTr="6C911233" w14:paraId="0586C9BC">
        <w:trPr>
          <w:trHeight w:val="432"/>
        </w:trPr>
        <w:tc>
          <w:tcPr>
            <w:tcW w:w="1815" w:type="dxa"/>
            <w:vMerge w:val="restart"/>
            <w:tcMar>
              <w:top w:w="15" w:type="dxa"/>
              <w:left w:w="15" w:type="dxa"/>
              <w:right w:w="15" w:type="dxa"/>
            </w:tcMar>
            <w:vAlign w:val="center"/>
          </w:tcPr>
          <w:p w:rsidR="6C911233" w:rsidP="6C911233" w:rsidRDefault="6C911233" w14:paraId="18B2D475" w14:textId="6BBA387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Neodymium (Nd)</w:t>
            </w:r>
          </w:p>
        </w:tc>
        <w:tc>
          <w:tcPr>
            <w:tcW w:w="1305" w:type="dxa"/>
            <w:tcMar>
              <w:top w:w="15" w:type="dxa"/>
              <w:left w:w="15" w:type="dxa"/>
              <w:right w:w="15" w:type="dxa"/>
            </w:tcMar>
            <w:vAlign w:val="center"/>
          </w:tcPr>
          <w:p w:rsidR="6C911233" w:rsidP="6C911233" w:rsidRDefault="6C911233" w14:paraId="1315BC5D" w14:textId="31F84AC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69.236</w:t>
            </w:r>
          </w:p>
        </w:tc>
        <w:tc>
          <w:tcPr>
            <w:tcW w:w="2035" w:type="dxa"/>
            <w:tcMar>
              <w:top w:w="15" w:type="dxa"/>
              <w:left w:w="15" w:type="dxa"/>
              <w:right w:w="15" w:type="dxa"/>
            </w:tcMar>
            <w:vAlign w:val="center"/>
          </w:tcPr>
          <w:p w:rsidR="6C911233" w:rsidP="6C911233" w:rsidRDefault="6C911233" w14:paraId="2BC1DDDE" w14:textId="4E3A388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61B88729" w14:textId="0230FE0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37A3697" w14:textId="75D958B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0.3 M CaCl2</w:t>
            </w:r>
          </w:p>
        </w:tc>
        <w:tc>
          <w:tcPr>
            <w:tcW w:w="957" w:type="dxa"/>
            <w:tcMar>
              <w:top w:w="15" w:type="dxa"/>
              <w:left w:w="15" w:type="dxa"/>
              <w:right w:w="15" w:type="dxa"/>
            </w:tcMar>
            <w:vAlign w:val="center"/>
          </w:tcPr>
          <w:p w:rsidR="6C911233" w:rsidP="6C911233" w:rsidRDefault="6C911233" w14:paraId="587E026E" w14:textId="1DDA740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[31]</w:t>
            </w:r>
          </w:p>
        </w:tc>
      </w:tr>
      <w:tr w:rsidR="6C911233" w:rsidTr="6C911233" w14:paraId="3F55BF17">
        <w:trPr>
          <w:trHeight w:val="432"/>
        </w:trPr>
        <w:tc>
          <w:tcPr>
            <w:tcW w:w="1815" w:type="dxa"/>
            <w:vMerge/>
            <w:tcBorders>
              <w:top w:sz="0"/>
              <w:left w:val="single" w:color="000000" w:themeColor="text1" w:sz="0"/>
              <w:bottom w:sz="0"/>
              <w:right w:val="single" w:color="000000" w:themeColor="text1" w:sz="0"/>
            </w:tcBorders>
            <w:tcMar/>
            <w:vAlign w:val="center"/>
          </w:tcPr>
          <w:p w14:paraId="1708E371"/>
        </w:tc>
        <w:tc>
          <w:tcPr>
            <w:tcW w:w="1305" w:type="dxa"/>
            <w:tcMar>
              <w:top w:w="15" w:type="dxa"/>
              <w:left w:w="15" w:type="dxa"/>
              <w:right w:w="15" w:type="dxa"/>
            </w:tcMar>
            <w:vAlign w:val="center"/>
          </w:tcPr>
          <w:p w:rsidR="6C911233" w:rsidP="6C911233" w:rsidRDefault="6C911233" w14:paraId="714DF608" w14:textId="0B23E0C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160</w:t>
            </w:r>
          </w:p>
        </w:tc>
        <w:tc>
          <w:tcPr>
            <w:tcW w:w="2035" w:type="dxa"/>
            <w:tcMar>
              <w:top w:w="15" w:type="dxa"/>
              <w:left w:w="15" w:type="dxa"/>
              <w:right w:w="15" w:type="dxa"/>
            </w:tcMar>
            <w:vAlign w:val="center"/>
          </w:tcPr>
          <w:p w:rsidR="6C911233" w:rsidP="6C911233" w:rsidRDefault="6C911233" w14:paraId="3862AB1B" w14:textId="7CABAFBB">
            <w:pPr>
              <w:jc w:val="center"/>
              <w:rPr>
                <w:sz w:val="20"/>
                <w:szCs w:val="20"/>
              </w:rPr>
            </w:pPr>
          </w:p>
        </w:tc>
        <w:tc>
          <w:tcPr>
            <w:tcW w:w="2035" w:type="dxa"/>
            <w:tcMar>
              <w:top w:w="15" w:type="dxa"/>
              <w:left w:w="15" w:type="dxa"/>
              <w:right w:w="15" w:type="dxa"/>
            </w:tcMar>
            <w:vAlign w:val="center"/>
          </w:tcPr>
          <w:p w:rsidR="6C911233" w:rsidP="6C911233" w:rsidRDefault="6C911233" w14:paraId="6D21EF5D" w14:textId="40D5D25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chemical reaction and film pore</w:t>
            </w:r>
          </w:p>
        </w:tc>
        <w:tc>
          <w:tcPr>
            <w:tcW w:w="2035" w:type="dxa"/>
            <w:tcMar>
              <w:top w:w="15" w:type="dxa"/>
              <w:left w:w="15" w:type="dxa"/>
              <w:right w:w="15" w:type="dxa"/>
            </w:tcMar>
            <w:vAlign w:val="center"/>
          </w:tcPr>
          <w:p w:rsidR="6C911233" w:rsidP="6C911233" w:rsidRDefault="6C911233" w14:paraId="471C053C" w14:textId="3899135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1M HNO3</w:t>
            </w:r>
          </w:p>
        </w:tc>
        <w:tc>
          <w:tcPr>
            <w:tcW w:w="957" w:type="dxa"/>
            <w:tcMar>
              <w:top w:w="15" w:type="dxa"/>
              <w:left w:w="15" w:type="dxa"/>
              <w:right w:w="15" w:type="dxa"/>
            </w:tcMar>
            <w:vAlign w:val="center"/>
          </w:tcPr>
          <w:p w:rsidR="6C911233" w:rsidP="6C911233" w:rsidRDefault="6C911233" w14:paraId="3A47FEB1" w14:textId="264CDFA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[32]</w:t>
            </w:r>
          </w:p>
        </w:tc>
      </w:tr>
      <w:tr w:rsidR="6C911233" w:rsidTr="6C911233" w14:paraId="357BED1F">
        <w:trPr>
          <w:trHeight w:val="432"/>
        </w:trPr>
        <w:tc>
          <w:tcPr>
            <w:tcW w:w="1815" w:type="dxa"/>
            <w:vMerge/>
            <w:tcBorders>
              <w:top w:sz="0"/>
              <w:left w:val="single" w:color="000000" w:themeColor="text1" w:sz="0"/>
              <w:bottom w:sz="0"/>
              <w:right w:val="single" w:color="000000" w:themeColor="text1" w:sz="0"/>
            </w:tcBorders>
            <w:tcMar/>
            <w:vAlign w:val="center"/>
          </w:tcPr>
          <w:p w14:paraId="09E71050"/>
        </w:tc>
        <w:tc>
          <w:tcPr>
            <w:tcW w:w="1305" w:type="dxa"/>
            <w:tcMar>
              <w:top w:w="15" w:type="dxa"/>
              <w:left w:w="15" w:type="dxa"/>
              <w:right w:w="15" w:type="dxa"/>
            </w:tcMar>
            <w:vAlign w:val="center"/>
          </w:tcPr>
          <w:p w:rsidR="6C911233" w:rsidP="6C911233" w:rsidRDefault="6C911233" w14:paraId="184B49E8" w14:textId="192CE68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24.88</w:t>
            </w:r>
          </w:p>
        </w:tc>
        <w:tc>
          <w:tcPr>
            <w:tcW w:w="2035" w:type="dxa"/>
            <w:tcMar>
              <w:top w:w="15" w:type="dxa"/>
              <w:left w:w="15" w:type="dxa"/>
              <w:right w:w="15" w:type="dxa"/>
            </w:tcMar>
            <w:vAlign w:val="center"/>
          </w:tcPr>
          <w:p w:rsidR="6C911233" w:rsidP="6C911233" w:rsidRDefault="6C911233" w14:paraId="37A3CFEC" w14:textId="2C23CAA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1B305A50" w14:textId="6433CE0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297D885" w14:textId="77CF4E0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0.05 M HNO3</w:t>
            </w:r>
          </w:p>
        </w:tc>
        <w:tc>
          <w:tcPr>
            <w:tcW w:w="957" w:type="dxa"/>
            <w:tcMar>
              <w:top w:w="15" w:type="dxa"/>
              <w:left w:w="15" w:type="dxa"/>
              <w:right w:w="15" w:type="dxa"/>
            </w:tcMar>
            <w:vAlign w:val="center"/>
          </w:tcPr>
          <w:p w:rsidR="6C911233" w:rsidP="6C911233" w:rsidRDefault="6C911233" w14:paraId="28F433D7" w14:textId="4E707C0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[33]</w:t>
            </w:r>
          </w:p>
        </w:tc>
      </w:tr>
      <w:tr w:rsidR="6C911233" w:rsidTr="6C911233" w14:paraId="5A0804A0">
        <w:trPr>
          <w:trHeight w:val="432"/>
        </w:trPr>
        <w:tc>
          <w:tcPr>
            <w:tcW w:w="1815" w:type="dxa"/>
            <w:vMerge/>
            <w:tcBorders>
              <w:top w:sz="0"/>
              <w:left w:val="single" w:color="000000" w:themeColor="text1" w:sz="0"/>
              <w:bottom w:sz="0"/>
              <w:right w:val="single" w:color="000000" w:themeColor="text1" w:sz="0"/>
            </w:tcBorders>
            <w:tcMar/>
            <w:vAlign w:val="center"/>
          </w:tcPr>
          <w:p w14:paraId="59278B12"/>
        </w:tc>
        <w:tc>
          <w:tcPr>
            <w:tcW w:w="1305" w:type="dxa"/>
            <w:tcMar>
              <w:top w:w="15" w:type="dxa"/>
              <w:left w:w="15" w:type="dxa"/>
              <w:right w:w="15" w:type="dxa"/>
            </w:tcMar>
            <w:vAlign w:val="center"/>
          </w:tcPr>
          <w:p w:rsidR="6C911233" w:rsidP="6C911233" w:rsidRDefault="6C911233" w14:paraId="48CF64A9" w14:textId="52D3B39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35.18</w:t>
            </w:r>
          </w:p>
        </w:tc>
        <w:tc>
          <w:tcPr>
            <w:tcW w:w="2035" w:type="dxa"/>
            <w:tcMar>
              <w:top w:w="15" w:type="dxa"/>
              <w:left w:w="15" w:type="dxa"/>
              <w:right w:w="15" w:type="dxa"/>
            </w:tcMar>
            <w:vAlign w:val="center"/>
          </w:tcPr>
          <w:p w:rsidR="6C911233" w:rsidP="6C911233" w:rsidRDefault="6C911233" w14:paraId="79A19254" w14:textId="035DEAB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45D2F3EC" w14:textId="552CDE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1C92B5EC" w14:textId="535D343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1M HCl</w:t>
            </w:r>
          </w:p>
        </w:tc>
        <w:tc>
          <w:tcPr>
            <w:tcW w:w="957" w:type="dxa"/>
            <w:tcMar>
              <w:top w:w="15" w:type="dxa"/>
              <w:left w:w="15" w:type="dxa"/>
              <w:right w:w="15" w:type="dxa"/>
            </w:tcMar>
            <w:vAlign w:val="center"/>
          </w:tcPr>
          <w:p w:rsidR="6C911233" w:rsidP="6C911233" w:rsidRDefault="6C911233" w14:paraId="54051FF6" w14:textId="2B77604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[34]</w:t>
            </w:r>
          </w:p>
        </w:tc>
      </w:tr>
      <w:tr w:rsidR="6C911233" w:rsidTr="6C911233" w14:paraId="10A37000">
        <w:trPr>
          <w:trHeight w:val="432"/>
        </w:trPr>
        <w:tc>
          <w:tcPr>
            <w:tcW w:w="1815" w:type="dxa"/>
            <w:vMerge/>
            <w:tcBorders>
              <w:top w:sz="0"/>
              <w:left w:val="single" w:color="000000" w:themeColor="text1" w:sz="0"/>
              <w:bottom w:sz="0"/>
              <w:right w:val="single" w:color="000000" w:themeColor="text1" w:sz="0"/>
            </w:tcBorders>
            <w:tcMar/>
            <w:vAlign w:val="center"/>
          </w:tcPr>
          <w:p w14:paraId="337EF2F3"/>
        </w:tc>
        <w:tc>
          <w:tcPr>
            <w:tcW w:w="1305" w:type="dxa"/>
            <w:tcMar>
              <w:top w:w="15" w:type="dxa"/>
              <w:left w:w="15" w:type="dxa"/>
              <w:right w:w="15" w:type="dxa"/>
            </w:tcMar>
            <w:vAlign w:val="center"/>
          </w:tcPr>
          <w:p w:rsidR="6C911233" w:rsidP="6C911233" w:rsidRDefault="6C911233" w14:paraId="2A75A37C" w14:textId="4916AED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308</w:t>
            </w:r>
          </w:p>
        </w:tc>
        <w:tc>
          <w:tcPr>
            <w:tcW w:w="2035" w:type="dxa"/>
            <w:tcMar>
              <w:top w:w="15" w:type="dxa"/>
              <w:left w:w="15" w:type="dxa"/>
              <w:right w:w="15" w:type="dxa"/>
            </w:tcMar>
            <w:vAlign w:val="center"/>
          </w:tcPr>
          <w:p w:rsidR="6C911233" w:rsidP="6C911233" w:rsidRDefault="6C911233" w14:paraId="5D479BDE" w14:textId="395121F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31F19946" w14:textId="7023FB4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79DD358C" w14:textId="1B2A69D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3M HCl</w:t>
            </w:r>
          </w:p>
        </w:tc>
        <w:tc>
          <w:tcPr>
            <w:tcW w:w="957" w:type="dxa"/>
            <w:tcMar>
              <w:top w:w="15" w:type="dxa"/>
              <w:left w:w="15" w:type="dxa"/>
              <w:right w:w="15" w:type="dxa"/>
            </w:tcMar>
            <w:vAlign w:val="center"/>
          </w:tcPr>
          <w:p w:rsidR="6C911233" w:rsidP="6C911233" w:rsidRDefault="6C911233" w14:paraId="7E20E1B9" w14:textId="79634EE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[35]</w:t>
            </w:r>
          </w:p>
        </w:tc>
      </w:tr>
      <w:tr w:rsidR="6C911233" w:rsidTr="6C911233" w14:paraId="50CBC235">
        <w:trPr>
          <w:trHeight w:val="432"/>
        </w:trPr>
        <w:tc>
          <w:tcPr>
            <w:tcW w:w="1815" w:type="dxa"/>
            <w:vMerge/>
            <w:tcBorders>
              <w:top w:sz="0"/>
              <w:left w:val="single" w:color="000000" w:themeColor="text1" w:sz="0"/>
              <w:bottom w:sz="0"/>
              <w:right w:val="single" w:color="000000" w:themeColor="text1" w:sz="0"/>
            </w:tcBorders>
            <w:tcMar/>
            <w:vAlign w:val="center"/>
          </w:tcPr>
          <w:p w14:paraId="33E65671"/>
        </w:tc>
        <w:tc>
          <w:tcPr>
            <w:tcW w:w="1305" w:type="dxa"/>
            <w:tcMar>
              <w:top w:w="15" w:type="dxa"/>
              <w:left w:w="15" w:type="dxa"/>
              <w:right w:w="15" w:type="dxa"/>
            </w:tcMar>
            <w:vAlign w:val="center"/>
          </w:tcPr>
          <w:p w:rsidR="6C911233" w:rsidP="6C911233" w:rsidRDefault="6C911233" w14:paraId="0DE19BF7" w14:textId="0F96BB5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125.63</w:t>
            </w:r>
          </w:p>
        </w:tc>
        <w:tc>
          <w:tcPr>
            <w:tcW w:w="2035" w:type="dxa"/>
            <w:tcMar>
              <w:top w:w="15" w:type="dxa"/>
              <w:left w:w="15" w:type="dxa"/>
              <w:right w:w="15" w:type="dxa"/>
            </w:tcMar>
            <w:vAlign w:val="center"/>
          </w:tcPr>
          <w:p w:rsidR="6C911233" w:rsidP="6C911233" w:rsidRDefault="6C911233" w14:paraId="43AD5DFF" w14:textId="025A597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4CB1D403" w14:textId="73A0E05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 and Sips</w:t>
            </w:r>
          </w:p>
        </w:tc>
        <w:tc>
          <w:tcPr>
            <w:tcW w:w="2035" w:type="dxa"/>
            <w:tcMar>
              <w:top w:w="15" w:type="dxa"/>
              <w:left w:w="15" w:type="dxa"/>
              <w:right w:w="15" w:type="dxa"/>
            </w:tcMar>
            <w:vAlign w:val="center"/>
          </w:tcPr>
          <w:p w:rsidR="6C911233" w:rsidP="6C911233" w:rsidRDefault="6C911233" w14:paraId="297BFCAE" w14:textId="60618F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HCl</w:t>
            </w:r>
          </w:p>
        </w:tc>
        <w:tc>
          <w:tcPr>
            <w:tcW w:w="957" w:type="dxa"/>
            <w:tcMar>
              <w:top w:w="15" w:type="dxa"/>
              <w:left w:w="15" w:type="dxa"/>
              <w:right w:w="15" w:type="dxa"/>
            </w:tcMar>
            <w:vAlign w:val="center"/>
          </w:tcPr>
          <w:p w:rsidR="6C911233" w:rsidP="6C911233" w:rsidRDefault="6C911233" w14:paraId="1528CC3A" w14:textId="72D6C52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[36]</w:t>
            </w:r>
          </w:p>
        </w:tc>
      </w:tr>
      <w:tr w:rsidR="6C911233" w:rsidTr="6C911233" w14:paraId="1E9812BE">
        <w:trPr>
          <w:trHeight w:val="432"/>
        </w:trPr>
        <w:tc>
          <w:tcPr>
            <w:tcW w:w="1815" w:type="dxa"/>
            <w:vMerge/>
            <w:tcBorders>
              <w:top w:sz="0"/>
              <w:left w:val="single" w:color="000000" w:themeColor="text1" w:sz="0"/>
              <w:bottom w:sz="0"/>
              <w:right w:val="single" w:color="000000" w:themeColor="text1" w:sz="0"/>
            </w:tcBorders>
            <w:tcMar/>
            <w:vAlign w:val="center"/>
          </w:tcPr>
          <w:p w14:paraId="278D5A3A"/>
        </w:tc>
        <w:tc>
          <w:tcPr>
            <w:tcW w:w="1305" w:type="dxa"/>
            <w:tcMar>
              <w:top w:w="15" w:type="dxa"/>
              <w:left w:w="15" w:type="dxa"/>
              <w:right w:w="15" w:type="dxa"/>
            </w:tcMar>
            <w:vAlign w:val="center"/>
          </w:tcPr>
          <w:p w:rsidR="6C911233" w:rsidP="6C911233" w:rsidRDefault="6C911233" w14:paraId="28807BC2" w14:textId="1F883C6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11.5</w:t>
            </w:r>
          </w:p>
        </w:tc>
        <w:tc>
          <w:tcPr>
            <w:tcW w:w="2035" w:type="dxa"/>
            <w:tcMar>
              <w:top w:w="15" w:type="dxa"/>
              <w:left w:w="15" w:type="dxa"/>
              <w:right w:w="15" w:type="dxa"/>
            </w:tcMar>
            <w:vAlign w:val="center"/>
          </w:tcPr>
          <w:p w:rsidR="6C911233" w:rsidP="6C911233" w:rsidRDefault="6C911233" w14:paraId="4179FF18" w14:textId="5983AAF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2651420" w14:textId="6C5A6C94">
            <w:pPr>
              <w:jc w:val="center"/>
              <w:rPr>
                <w:sz w:val="20"/>
                <w:szCs w:val="20"/>
              </w:rPr>
            </w:pPr>
          </w:p>
        </w:tc>
        <w:tc>
          <w:tcPr>
            <w:tcW w:w="2035" w:type="dxa"/>
            <w:tcMar>
              <w:top w:w="15" w:type="dxa"/>
              <w:left w:w="15" w:type="dxa"/>
              <w:right w:w="15" w:type="dxa"/>
            </w:tcMar>
            <w:vAlign w:val="center"/>
          </w:tcPr>
          <w:p w:rsidR="6C911233" w:rsidP="6C911233" w:rsidRDefault="6C911233" w14:paraId="6CE532EA" w14:textId="43921CB6">
            <w:pPr>
              <w:jc w:val="center"/>
              <w:rPr>
                <w:sz w:val="20"/>
                <w:szCs w:val="20"/>
              </w:rPr>
            </w:pPr>
          </w:p>
        </w:tc>
        <w:tc>
          <w:tcPr>
            <w:tcW w:w="957" w:type="dxa"/>
            <w:tcMar>
              <w:top w:w="15" w:type="dxa"/>
              <w:left w:w="15" w:type="dxa"/>
              <w:right w:w="15" w:type="dxa"/>
            </w:tcMar>
            <w:vAlign w:val="center"/>
          </w:tcPr>
          <w:p w:rsidR="6C911233" w:rsidP="6C911233" w:rsidRDefault="6C911233" w14:paraId="5501CD89" w14:textId="11A4B12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[37]</w:t>
            </w:r>
          </w:p>
        </w:tc>
      </w:tr>
      <w:tr w:rsidR="6C911233" w:rsidTr="6C911233" w14:paraId="6FA60F44">
        <w:trPr>
          <w:trHeight w:val="432"/>
        </w:trPr>
        <w:tc>
          <w:tcPr>
            <w:tcW w:w="1815" w:type="dxa"/>
            <w:vMerge/>
            <w:tcBorders>
              <w:top w:sz="0"/>
              <w:left w:val="single" w:color="000000" w:themeColor="text1" w:sz="0"/>
              <w:bottom w:sz="0"/>
              <w:right w:val="single" w:color="000000" w:themeColor="text1" w:sz="0"/>
            </w:tcBorders>
            <w:tcMar/>
            <w:vAlign w:val="center"/>
          </w:tcPr>
          <w:p w14:paraId="411B4E67"/>
        </w:tc>
        <w:tc>
          <w:tcPr>
            <w:tcW w:w="1305" w:type="dxa"/>
            <w:tcMar>
              <w:top w:w="15" w:type="dxa"/>
              <w:left w:w="15" w:type="dxa"/>
              <w:right w:w="15" w:type="dxa"/>
            </w:tcMar>
            <w:vAlign w:val="center"/>
          </w:tcPr>
          <w:p w:rsidR="6C911233" w:rsidP="6C911233" w:rsidRDefault="6C911233" w14:paraId="03E61752" w14:textId="690DD66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30.9</w:t>
            </w:r>
          </w:p>
        </w:tc>
        <w:tc>
          <w:tcPr>
            <w:tcW w:w="2035" w:type="dxa"/>
            <w:tcMar>
              <w:top w:w="15" w:type="dxa"/>
              <w:left w:w="15" w:type="dxa"/>
              <w:right w:w="15" w:type="dxa"/>
            </w:tcMar>
            <w:vAlign w:val="center"/>
          </w:tcPr>
          <w:p w:rsidR="6C911233" w:rsidP="6C911233" w:rsidRDefault="6C911233" w14:paraId="1F879FBF" w14:textId="327219B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9CB85B3" w14:textId="2D1577C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5031373" w14:textId="269CEC2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dil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HCl</w:t>
            </w:r>
          </w:p>
        </w:tc>
        <w:tc>
          <w:tcPr>
            <w:tcW w:w="957" w:type="dxa"/>
            <w:tcMar>
              <w:top w:w="15" w:type="dxa"/>
              <w:left w:w="15" w:type="dxa"/>
              <w:right w:w="15" w:type="dxa"/>
            </w:tcMar>
            <w:vAlign w:val="center"/>
          </w:tcPr>
          <w:p w:rsidR="6C911233" w:rsidP="6C911233" w:rsidRDefault="6C911233" w14:paraId="5AA3173E" w14:textId="70C9076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[38]</w:t>
            </w:r>
          </w:p>
        </w:tc>
      </w:tr>
      <w:tr w:rsidR="6C911233" w:rsidTr="6C911233" w14:paraId="3F77FD9D">
        <w:trPr>
          <w:trHeight w:val="432"/>
        </w:trPr>
        <w:tc>
          <w:tcPr>
            <w:tcW w:w="1815" w:type="dxa"/>
            <w:vMerge/>
            <w:tcBorders>
              <w:top w:sz="0"/>
              <w:left w:val="single" w:color="000000" w:themeColor="text1" w:sz="0"/>
              <w:bottom w:sz="0"/>
              <w:right w:val="single" w:color="000000" w:themeColor="text1" w:sz="0"/>
            </w:tcBorders>
            <w:tcMar/>
            <w:vAlign w:val="center"/>
          </w:tcPr>
          <w:p w14:paraId="78D83368"/>
        </w:tc>
        <w:tc>
          <w:tcPr>
            <w:tcW w:w="1305" w:type="dxa"/>
            <w:tcMar>
              <w:top w:w="15" w:type="dxa"/>
              <w:left w:w="15" w:type="dxa"/>
              <w:right w:w="15" w:type="dxa"/>
            </w:tcMar>
            <w:vAlign w:val="center"/>
          </w:tcPr>
          <w:p w:rsidR="6C911233" w:rsidP="6C911233" w:rsidRDefault="6C911233" w14:paraId="2FEA742A" w14:textId="191661B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210.59</w:t>
            </w:r>
          </w:p>
        </w:tc>
        <w:tc>
          <w:tcPr>
            <w:tcW w:w="2035" w:type="dxa"/>
            <w:tcMar>
              <w:top w:w="15" w:type="dxa"/>
              <w:left w:w="15" w:type="dxa"/>
              <w:right w:w="15" w:type="dxa"/>
            </w:tcMar>
            <w:vAlign w:val="center"/>
          </w:tcPr>
          <w:p w:rsidR="6C911233" w:rsidP="6C911233" w:rsidRDefault="6C911233" w14:paraId="7A570A61" w14:textId="34CF084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70B06C83" w14:textId="63356E0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305B30C" w14:textId="394E045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HCl/0.5 M CaCl2 solution</w:t>
            </w:r>
          </w:p>
        </w:tc>
        <w:tc>
          <w:tcPr>
            <w:tcW w:w="957" w:type="dxa"/>
            <w:tcMar>
              <w:top w:w="15" w:type="dxa"/>
              <w:left w:w="15" w:type="dxa"/>
              <w:right w:w="15" w:type="dxa"/>
            </w:tcMar>
            <w:vAlign w:val="center"/>
          </w:tcPr>
          <w:p w:rsidR="6C911233" w:rsidP="6C911233" w:rsidRDefault="6C911233" w14:paraId="62632E99" w14:textId="7DF86B9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[39]</w:t>
            </w:r>
          </w:p>
        </w:tc>
      </w:tr>
      <w:tr w:rsidR="6C911233" w:rsidTr="6C911233" w14:paraId="5D5ACB1B">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406CF422"/>
        </w:tc>
        <w:tc>
          <w:tcPr>
            <w:tcW w:w="1305" w:type="dxa"/>
            <w:tcBorders>
              <w:bottom w:val="nil" w:color="000000" w:themeColor="text1" w:sz="12"/>
            </w:tcBorders>
            <w:tcMar>
              <w:top w:w="15" w:type="dxa"/>
              <w:left w:w="15" w:type="dxa"/>
              <w:right w:w="15" w:type="dxa"/>
            </w:tcMar>
            <w:vAlign w:val="center"/>
          </w:tcPr>
          <w:p w:rsidR="6C911233" w:rsidP="6C911233" w:rsidRDefault="6C911233" w14:paraId="7699EE59" w14:textId="0801036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44.29</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46579462" w14:textId="3EF72AB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066FDCE1" w14:textId="40A3247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0AA3209B" w14:textId="6839EAE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MeOH, EDTA</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338DEC44" w14:textId="3AB79D6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[40]</w:t>
            </w:r>
          </w:p>
        </w:tc>
      </w:tr>
      <w:tr w:rsidR="6C911233" w:rsidTr="6C911233" w14:paraId="78363634">
        <w:trPr>
          <w:trHeight w:val="432"/>
        </w:trPr>
        <w:tc>
          <w:tcPr>
            <w:tcW w:w="1815" w:type="dxa"/>
            <w:vMerge w:val="restart"/>
            <w:tcMar>
              <w:top w:w="15" w:type="dxa"/>
              <w:left w:w="15" w:type="dxa"/>
              <w:right w:w="15" w:type="dxa"/>
            </w:tcMar>
            <w:vAlign w:val="center"/>
          </w:tcPr>
          <w:p w:rsidR="6C911233" w:rsidP="6C911233" w:rsidRDefault="6C911233" w14:paraId="7855AA45" w14:textId="43B8721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Samarium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Sm</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w:t>
            </w:r>
          </w:p>
        </w:tc>
        <w:tc>
          <w:tcPr>
            <w:tcW w:w="1305" w:type="dxa"/>
            <w:tcMar>
              <w:top w:w="15" w:type="dxa"/>
              <w:left w:w="15" w:type="dxa"/>
              <w:right w:w="15" w:type="dxa"/>
            </w:tcMar>
            <w:vAlign w:val="center"/>
          </w:tcPr>
          <w:p w:rsidR="6C911233" w:rsidP="6C911233" w:rsidRDefault="6C911233" w14:paraId="4C160B0B" w14:textId="20AF212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97.37</w:t>
            </w:r>
          </w:p>
        </w:tc>
        <w:tc>
          <w:tcPr>
            <w:tcW w:w="2035" w:type="dxa"/>
            <w:tcMar>
              <w:top w:w="15" w:type="dxa"/>
              <w:left w:w="15" w:type="dxa"/>
              <w:right w:w="15" w:type="dxa"/>
            </w:tcMar>
            <w:vAlign w:val="center"/>
          </w:tcPr>
          <w:p w:rsidR="6C911233" w:rsidP="6C911233" w:rsidRDefault="6C911233" w14:paraId="6809B895" w14:textId="6C572E2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7CE45F41" w14:textId="5955A2D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Redlich-Peterson and Sips</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7F03DFB0" w14:textId="6DACF51E">
            <w:pPr>
              <w:jc w:val="center"/>
              <w:rPr>
                <w:sz w:val="20"/>
                <w:szCs w:val="20"/>
              </w:rPr>
            </w:pPr>
          </w:p>
        </w:tc>
        <w:tc>
          <w:tcPr>
            <w:tcW w:w="957" w:type="dxa"/>
            <w:tcMar>
              <w:top w:w="15" w:type="dxa"/>
              <w:left w:w="15" w:type="dxa"/>
              <w:right w:w="15" w:type="dxa"/>
            </w:tcMar>
            <w:vAlign w:val="center"/>
          </w:tcPr>
          <w:p w:rsidR="6C911233" w:rsidP="6C911233" w:rsidRDefault="6C911233" w14:paraId="1FF0CCAF" w14:textId="71FCB8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[41]</w:t>
            </w:r>
          </w:p>
        </w:tc>
      </w:tr>
      <w:tr w:rsidR="6C911233" w:rsidTr="6C911233" w14:paraId="665F6886">
        <w:trPr>
          <w:trHeight w:val="432"/>
        </w:trPr>
        <w:tc>
          <w:tcPr>
            <w:tcW w:w="1815" w:type="dxa"/>
            <w:vMerge/>
            <w:tcBorders>
              <w:top w:sz="0"/>
              <w:left w:val="single" w:color="000000" w:themeColor="text1" w:sz="0"/>
              <w:bottom w:sz="0"/>
              <w:right w:val="single" w:color="000000" w:themeColor="text1" w:sz="0"/>
            </w:tcBorders>
            <w:tcMar/>
            <w:vAlign w:val="center"/>
          </w:tcPr>
          <w:p w14:paraId="31F28631"/>
        </w:tc>
        <w:tc>
          <w:tcPr>
            <w:tcW w:w="1305" w:type="dxa"/>
            <w:tcMar>
              <w:top w:w="15" w:type="dxa"/>
              <w:left w:w="15" w:type="dxa"/>
              <w:right w:w="15" w:type="dxa"/>
            </w:tcMar>
            <w:vAlign w:val="center"/>
          </w:tcPr>
          <w:p w:rsidR="6C911233" w:rsidP="6C911233" w:rsidRDefault="6C911233" w14:paraId="47E31AA2" w14:textId="601407D7">
            <w:pPr>
              <w:jc w:val="center"/>
              <w:rPr>
                <w:sz w:val="20"/>
                <w:szCs w:val="20"/>
              </w:rPr>
            </w:pPr>
          </w:p>
        </w:tc>
        <w:tc>
          <w:tcPr>
            <w:tcW w:w="2035" w:type="dxa"/>
            <w:tcMar>
              <w:top w:w="15" w:type="dxa"/>
              <w:left w:w="15" w:type="dxa"/>
              <w:right w:w="15" w:type="dxa"/>
            </w:tcMar>
            <w:vAlign w:val="center"/>
          </w:tcPr>
          <w:p w:rsidR="6C911233" w:rsidP="6C911233" w:rsidRDefault="6C911233" w14:paraId="297EF989" w14:textId="10A1746A">
            <w:pPr>
              <w:jc w:val="center"/>
              <w:rPr>
                <w:sz w:val="20"/>
                <w:szCs w:val="20"/>
              </w:rPr>
            </w:pPr>
          </w:p>
        </w:tc>
        <w:tc>
          <w:tcPr>
            <w:tcW w:w="2035" w:type="dxa"/>
            <w:tcMar>
              <w:top w:w="15" w:type="dxa"/>
              <w:left w:w="15" w:type="dxa"/>
              <w:right w:w="15" w:type="dxa"/>
            </w:tcMar>
            <w:vAlign w:val="center"/>
          </w:tcPr>
          <w:p w:rsidR="6C911233" w:rsidP="6C911233" w:rsidRDefault="6C911233" w14:paraId="63C72E99" w14:textId="69BAF80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39186788" w14:textId="385FF53D">
            <w:pPr>
              <w:jc w:val="center"/>
              <w:rPr>
                <w:sz w:val="20"/>
                <w:szCs w:val="20"/>
              </w:rPr>
            </w:pPr>
          </w:p>
        </w:tc>
        <w:tc>
          <w:tcPr>
            <w:tcW w:w="957" w:type="dxa"/>
            <w:tcMar>
              <w:top w:w="15" w:type="dxa"/>
              <w:left w:w="15" w:type="dxa"/>
              <w:right w:w="15" w:type="dxa"/>
            </w:tcMar>
            <w:vAlign w:val="center"/>
          </w:tcPr>
          <w:p w:rsidR="6C911233" w:rsidP="6C911233" w:rsidRDefault="6C911233" w14:paraId="256E9A36" w14:textId="73CA507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[42]</w:t>
            </w:r>
          </w:p>
        </w:tc>
      </w:tr>
      <w:tr w:rsidR="6C911233" w:rsidTr="6C911233" w14:paraId="6DDACDE7">
        <w:trPr>
          <w:trHeight w:val="432"/>
        </w:trPr>
        <w:tc>
          <w:tcPr>
            <w:tcW w:w="1815" w:type="dxa"/>
            <w:vMerge/>
            <w:tcBorders>
              <w:top w:sz="0"/>
              <w:left w:val="single" w:color="000000" w:themeColor="text1" w:sz="0"/>
              <w:bottom w:sz="0"/>
              <w:right w:val="single" w:color="000000" w:themeColor="text1" w:sz="0"/>
            </w:tcBorders>
            <w:tcMar/>
            <w:vAlign w:val="center"/>
          </w:tcPr>
          <w:p w14:paraId="113A85F3"/>
        </w:tc>
        <w:tc>
          <w:tcPr>
            <w:tcW w:w="1305" w:type="dxa"/>
            <w:tcMar>
              <w:top w:w="15" w:type="dxa"/>
              <w:left w:w="15" w:type="dxa"/>
              <w:right w:w="15" w:type="dxa"/>
            </w:tcMar>
            <w:vAlign w:val="center"/>
          </w:tcPr>
          <w:p w:rsidR="6C911233" w:rsidP="6C911233" w:rsidRDefault="6C911233" w14:paraId="310890BD" w14:textId="55D0F6D6">
            <w:pPr>
              <w:jc w:val="center"/>
              <w:rPr>
                <w:sz w:val="20"/>
                <w:szCs w:val="20"/>
              </w:rPr>
            </w:pPr>
          </w:p>
        </w:tc>
        <w:tc>
          <w:tcPr>
            <w:tcW w:w="2035" w:type="dxa"/>
            <w:tcMar>
              <w:top w:w="15" w:type="dxa"/>
              <w:left w:w="15" w:type="dxa"/>
              <w:right w:w="15" w:type="dxa"/>
            </w:tcMar>
            <w:vAlign w:val="center"/>
          </w:tcPr>
          <w:p w:rsidR="6C911233" w:rsidP="6C911233" w:rsidRDefault="6C911233" w14:paraId="72C1B8C8" w14:textId="1796C8E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38181A4" w14:textId="39A2E6C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78F01C37" w14:textId="5FAF035C">
            <w:pPr>
              <w:jc w:val="center"/>
              <w:rPr>
                <w:sz w:val="20"/>
                <w:szCs w:val="20"/>
              </w:rPr>
            </w:pPr>
          </w:p>
        </w:tc>
        <w:tc>
          <w:tcPr>
            <w:tcW w:w="957" w:type="dxa"/>
            <w:tcMar>
              <w:top w:w="15" w:type="dxa"/>
              <w:left w:w="15" w:type="dxa"/>
              <w:right w:w="15" w:type="dxa"/>
            </w:tcMar>
            <w:vAlign w:val="center"/>
          </w:tcPr>
          <w:p w:rsidR="6C911233" w:rsidP="6C911233" w:rsidRDefault="6C911233" w14:paraId="79E3AF44" w14:textId="46D8D0D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[43]</w:t>
            </w:r>
          </w:p>
        </w:tc>
      </w:tr>
      <w:tr w:rsidR="6C911233" w:rsidTr="6C911233" w14:paraId="21E1AC55">
        <w:trPr>
          <w:trHeight w:val="432"/>
        </w:trPr>
        <w:tc>
          <w:tcPr>
            <w:tcW w:w="1815" w:type="dxa"/>
            <w:vMerge/>
            <w:tcBorders>
              <w:top w:sz="0"/>
              <w:left w:val="single" w:color="000000" w:themeColor="text1" w:sz="0"/>
              <w:bottom w:sz="0"/>
              <w:right w:val="single" w:color="000000" w:themeColor="text1" w:sz="0"/>
            </w:tcBorders>
            <w:tcMar/>
            <w:vAlign w:val="center"/>
          </w:tcPr>
          <w:p w14:paraId="122502E1"/>
        </w:tc>
        <w:tc>
          <w:tcPr>
            <w:tcW w:w="1305" w:type="dxa"/>
            <w:tcMar>
              <w:top w:w="15" w:type="dxa"/>
              <w:left w:w="15" w:type="dxa"/>
              <w:right w:w="15" w:type="dxa"/>
            </w:tcMar>
            <w:vAlign w:val="center"/>
          </w:tcPr>
          <w:p w:rsidR="6C911233" w:rsidP="6C911233" w:rsidRDefault="6C911233" w14:paraId="377B445D" w14:textId="0220FF7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17.7</w:t>
            </w:r>
          </w:p>
        </w:tc>
        <w:tc>
          <w:tcPr>
            <w:tcW w:w="2035" w:type="dxa"/>
            <w:tcMar>
              <w:top w:w="15" w:type="dxa"/>
              <w:left w:w="15" w:type="dxa"/>
              <w:right w:w="15" w:type="dxa"/>
            </w:tcMar>
            <w:vAlign w:val="center"/>
          </w:tcPr>
          <w:p w:rsidR="6C911233" w:rsidP="6C911233" w:rsidRDefault="6C911233" w14:paraId="286A21A8" w14:textId="39524D68">
            <w:pPr>
              <w:jc w:val="center"/>
              <w:rPr>
                <w:sz w:val="20"/>
                <w:szCs w:val="20"/>
              </w:rPr>
            </w:pPr>
          </w:p>
        </w:tc>
        <w:tc>
          <w:tcPr>
            <w:tcW w:w="2035" w:type="dxa"/>
            <w:tcMar>
              <w:top w:w="15" w:type="dxa"/>
              <w:left w:w="15" w:type="dxa"/>
              <w:right w:w="15" w:type="dxa"/>
            </w:tcMar>
            <w:vAlign w:val="center"/>
          </w:tcPr>
          <w:p w:rsidR="6C911233" w:rsidP="6C911233" w:rsidRDefault="6C911233" w14:paraId="7FEC8790" w14:textId="32C30088">
            <w:pPr>
              <w:jc w:val="center"/>
              <w:rPr>
                <w:sz w:val="20"/>
                <w:szCs w:val="20"/>
              </w:rPr>
            </w:pPr>
          </w:p>
        </w:tc>
        <w:tc>
          <w:tcPr>
            <w:tcW w:w="2035" w:type="dxa"/>
            <w:tcBorders>
              <w:right w:val="nil" w:color="000000" w:themeColor="text1" w:sz="12"/>
            </w:tcBorders>
            <w:tcMar>
              <w:top w:w="15" w:type="dxa"/>
              <w:left w:w="15" w:type="dxa"/>
              <w:right w:w="15" w:type="dxa"/>
            </w:tcMar>
            <w:vAlign w:val="center"/>
          </w:tcPr>
          <w:p w:rsidR="6C911233" w:rsidP="6C911233" w:rsidRDefault="6C911233" w14:paraId="6883AB02" w14:textId="58075DD4">
            <w:pPr>
              <w:jc w:val="center"/>
              <w:rPr>
                <w:sz w:val="20"/>
                <w:szCs w:val="20"/>
              </w:rPr>
            </w:pPr>
          </w:p>
        </w:tc>
        <w:tc>
          <w:tcPr>
            <w:tcW w:w="957" w:type="dxa"/>
            <w:tcMar>
              <w:top w:w="15" w:type="dxa"/>
              <w:left w:w="15" w:type="dxa"/>
              <w:right w:w="15" w:type="dxa"/>
            </w:tcMar>
            <w:vAlign w:val="center"/>
          </w:tcPr>
          <w:p w:rsidR="6C911233" w:rsidP="6C911233" w:rsidRDefault="6C911233" w14:paraId="61D28465" w14:textId="27FA9D6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[44]</w:t>
            </w:r>
          </w:p>
        </w:tc>
      </w:tr>
      <w:tr w:rsidR="6C911233" w:rsidTr="6C911233" w14:paraId="5EED6B25">
        <w:trPr>
          <w:trHeight w:val="432"/>
        </w:trPr>
        <w:tc>
          <w:tcPr>
            <w:tcW w:w="1815" w:type="dxa"/>
            <w:vMerge/>
            <w:tcBorders>
              <w:top w:sz="0"/>
              <w:left w:val="single" w:color="000000" w:themeColor="text1" w:sz="0"/>
              <w:bottom w:sz="0"/>
              <w:right w:val="single" w:color="000000" w:themeColor="text1" w:sz="0"/>
            </w:tcBorders>
            <w:tcMar/>
            <w:vAlign w:val="center"/>
          </w:tcPr>
          <w:p w14:paraId="65D48F20"/>
        </w:tc>
        <w:tc>
          <w:tcPr>
            <w:tcW w:w="1305" w:type="dxa"/>
            <w:tcMar>
              <w:top w:w="15" w:type="dxa"/>
              <w:left w:w="15" w:type="dxa"/>
              <w:right w:w="15" w:type="dxa"/>
            </w:tcMar>
            <w:vAlign w:val="center"/>
          </w:tcPr>
          <w:p w:rsidR="6C911233" w:rsidP="6C911233" w:rsidRDefault="6C911233" w14:paraId="2CC30E6A" w14:textId="47B1CDF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14.48</w:t>
            </w:r>
          </w:p>
        </w:tc>
        <w:tc>
          <w:tcPr>
            <w:tcW w:w="2035" w:type="dxa"/>
            <w:tcMar>
              <w:top w:w="15" w:type="dxa"/>
              <w:left w:w="15" w:type="dxa"/>
              <w:right w:w="15" w:type="dxa"/>
            </w:tcMar>
            <w:vAlign w:val="center"/>
          </w:tcPr>
          <w:p w:rsidR="6C911233" w:rsidP="6C911233" w:rsidRDefault="6C911233" w14:paraId="3F1ADE5A" w14:textId="65712D1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805689B" w14:textId="52C7EB2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Lagregen</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603105D4" w14:textId="5C21CED5">
            <w:pPr>
              <w:jc w:val="center"/>
              <w:rPr>
                <w:sz w:val="20"/>
                <w:szCs w:val="20"/>
              </w:rPr>
            </w:pPr>
          </w:p>
        </w:tc>
        <w:tc>
          <w:tcPr>
            <w:tcW w:w="957" w:type="dxa"/>
            <w:tcMar>
              <w:top w:w="15" w:type="dxa"/>
              <w:left w:w="15" w:type="dxa"/>
              <w:right w:w="15" w:type="dxa"/>
            </w:tcMar>
            <w:vAlign w:val="center"/>
          </w:tcPr>
          <w:p w:rsidR="6C911233" w:rsidP="6C911233" w:rsidRDefault="6C911233" w14:paraId="2BEBEAD9" w14:textId="42089A2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[45]</w:t>
            </w:r>
          </w:p>
        </w:tc>
      </w:tr>
      <w:tr w:rsidR="6C911233" w:rsidTr="6C911233" w14:paraId="1EB1CDC4">
        <w:trPr>
          <w:trHeight w:val="432"/>
        </w:trPr>
        <w:tc>
          <w:tcPr>
            <w:tcW w:w="1815" w:type="dxa"/>
            <w:vMerge/>
            <w:tcBorders>
              <w:top w:sz="0"/>
              <w:left w:val="single" w:color="000000" w:themeColor="text1" w:sz="0"/>
              <w:bottom w:sz="0"/>
              <w:right w:val="single" w:color="000000" w:themeColor="text1" w:sz="0"/>
            </w:tcBorders>
            <w:tcMar/>
            <w:vAlign w:val="center"/>
          </w:tcPr>
          <w:p w14:paraId="17D9A945"/>
        </w:tc>
        <w:tc>
          <w:tcPr>
            <w:tcW w:w="1305" w:type="dxa"/>
            <w:tcMar>
              <w:top w:w="15" w:type="dxa"/>
              <w:left w:w="15" w:type="dxa"/>
              <w:right w:w="15" w:type="dxa"/>
            </w:tcMar>
            <w:vAlign w:val="center"/>
          </w:tcPr>
          <w:p w:rsidR="6C911233" w:rsidP="6C911233" w:rsidRDefault="6C911233" w14:paraId="3E8AEF79" w14:textId="17CFB16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135.3</w:t>
            </w:r>
          </w:p>
        </w:tc>
        <w:tc>
          <w:tcPr>
            <w:tcW w:w="2035" w:type="dxa"/>
            <w:tcMar>
              <w:top w:w="15" w:type="dxa"/>
              <w:left w:w="15" w:type="dxa"/>
              <w:right w:w="15" w:type="dxa"/>
            </w:tcMar>
            <w:vAlign w:val="center"/>
          </w:tcPr>
          <w:p w:rsidR="6C911233" w:rsidP="6C911233" w:rsidRDefault="6C911233" w14:paraId="6C91B5F6" w14:textId="2BBA22E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7C16692A" w14:textId="14F8F4DF">
            <w:pPr>
              <w:jc w:val="center"/>
              <w:rPr>
                <w:sz w:val="20"/>
                <w:szCs w:val="20"/>
              </w:rPr>
            </w:pPr>
          </w:p>
        </w:tc>
        <w:tc>
          <w:tcPr>
            <w:tcW w:w="2035" w:type="dxa"/>
            <w:tcBorders>
              <w:right w:val="nil" w:color="000000" w:themeColor="text1" w:sz="12"/>
            </w:tcBorders>
            <w:tcMar>
              <w:top w:w="15" w:type="dxa"/>
              <w:left w:w="15" w:type="dxa"/>
              <w:right w:w="15" w:type="dxa"/>
            </w:tcMar>
            <w:vAlign w:val="center"/>
          </w:tcPr>
          <w:p w:rsidR="6C911233" w:rsidP="6C911233" w:rsidRDefault="6C911233" w14:paraId="6EA8A2FD" w14:textId="4D623E4E">
            <w:pPr>
              <w:jc w:val="center"/>
              <w:rPr>
                <w:sz w:val="20"/>
                <w:szCs w:val="20"/>
              </w:rPr>
            </w:pPr>
          </w:p>
        </w:tc>
        <w:tc>
          <w:tcPr>
            <w:tcW w:w="957" w:type="dxa"/>
            <w:tcMar>
              <w:top w:w="15" w:type="dxa"/>
              <w:left w:w="15" w:type="dxa"/>
              <w:right w:w="15" w:type="dxa"/>
            </w:tcMar>
            <w:vAlign w:val="center"/>
          </w:tcPr>
          <w:p w:rsidR="6C911233" w:rsidP="6C911233" w:rsidRDefault="6C911233" w14:paraId="2114252E" w14:textId="3A49C2D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[46]</w:t>
            </w:r>
          </w:p>
        </w:tc>
      </w:tr>
      <w:tr w:rsidR="6C911233" w:rsidTr="6C911233" w14:paraId="4CD3B519">
        <w:trPr>
          <w:trHeight w:val="432"/>
        </w:trPr>
        <w:tc>
          <w:tcPr>
            <w:tcW w:w="1815" w:type="dxa"/>
            <w:vMerge/>
            <w:tcBorders>
              <w:top w:sz="0"/>
              <w:left w:val="single" w:color="000000" w:themeColor="text1" w:sz="0"/>
              <w:bottom w:sz="0"/>
              <w:right w:val="single" w:color="000000" w:themeColor="text1" w:sz="0"/>
            </w:tcBorders>
            <w:tcMar/>
            <w:vAlign w:val="center"/>
          </w:tcPr>
          <w:p w14:paraId="0F6FC916"/>
        </w:tc>
        <w:tc>
          <w:tcPr>
            <w:tcW w:w="1305" w:type="dxa"/>
            <w:tcMar>
              <w:top w:w="15" w:type="dxa"/>
              <w:left w:w="15" w:type="dxa"/>
              <w:right w:w="15" w:type="dxa"/>
            </w:tcMar>
            <w:vAlign w:val="center"/>
          </w:tcPr>
          <w:p w:rsidR="6C911233" w:rsidP="6C911233" w:rsidRDefault="6C911233" w14:paraId="206AD266" w14:textId="06A9A9E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89.28</w:t>
            </w:r>
          </w:p>
        </w:tc>
        <w:tc>
          <w:tcPr>
            <w:tcW w:w="2035" w:type="dxa"/>
            <w:tcMar>
              <w:top w:w="15" w:type="dxa"/>
              <w:left w:w="15" w:type="dxa"/>
              <w:right w:w="15" w:type="dxa"/>
            </w:tcMar>
            <w:vAlign w:val="center"/>
          </w:tcPr>
          <w:p w:rsidR="6C911233" w:rsidP="6C911233" w:rsidRDefault="6C911233" w14:paraId="761AD02D" w14:textId="7B51DEA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E0A1EB0" w14:textId="277C621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332BB825" w14:textId="6DC92946">
            <w:pPr>
              <w:jc w:val="center"/>
              <w:rPr>
                <w:sz w:val="20"/>
                <w:szCs w:val="20"/>
              </w:rPr>
            </w:pPr>
          </w:p>
        </w:tc>
        <w:tc>
          <w:tcPr>
            <w:tcW w:w="957" w:type="dxa"/>
            <w:tcMar>
              <w:top w:w="15" w:type="dxa"/>
              <w:left w:w="15" w:type="dxa"/>
              <w:right w:w="15" w:type="dxa"/>
            </w:tcMar>
            <w:vAlign w:val="center"/>
          </w:tcPr>
          <w:p w:rsidR="6C911233" w:rsidP="6C911233" w:rsidRDefault="6C911233" w14:paraId="659C083A" w14:textId="142709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[47]</w:t>
            </w:r>
          </w:p>
        </w:tc>
      </w:tr>
      <w:tr w:rsidR="6C911233" w:rsidTr="6C911233" w14:paraId="0A331FB1">
        <w:trPr>
          <w:trHeight w:val="432"/>
        </w:trPr>
        <w:tc>
          <w:tcPr>
            <w:tcW w:w="1815" w:type="dxa"/>
            <w:vMerge/>
            <w:tcBorders>
              <w:top w:sz="0"/>
              <w:left w:val="single" w:color="000000" w:themeColor="text1" w:sz="0"/>
              <w:bottom w:sz="0"/>
              <w:right w:val="single" w:color="000000" w:themeColor="text1" w:sz="0"/>
            </w:tcBorders>
            <w:tcMar/>
            <w:vAlign w:val="center"/>
          </w:tcPr>
          <w:p w14:paraId="5EEB720B"/>
        </w:tc>
        <w:tc>
          <w:tcPr>
            <w:tcW w:w="1305" w:type="dxa"/>
            <w:tcMar>
              <w:top w:w="15" w:type="dxa"/>
              <w:left w:w="15" w:type="dxa"/>
              <w:right w:w="15" w:type="dxa"/>
            </w:tcMar>
            <w:vAlign w:val="center"/>
          </w:tcPr>
          <w:p w:rsidR="6C911233" w:rsidP="6C911233" w:rsidRDefault="6C911233" w14:paraId="39CA4009" w14:textId="64AB4BC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51.1</w:t>
            </w:r>
          </w:p>
        </w:tc>
        <w:tc>
          <w:tcPr>
            <w:tcW w:w="2035" w:type="dxa"/>
            <w:tcMar>
              <w:top w:w="15" w:type="dxa"/>
              <w:left w:w="15" w:type="dxa"/>
              <w:right w:w="15" w:type="dxa"/>
            </w:tcMar>
            <w:vAlign w:val="center"/>
          </w:tcPr>
          <w:p w:rsidR="6C911233" w:rsidP="6C911233" w:rsidRDefault="6C911233" w14:paraId="2B6B7D0C" w14:textId="307CE57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C453FEC" w14:textId="7AEFAC0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311A7D6D" w14:textId="0CBAA211">
            <w:pPr>
              <w:jc w:val="center"/>
              <w:rPr>
                <w:sz w:val="20"/>
                <w:szCs w:val="20"/>
              </w:rPr>
            </w:pPr>
          </w:p>
        </w:tc>
        <w:tc>
          <w:tcPr>
            <w:tcW w:w="957" w:type="dxa"/>
            <w:tcMar>
              <w:top w:w="15" w:type="dxa"/>
              <w:left w:w="15" w:type="dxa"/>
              <w:right w:w="15" w:type="dxa"/>
            </w:tcMar>
            <w:vAlign w:val="center"/>
          </w:tcPr>
          <w:p w:rsidR="6C911233" w:rsidP="6C911233" w:rsidRDefault="6C911233" w14:paraId="1B176734" w14:textId="12B0FF7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[48]</w:t>
            </w:r>
          </w:p>
        </w:tc>
      </w:tr>
      <w:tr w:rsidR="6C911233" w:rsidTr="6C911233" w14:paraId="71B4016E">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1F651D3D"/>
        </w:tc>
        <w:tc>
          <w:tcPr>
            <w:tcW w:w="1305" w:type="dxa"/>
            <w:tcMar>
              <w:top w:w="15" w:type="dxa"/>
              <w:left w:w="15" w:type="dxa"/>
              <w:right w:w="15" w:type="dxa"/>
            </w:tcMar>
            <w:vAlign w:val="center"/>
          </w:tcPr>
          <w:p w:rsidR="6C911233" w:rsidP="6C911233" w:rsidRDefault="6C911233" w14:paraId="62FBA846" w14:textId="7BA27A8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106.78</w:t>
            </w:r>
          </w:p>
        </w:tc>
        <w:tc>
          <w:tcPr>
            <w:tcW w:w="2035" w:type="dxa"/>
            <w:tcMar>
              <w:top w:w="15" w:type="dxa"/>
              <w:left w:w="15" w:type="dxa"/>
              <w:right w:w="15" w:type="dxa"/>
            </w:tcMar>
            <w:vAlign w:val="center"/>
          </w:tcPr>
          <w:p w:rsidR="6C911233" w:rsidP="6C911233" w:rsidRDefault="6C911233" w14:paraId="560C45CA" w14:textId="1687655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BA87439" w14:textId="3CB488E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Borders>
              <w:right w:val="nil" w:color="000000" w:themeColor="text1" w:sz="12"/>
            </w:tcBorders>
            <w:tcMar>
              <w:top w:w="15" w:type="dxa"/>
              <w:left w:w="15" w:type="dxa"/>
              <w:right w:w="15" w:type="dxa"/>
            </w:tcMar>
            <w:vAlign w:val="center"/>
          </w:tcPr>
          <w:p w:rsidR="6C911233" w:rsidP="6C911233" w:rsidRDefault="6C911233" w14:paraId="6FDC5E90" w14:textId="308D1FDB">
            <w:pPr>
              <w:jc w:val="center"/>
              <w:rPr>
                <w:sz w:val="20"/>
                <w:szCs w:val="20"/>
              </w:rPr>
            </w:pPr>
          </w:p>
        </w:tc>
        <w:tc>
          <w:tcPr>
            <w:tcW w:w="957" w:type="dxa"/>
            <w:tcMar>
              <w:top w:w="15" w:type="dxa"/>
              <w:left w:w="15" w:type="dxa"/>
              <w:right w:w="15" w:type="dxa"/>
            </w:tcMar>
            <w:vAlign w:val="center"/>
          </w:tcPr>
          <w:p w:rsidR="6C911233" w:rsidP="6C911233" w:rsidRDefault="6C911233" w14:paraId="7B5FDA8B" w14:textId="629114D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[49]</w:t>
            </w:r>
          </w:p>
        </w:tc>
      </w:tr>
      <w:tr w:rsidR="6C911233" w:rsidTr="6C911233" w14:paraId="2DF425AD">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77F72CAC"/>
        </w:tc>
        <w:tc>
          <w:tcPr>
            <w:tcW w:w="1305" w:type="dxa"/>
            <w:tcBorders>
              <w:bottom w:val="nil" w:color="000000" w:themeColor="text1" w:sz="12"/>
            </w:tcBorders>
            <w:tcMar>
              <w:top w:w="15" w:type="dxa"/>
              <w:left w:w="15" w:type="dxa"/>
              <w:right w:w="15" w:type="dxa"/>
            </w:tcMar>
            <w:vAlign w:val="center"/>
          </w:tcPr>
          <w:p w:rsidR="6C911233" w:rsidP="6C911233" w:rsidRDefault="6C911233" w14:paraId="7CDB1ED7" w14:textId="42035A5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41.66</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4ABE598B" w14:textId="4F3C4B5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4474BF5E" w14:textId="3D84004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Borders>
              <w:bottom w:val="nil" w:color="000000" w:themeColor="text1" w:sz="12"/>
              <w:right w:val="nil" w:color="000000" w:themeColor="text1" w:sz="12"/>
            </w:tcBorders>
            <w:tcMar>
              <w:top w:w="15" w:type="dxa"/>
              <w:left w:w="15" w:type="dxa"/>
              <w:right w:w="15" w:type="dxa"/>
            </w:tcMar>
            <w:vAlign w:val="center"/>
          </w:tcPr>
          <w:p w:rsidR="6C911233" w:rsidP="6C911233" w:rsidRDefault="6C911233" w14:paraId="53A2F58B" w14:textId="6778EF47">
            <w:pPr>
              <w:jc w:val="center"/>
              <w:rPr>
                <w:sz w:val="20"/>
                <w:szCs w:val="20"/>
              </w:rPr>
            </w:pPr>
          </w:p>
        </w:tc>
        <w:tc>
          <w:tcPr>
            <w:tcW w:w="957" w:type="dxa"/>
            <w:tcBorders>
              <w:bottom w:val="nil" w:color="000000" w:themeColor="text1" w:sz="12"/>
            </w:tcBorders>
            <w:tcMar>
              <w:top w:w="15" w:type="dxa"/>
              <w:left w:w="15" w:type="dxa"/>
              <w:right w:w="15" w:type="dxa"/>
            </w:tcMar>
            <w:vAlign w:val="center"/>
          </w:tcPr>
          <w:p w:rsidR="6C911233" w:rsidP="6C911233" w:rsidRDefault="6C911233" w14:paraId="09EA6245" w14:textId="4E5BB61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w:t>
            </w:r>
          </w:p>
        </w:tc>
      </w:tr>
      <w:tr w:rsidR="6C911233" w:rsidTr="6C911233" w14:paraId="589F9A0A">
        <w:trPr>
          <w:trHeight w:val="432"/>
        </w:trPr>
        <w:tc>
          <w:tcPr>
            <w:tcW w:w="1815" w:type="dxa"/>
            <w:vMerge w:val="restart"/>
            <w:tcMar>
              <w:top w:w="15" w:type="dxa"/>
              <w:left w:w="15" w:type="dxa"/>
              <w:right w:w="15" w:type="dxa"/>
            </w:tcMar>
            <w:vAlign w:val="center"/>
          </w:tcPr>
          <w:p w:rsidR="6C911233" w:rsidP="6C911233" w:rsidRDefault="6C911233" w14:paraId="146DC009" w14:textId="443E530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Europium (Eu)</w:t>
            </w:r>
          </w:p>
        </w:tc>
        <w:tc>
          <w:tcPr>
            <w:tcW w:w="1305" w:type="dxa"/>
            <w:tcMar>
              <w:top w:w="15" w:type="dxa"/>
              <w:left w:w="15" w:type="dxa"/>
              <w:right w:w="15" w:type="dxa"/>
            </w:tcMar>
            <w:vAlign w:val="center"/>
          </w:tcPr>
          <w:p w:rsidR="6C911233" w:rsidP="6C911233" w:rsidRDefault="6C911233" w14:paraId="7F1F281D" w14:textId="70EE64D5">
            <w:pPr>
              <w:jc w:val="center"/>
              <w:rPr>
                <w:sz w:val="20"/>
                <w:szCs w:val="20"/>
              </w:rPr>
            </w:pPr>
          </w:p>
        </w:tc>
        <w:tc>
          <w:tcPr>
            <w:tcW w:w="2035" w:type="dxa"/>
            <w:tcMar>
              <w:top w:w="15" w:type="dxa"/>
              <w:left w:w="15" w:type="dxa"/>
              <w:right w:w="15" w:type="dxa"/>
            </w:tcMar>
            <w:vAlign w:val="center"/>
          </w:tcPr>
          <w:p w:rsidR="6C911233" w:rsidP="6C911233" w:rsidRDefault="6C911233" w14:paraId="6DE588A1" w14:textId="3A27CB6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D19F1A1" w14:textId="0A91B5B4">
            <w:pPr>
              <w:jc w:val="center"/>
              <w:rPr>
                <w:sz w:val="20"/>
                <w:szCs w:val="20"/>
              </w:rPr>
            </w:pPr>
          </w:p>
        </w:tc>
        <w:tc>
          <w:tcPr>
            <w:tcW w:w="2035" w:type="dxa"/>
            <w:tcMar>
              <w:top w:w="15" w:type="dxa"/>
              <w:left w:w="15" w:type="dxa"/>
              <w:right w:w="15" w:type="dxa"/>
            </w:tcMar>
            <w:vAlign w:val="center"/>
          </w:tcPr>
          <w:p w:rsidR="6C911233" w:rsidP="6C911233" w:rsidRDefault="6C911233" w14:paraId="579661F7" w14:textId="6AA5A80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HCl</w:t>
            </w:r>
          </w:p>
        </w:tc>
        <w:tc>
          <w:tcPr>
            <w:tcW w:w="957" w:type="dxa"/>
            <w:tcMar>
              <w:top w:w="15" w:type="dxa"/>
              <w:left w:w="15" w:type="dxa"/>
              <w:right w:w="15" w:type="dxa"/>
            </w:tcMar>
            <w:vAlign w:val="center"/>
          </w:tcPr>
          <w:p w:rsidR="6C911233" w:rsidP="6C911233" w:rsidRDefault="6C911233" w14:paraId="1DF78C8B" w14:textId="39EBE93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[51]</w:t>
            </w:r>
          </w:p>
        </w:tc>
      </w:tr>
      <w:tr w:rsidR="6C911233" w:rsidTr="6C911233" w14:paraId="27EBC1A5">
        <w:trPr>
          <w:trHeight w:val="432"/>
        </w:trPr>
        <w:tc>
          <w:tcPr>
            <w:tcW w:w="1815" w:type="dxa"/>
            <w:vMerge/>
            <w:tcBorders>
              <w:top w:sz="0"/>
              <w:left w:val="single" w:color="000000" w:themeColor="text1" w:sz="0"/>
              <w:bottom w:sz="0"/>
              <w:right w:val="single" w:color="000000" w:themeColor="text1" w:sz="0"/>
            </w:tcBorders>
            <w:tcMar/>
            <w:vAlign w:val="center"/>
          </w:tcPr>
          <w:p w14:paraId="046C7E48"/>
        </w:tc>
        <w:tc>
          <w:tcPr>
            <w:tcW w:w="1305" w:type="dxa"/>
            <w:tcMar>
              <w:top w:w="15" w:type="dxa"/>
              <w:left w:w="15" w:type="dxa"/>
              <w:right w:w="15" w:type="dxa"/>
            </w:tcMar>
            <w:vAlign w:val="center"/>
          </w:tcPr>
          <w:p w:rsidR="6C911233" w:rsidP="6C911233" w:rsidRDefault="6C911233" w14:paraId="1C5EC892" w14:textId="05CC5C6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176.31</w:t>
            </w:r>
          </w:p>
        </w:tc>
        <w:tc>
          <w:tcPr>
            <w:tcW w:w="2035" w:type="dxa"/>
            <w:tcMar>
              <w:top w:w="15" w:type="dxa"/>
              <w:left w:w="15" w:type="dxa"/>
              <w:right w:w="15" w:type="dxa"/>
            </w:tcMar>
            <w:vAlign w:val="center"/>
          </w:tcPr>
          <w:p w:rsidR="6C911233" w:rsidP="6C911233" w:rsidRDefault="6C911233" w14:paraId="6C43A844" w14:textId="370FF665">
            <w:pPr>
              <w:jc w:val="center"/>
              <w:rPr>
                <w:sz w:val="20"/>
                <w:szCs w:val="20"/>
              </w:rPr>
            </w:pPr>
          </w:p>
        </w:tc>
        <w:tc>
          <w:tcPr>
            <w:tcW w:w="2035" w:type="dxa"/>
            <w:tcMar>
              <w:top w:w="15" w:type="dxa"/>
              <w:left w:w="15" w:type="dxa"/>
              <w:right w:w="15" w:type="dxa"/>
            </w:tcMar>
            <w:vAlign w:val="center"/>
          </w:tcPr>
          <w:p w:rsidR="6C911233" w:rsidP="6C911233" w:rsidRDefault="6C911233" w14:paraId="633A53CF" w14:textId="3098886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Langmuir </w:t>
            </w:r>
          </w:p>
        </w:tc>
        <w:tc>
          <w:tcPr>
            <w:tcW w:w="2035" w:type="dxa"/>
            <w:tcMar>
              <w:top w:w="15" w:type="dxa"/>
              <w:left w:w="15" w:type="dxa"/>
              <w:right w:w="15" w:type="dxa"/>
            </w:tcMar>
            <w:vAlign w:val="center"/>
          </w:tcPr>
          <w:p w:rsidR="6C911233" w:rsidP="6C911233" w:rsidRDefault="6C911233" w14:paraId="35D76079" w14:textId="7311498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HNO3</w:t>
            </w:r>
          </w:p>
        </w:tc>
        <w:tc>
          <w:tcPr>
            <w:tcW w:w="957" w:type="dxa"/>
            <w:tcMar>
              <w:top w:w="15" w:type="dxa"/>
              <w:left w:w="15" w:type="dxa"/>
              <w:right w:w="15" w:type="dxa"/>
            </w:tcMar>
            <w:vAlign w:val="center"/>
          </w:tcPr>
          <w:p w:rsidR="6C911233" w:rsidP="6C911233" w:rsidRDefault="6C911233" w14:paraId="51B91A44" w14:textId="08DE5A4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[52]</w:t>
            </w:r>
          </w:p>
        </w:tc>
      </w:tr>
      <w:tr w:rsidR="6C911233" w:rsidTr="6C911233" w14:paraId="25EF6FB5">
        <w:trPr>
          <w:trHeight w:val="432"/>
        </w:trPr>
        <w:tc>
          <w:tcPr>
            <w:tcW w:w="1815" w:type="dxa"/>
            <w:vMerge/>
            <w:tcBorders>
              <w:top w:sz="0"/>
              <w:left w:val="single" w:color="000000" w:themeColor="text1" w:sz="0"/>
              <w:bottom w:sz="0"/>
              <w:right w:val="single" w:color="000000" w:themeColor="text1" w:sz="0"/>
            </w:tcBorders>
            <w:tcMar/>
            <w:vAlign w:val="center"/>
          </w:tcPr>
          <w:p w14:paraId="6EC351E1"/>
        </w:tc>
        <w:tc>
          <w:tcPr>
            <w:tcW w:w="1305" w:type="dxa"/>
            <w:tcMar>
              <w:top w:w="15" w:type="dxa"/>
              <w:left w:w="15" w:type="dxa"/>
              <w:right w:w="15" w:type="dxa"/>
            </w:tcMar>
            <w:vAlign w:val="center"/>
          </w:tcPr>
          <w:p w:rsidR="6C911233" w:rsidP="6C911233" w:rsidRDefault="6C911233" w14:paraId="1446C59B" w14:textId="0E49003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24.39</w:t>
            </w:r>
          </w:p>
        </w:tc>
        <w:tc>
          <w:tcPr>
            <w:tcW w:w="2035" w:type="dxa"/>
            <w:tcMar>
              <w:top w:w="15" w:type="dxa"/>
              <w:left w:w="15" w:type="dxa"/>
              <w:right w:w="15" w:type="dxa"/>
            </w:tcMar>
            <w:vAlign w:val="center"/>
          </w:tcPr>
          <w:p w:rsidR="6C911233" w:rsidP="6C911233" w:rsidRDefault="6C911233" w14:paraId="21E7EF42" w14:textId="01C44A7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18C4650A" w14:textId="4D244E4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Langmuir </w:t>
            </w:r>
          </w:p>
        </w:tc>
        <w:tc>
          <w:tcPr>
            <w:tcW w:w="2035" w:type="dxa"/>
            <w:tcMar>
              <w:top w:w="15" w:type="dxa"/>
              <w:left w:w="15" w:type="dxa"/>
              <w:right w:w="15" w:type="dxa"/>
            </w:tcMar>
            <w:vAlign w:val="center"/>
          </w:tcPr>
          <w:p w:rsidR="6C911233" w:rsidP="6C911233" w:rsidRDefault="6C911233" w14:paraId="4E0E578D" w14:textId="0CD89742">
            <w:pPr>
              <w:jc w:val="center"/>
              <w:rPr>
                <w:sz w:val="20"/>
                <w:szCs w:val="20"/>
              </w:rPr>
            </w:pPr>
          </w:p>
        </w:tc>
        <w:tc>
          <w:tcPr>
            <w:tcW w:w="957" w:type="dxa"/>
            <w:tcMar>
              <w:top w:w="15" w:type="dxa"/>
              <w:left w:w="15" w:type="dxa"/>
              <w:right w:w="15" w:type="dxa"/>
            </w:tcMar>
            <w:vAlign w:val="center"/>
          </w:tcPr>
          <w:p w:rsidR="6C911233" w:rsidP="6C911233" w:rsidRDefault="6C911233" w14:paraId="5D73545F" w14:textId="167894D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[53]</w:t>
            </w:r>
          </w:p>
        </w:tc>
      </w:tr>
      <w:tr w:rsidR="6C911233" w:rsidTr="6C911233" w14:paraId="137D6B23">
        <w:trPr>
          <w:trHeight w:val="432"/>
        </w:trPr>
        <w:tc>
          <w:tcPr>
            <w:tcW w:w="1815" w:type="dxa"/>
            <w:vMerge/>
            <w:tcBorders>
              <w:top w:sz="0"/>
              <w:left w:val="single" w:color="000000" w:themeColor="text1" w:sz="0"/>
              <w:bottom w:sz="0"/>
              <w:right w:val="single" w:color="000000" w:themeColor="text1" w:sz="0"/>
            </w:tcBorders>
            <w:tcMar/>
            <w:vAlign w:val="center"/>
          </w:tcPr>
          <w:p w14:paraId="2F2F431E"/>
        </w:tc>
        <w:tc>
          <w:tcPr>
            <w:tcW w:w="1305" w:type="dxa"/>
            <w:tcMar>
              <w:top w:w="15" w:type="dxa"/>
              <w:left w:w="15" w:type="dxa"/>
              <w:right w:w="15" w:type="dxa"/>
            </w:tcMar>
            <w:vAlign w:val="center"/>
          </w:tcPr>
          <w:p w:rsidR="6C911233" w:rsidP="6C911233" w:rsidRDefault="6C911233" w14:paraId="5B3E530A" w14:textId="094F127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75.2</w:t>
            </w:r>
          </w:p>
        </w:tc>
        <w:tc>
          <w:tcPr>
            <w:tcW w:w="2035" w:type="dxa"/>
            <w:tcMar>
              <w:top w:w="15" w:type="dxa"/>
              <w:left w:w="15" w:type="dxa"/>
              <w:right w:w="15" w:type="dxa"/>
            </w:tcMar>
            <w:vAlign w:val="center"/>
          </w:tcPr>
          <w:p w:rsidR="6C911233" w:rsidP="6C911233" w:rsidRDefault="6C911233" w14:paraId="26ED053B" w14:textId="5265685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9D60A74" w14:textId="6DC02B8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Langmuir </w:t>
            </w:r>
          </w:p>
        </w:tc>
        <w:tc>
          <w:tcPr>
            <w:tcW w:w="2035" w:type="dxa"/>
            <w:tcMar>
              <w:top w:w="15" w:type="dxa"/>
              <w:left w:w="15" w:type="dxa"/>
              <w:right w:w="15" w:type="dxa"/>
            </w:tcMar>
            <w:vAlign w:val="center"/>
          </w:tcPr>
          <w:p w:rsidR="6C911233" w:rsidP="6C911233" w:rsidRDefault="6C911233" w14:paraId="7C8EC405" w14:textId="650F4B9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0.2 M HCl </w:t>
            </w:r>
          </w:p>
        </w:tc>
        <w:tc>
          <w:tcPr>
            <w:tcW w:w="957" w:type="dxa"/>
            <w:tcMar>
              <w:top w:w="15" w:type="dxa"/>
              <w:left w:w="15" w:type="dxa"/>
              <w:right w:w="15" w:type="dxa"/>
            </w:tcMar>
            <w:vAlign w:val="center"/>
          </w:tcPr>
          <w:p w:rsidR="6C911233" w:rsidP="6C911233" w:rsidRDefault="6C911233" w14:paraId="2BC35A58" w14:textId="7B7B565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[54]</w:t>
            </w:r>
          </w:p>
        </w:tc>
      </w:tr>
      <w:tr w:rsidR="6C911233" w:rsidTr="6C911233" w14:paraId="62C6ABA8">
        <w:trPr>
          <w:trHeight w:val="432"/>
        </w:trPr>
        <w:tc>
          <w:tcPr>
            <w:tcW w:w="1815" w:type="dxa"/>
            <w:vMerge/>
            <w:tcBorders>
              <w:top w:sz="0"/>
              <w:left w:val="single" w:color="000000" w:themeColor="text1" w:sz="0"/>
              <w:bottom w:sz="0"/>
              <w:right w:val="single" w:color="000000" w:themeColor="text1" w:sz="0"/>
            </w:tcBorders>
            <w:tcMar/>
            <w:vAlign w:val="center"/>
          </w:tcPr>
          <w:p w14:paraId="59163984"/>
        </w:tc>
        <w:tc>
          <w:tcPr>
            <w:tcW w:w="1305" w:type="dxa"/>
            <w:tcMar>
              <w:top w:w="15" w:type="dxa"/>
              <w:left w:w="15" w:type="dxa"/>
              <w:right w:w="15" w:type="dxa"/>
            </w:tcMar>
            <w:vAlign w:val="center"/>
          </w:tcPr>
          <w:p w:rsidR="6C911233" w:rsidP="6C911233" w:rsidRDefault="6C911233" w14:paraId="29E8F475" w14:textId="1732CAD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19.41</w:t>
            </w:r>
          </w:p>
        </w:tc>
        <w:tc>
          <w:tcPr>
            <w:tcW w:w="2035" w:type="dxa"/>
            <w:tcMar>
              <w:top w:w="15" w:type="dxa"/>
              <w:left w:w="15" w:type="dxa"/>
              <w:right w:w="15" w:type="dxa"/>
            </w:tcMar>
            <w:vAlign w:val="center"/>
          </w:tcPr>
          <w:p w:rsidR="6C911233" w:rsidP="6C911233" w:rsidRDefault="6C911233" w14:paraId="7DD0F750" w14:textId="0AA663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8F833FC" w14:textId="58083FE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70850A16" w14:textId="6185C64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KSCN</w:t>
            </w:r>
          </w:p>
        </w:tc>
        <w:tc>
          <w:tcPr>
            <w:tcW w:w="957" w:type="dxa"/>
            <w:tcMar>
              <w:top w:w="15" w:type="dxa"/>
              <w:left w:w="15" w:type="dxa"/>
              <w:right w:w="15" w:type="dxa"/>
            </w:tcMar>
            <w:vAlign w:val="center"/>
          </w:tcPr>
          <w:p w:rsidR="6C911233" w:rsidP="6C911233" w:rsidRDefault="6C911233" w14:paraId="6C3F29D4" w14:textId="3E5770E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w:t>
            </w:r>
          </w:p>
        </w:tc>
      </w:tr>
      <w:tr w:rsidR="6C911233" w:rsidTr="6C911233" w14:paraId="2BFDEEB5">
        <w:trPr>
          <w:trHeight w:val="432"/>
        </w:trPr>
        <w:tc>
          <w:tcPr>
            <w:tcW w:w="1815" w:type="dxa"/>
            <w:vMerge/>
            <w:tcBorders>
              <w:top w:sz="0"/>
              <w:left w:val="single" w:color="000000" w:themeColor="text1" w:sz="0"/>
              <w:bottom w:sz="0"/>
              <w:right w:val="single" w:color="000000" w:themeColor="text1" w:sz="0"/>
            </w:tcBorders>
            <w:tcMar/>
            <w:vAlign w:val="center"/>
          </w:tcPr>
          <w:p w14:paraId="1F74F4A4"/>
        </w:tc>
        <w:tc>
          <w:tcPr>
            <w:tcW w:w="1305" w:type="dxa"/>
            <w:tcMar>
              <w:top w:w="15" w:type="dxa"/>
              <w:left w:w="15" w:type="dxa"/>
              <w:right w:w="15" w:type="dxa"/>
            </w:tcMar>
            <w:vAlign w:val="center"/>
          </w:tcPr>
          <w:p w:rsidR="6C911233" w:rsidP="6C911233" w:rsidRDefault="6C911233" w14:paraId="1DAA1C2F" w14:textId="58DDD54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50.5</w:t>
            </w:r>
          </w:p>
        </w:tc>
        <w:tc>
          <w:tcPr>
            <w:tcW w:w="2035" w:type="dxa"/>
            <w:tcMar>
              <w:top w:w="15" w:type="dxa"/>
              <w:left w:w="15" w:type="dxa"/>
              <w:right w:w="15" w:type="dxa"/>
            </w:tcMar>
            <w:vAlign w:val="center"/>
          </w:tcPr>
          <w:p w:rsidR="6C911233" w:rsidP="6C911233" w:rsidRDefault="6C911233" w14:paraId="2A23F6B1" w14:textId="4E76C369">
            <w:pPr>
              <w:jc w:val="center"/>
              <w:rPr>
                <w:sz w:val="20"/>
                <w:szCs w:val="20"/>
              </w:rPr>
            </w:pPr>
          </w:p>
        </w:tc>
        <w:tc>
          <w:tcPr>
            <w:tcW w:w="2035" w:type="dxa"/>
            <w:tcMar>
              <w:top w:w="15" w:type="dxa"/>
              <w:left w:w="15" w:type="dxa"/>
              <w:right w:w="15" w:type="dxa"/>
            </w:tcMar>
            <w:vAlign w:val="center"/>
          </w:tcPr>
          <w:p w:rsidR="6C911233" w:rsidP="6C911233" w:rsidRDefault="6C911233" w14:paraId="64CFE23B" w14:textId="01398BC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6491CED" w14:textId="088CD9B3">
            <w:pPr>
              <w:jc w:val="center"/>
              <w:rPr>
                <w:sz w:val="20"/>
                <w:szCs w:val="20"/>
              </w:rPr>
            </w:pPr>
          </w:p>
        </w:tc>
        <w:tc>
          <w:tcPr>
            <w:tcW w:w="957" w:type="dxa"/>
            <w:tcMar>
              <w:top w:w="15" w:type="dxa"/>
              <w:left w:w="15" w:type="dxa"/>
              <w:right w:w="15" w:type="dxa"/>
            </w:tcMar>
            <w:vAlign w:val="center"/>
          </w:tcPr>
          <w:p w:rsidR="6C911233" w:rsidP="6C911233" w:rsidRDefault="6C911233" w14:paraId="4F4DC7DB" w14:textId="05DD963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[56]</w:t>
            </w:r>
          </w:p>
        </w:tc>
      </w:tr>
      <w:tr w:rsidR="6C911233" w:rsidTr="6C911233" w14:paraId="4E0A3C0E">
        <w:trPr>
          <w:trHeight w:val="432"/>
        </w:trPr>
        <w:tc>
          <w:tcPr>
            <w:tcW w:w="1815" w:type="dxa"/>
            <w:vMerge/>
            <w:tcBorders>
              <w:top w:sz="0"/>
              <w:left w:val="single" w:color="000000" w:themeColor="text1" w:sz="0"/>
              <w:bottom w:sz="0"/>
              <w:right w:val="single" w:color="000000" w:themeColor="text1" w:sz="0"/>
            </w:tcBorders>
            <w:tcMar/>
            <w:vAlign w:val="center"/>
          </w:tcPr>
          <w:p w14:paraId="6019F0EA"/>
        </w:tc>
        <w:tc>
          <w:tcPr>
            <w:tcW w:w="1305" w:type="dxa"/>
            <w:tcMar>
              <w:top w:w="15" w:type="dxa"/>
              <w:left w:w="15" w:type="dxa"/>
              <w:right w:w="15" w:type="dxa"/>
            </w:tcMar>
            <w:vAlign w:val="center"/>
          </w:tcPr>
          <w:p w:rsidR="6C911233" w:rsidP="6C911233" w:rsidRDefault="6C911233" w14:paraId="4CEE679D" w14:textId="349EC3A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37.9</w:t>
            </w:r>
          </w:p>
        </w:tc>
        <w:tc>
          <w:tcPr>
            <w:tcW w:w="2035" w:type="dxa"/>
            <w:tcMar>
              <w:top w:w="15" w:type="dxa"/>
              <w:left w:w="15" w:type="dxa"/>
              <w:right w:w="15" w:type="dxa"/>
            </w:tcMar>
            <w:vAlign w:val="center"/>
          </w:tcPr>
          <w:p w:rsidR="6C911233" w:rsidP="6C911233" w:rsidRDefault="6C911233" w14:paraId="1785C0D4" w14:textId="551D9C5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65265B59" w14:textId="78A7A2EA">
            <w:pPr>
              <w:jc w:val="center"/>
              <w:rPr>
                <w:sz w:val="20"/>
                <w:szCs w:val="20"/>
              </w:rPr>
            </w:pPr>
          </w:p>
        </w:tc>
        <w:tc>
          <w:tcPr>
            <w:tcW w:w="2035" w:type="dxa"/>
            <w:tcMar>
              <w:top w:w="15" w:type="dxa"/>
              <w:left w:w="15" w:type="dxa"/>
              <w:right w:w="15" w:type="dxa"/>
            </w:tcMar>
            <w:vAlign w:val="center"/>
          </w:tcPr>
          <w:p w:rsidR="6C911233" w:rsidP="6C911233" w:rsidRDefault="6C911233" w14:paraId="484DBC8D" w14:textId="5A995AC9">
            <w:pPr>
              <w:jc w:val="center"/>
              <w:rPr>
                <w:sz w:val="20"/>
                <w:szCs w:val="20"/>
              </w:rPr>
            </w:pPr>
          </w:p>
        </w:tc>
        <w:tc>
          <w:tcPr>
            <w:tcW w:w="957" w:type="dxa"/>
            <w:tcMar>
              <w:top w:w="15" w:type="dxa"/>
              <w:left w:w="15" w:type="dxa"/>
              <w:right w:w="15" w:type="dxa"/>
            </w:tcMar>
            <w:vAlign w:val="center"/>
          </w:tcPr>
          <w:p w:rsidR="6C911233" w:rsidP="6C911233" w:rsidRDefault="6C911233" w14:paraId="03373D70" w14:textId="3145CA5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[57]</w:t>
            </w:r>
          </w:p>
        </w:tc>
      </w:tr>
      <w:tr w:rsidR="6C911233" w:rsidTr="6C911233" w14:paraId="6090580B">
        <w:trPr>
          <w:trHeight w:val="432"/>
        </w:trPr>
        <w:tc>
          <w:tcPr>
            <w:tcW w:w="1815" w:type="dxa"/>
            <w:vMerge/>
            <w:tcBorders>
              <w:top w:sz="0"/>
              <w:left w:val="single" w:color="000000" w:themeColor="text1" w:sz="0"/>
              <w:bottom w:sz="0"/>
              <w:right w:val="single" w:color="000000" w:themeColor="text1" w:sz="0"/>
            </w:tcBorders>
            <w:tcMar/>
            <w:vAlign w:val="center"/>
          </w:tcPr>
          <w:p w14:paraId="1CB469C8"/>
        </w:tc>
        <w:tc>
          <w:tcPr>
            <w:tcW w:w="1305" w:type="dxa"/>
            <w:tcMar>
              <w:top w:w="15" w:type="dxa"/>
              <w:left w:w="15" w:type="dxa"/>
              <w:right w:w="15" w:type="dxa"/>
            </w:tcMar>
            <w:vAlign w:val="center"/>
          </w:tcPr>
          <w:p w:rsidR="6C911233" w:rsidP="6C911233" w:rsidRDefault="6C911233" w14:paraId="572416D9" w14:textId="1A1E5DD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26.8</w:t>
            </w:r>
          </w:p>
        </w:tc>
        <w:tc>
          <w:tcPr>
            <w:tcW w:w="2035" w:type="dxa"/>
            <w:tcMar>
              <w:top w:w="15" w:type="dxa"/>
              <w:left w:w="15" w:type="dxa"/>
              <w:right w:w="15" w:type="dxa"/>
            </w:tcMar>
            <w:vAlign w:val="center"/>
          </w:tcPr>
          <w:p w:rsidR="6C911233" w:rsidP="6C911233" w:rsidRDefault="6C911233" w14:paraId="367A3CB7" w14:textId="13C3DD1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9041865" w14:textId="1D78D81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55E7964" w14:textId="6A984CA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 M HNO3</w:t>
            </w:r>
          </w:p>
        </w:tc>
        <w:tc>
          <w:tcPr>
            <w:tcW w:w="957" w:type="dxa"/>
            <w:tcMar>
              <w:top w:w="15" w:type="dxa"/>
              <w:left w:w="15" w:type="dxa"/>
              <w:right w:w="15" w:type="dxa"/>
            </w:tcMar>
            <w:vAlign w:val="center"/>
          </w:tcPr>
          <w:p w:rsidR="6C911233" w:rsidP="6C911233" w:rsidRDefault="6C911233" w14:paraId="75D9ADC1" w14:textId="585964C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[58]</w:t>
            </w:r>
          </w:p>
        </w:tc>
      </w:tr>
      <w:tr w:rsidR="6C911233" w:rsidTr="6C911233" w14:paraId="5E4D89E1">
        <w:trPr>
          <w:trHeight w:val="432"/>
        </w:trPr>
        <w:tc>
          <w:tcPr>
            <w:tcW w:w="1815" w:type="dxa"/>
            <w:vMerge/>
            <w:tcBorders>
              <w:top w:sz="0"/>
              <w:left w:val="single" w:color="000000" w:themeColor="text1" w:sz="0"/>
              <w:bottom w:sz="0"/>
              <w:right w:val="single" w:color="000000" w:themeColor="text1" w:sz="0"/>
            </w:tcBorders>
            <w:tcMar/>
            <w:vAlign w:val="center"/>
          </w:tcPr>
          <w:p w14:paraId="45267659"/>
        </w:tc>
        <w:tc>
          <w:tcPr>
            <w:tcW w:w="1305" w:type="dxa"/>
            <w:tcMar>
              <w:top w:w="15" w:type="dxa"/>
              <w:left w:w="15" w:type="dxa"/>
              <w:right w:w="15" w:type="dxa"/>
            </w:tcMar>
            <w:vAlign w:val="center"/>
          </w:tcPr>
          <w:p w:rsidR="6C911233" w:rsidP="6C911233" w:rsidRDefault="6C911233" w14:paraId="42DFE4AA" w14:textId="3BB69EC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46.5</w:t>
            </w:r>
          </w:p>
        </w:tc>
        <w:tc>
          <w:tcPr>
            <w:tcW w:w="2035" w:type="dxa"/>
            <w:tcMar>
              <w:top w:w="15" w:type="dxa"/>
              <w:left w:w="15" w:type="dxa"/>
              <w:right w:w="15" w:type="dxa"/>
            </w:tcMar>
            <w:vAlign w:val="center"/>
          </w:tcPr>
          <w:p w:rsidR="6C911233" w:rsidP="6C911233" w:rsidRDefault="6C911233" w14:paraId="0DC2B488" w14:textId="008FD9D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072B083" w14:textId="198688A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8CAE0C0" w14:textId="6AB4056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0.5 M HCl</w:t>
            </w:r>
          </w:p>
        </w:tc>
        <w:tc>
          <w:tcPr>
            <w:tcW w:w="957" w:type="dxa"/>
            <w:tcMar>
              <w:top w:w="15" w:type="dxa"/>
              <w:left w:w="15" w:type="dxa"/>
              <w:right w:w="15" w:type="dxa"/>
            </w:tcMar>
            <w:vAlign w:val="center"/>
          </w:tcPr>
          <w:p w:rsidR="6C911233" w:rsidP="6C911233" w:rsidRDefault="6C911233" w14:paraId="25D11CE9" w14:textId="7096AFC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[59]</w:t>
            </w:r>
          </w:p>
        </w:tc>
      </w:tr>
      <w:tr w:rsidR="6C911233" w:rsidTr="6C911233" w14:paraId="5F7ED9C3">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127E4A85"/>
        </w:tc>
        <w:tc>
          <w:tcPr>
            <w:tcW w:w="1305" w:type="dxa"/>
            <w:tcMar>
              <w:top w:w="15" w:type="dxa"/>
              <w:left w:w="15" w:type="dxa"/>
              <w:right w:w="15" w:type="dxa"/>
            </w:tcMar>
            <w:vAlign w:val="center"/>
          </w:tcPr>
          <w:p w:rsidR="6C911233" w:rsidP="6C911233" w:rsidRDefault="6C911233" w14:paraId="0759C9F0" w14:textId="154D10E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635</w:t>
            </w:r>
          </w:p>
        </w:tc>
        <w:tc>
          <w:tcPr>
            <w:tcW w:w="2035" w:type="dxa"/>
            <w:vMerge w:val="restart"/>
            <w:tcBorders>
              <w:left w:val="single" w:color="000000" w:themeColor="text1" w:sz="4"/>
            </w:tcBorders>
            <w:tcMar>
              <w:top w:w="15" w:type="dxa"/>
              <w:left w:w="15" w:type="dxa"/>
              <w:right w:w="15" w:type="dxa"/>
            </w:tcMar>
            <w:vAlign w:val="center"/>
          </w:tcPr>
          <w:p w:rsidR="6C911233" w:rsidP="6C911233" w:rsidRDefault="6C911233" w14:paraId="17FCF9EC" w14:textId="4975A22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vMerge w:val="restart"/>
            <w:tcMar>
              <w:top w:w="15" w:type="dxa"/>
              <w:left w:w="15" w:type="dxa"/>
              <w:right w:w="15" w:type="dxa"/>
            </w:tcMar>
            <w:vAlign w:val="center"/>
          </w:tcPr>
          <w:p w:rsidR="6C911233" w:rsidP="6C911233" w:rsidRDefault="6C911233" w14:paraId="722C2F8D" w14:textId="1BB8ACE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 and Freundlich</w:t>
            </w:r>
          </w:p>
        </w:tc>
        <w:tc>
          <w:tcPr>
            <w:tcW w:w="2035" w:type="dxa"/>
            <w:vMerge w:val="restart"/>
            <w:tcBorders>
              <w:bottom w:val="nil" w:color="000000" w:themeColor="text1" w:sz="12"/>
            </w:tcBorders>
            <w:tcMar>
              <w:top w:w="15" w:type="dxa"/>
              <w:left w:w="15" w:type="dxa"/>
              <w:right w:w="15" w:type="dxa"/>
            </w:tcMar>
            <w:vAlign w:val="center"/>
          </w:tcPr>
          <w:p w:rsidR="6C911233" w:rsidP="6C911233" w:rsidRDefault="6C911233" w14:paraId="6F86B7D5" w14:textId="6B32EC9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EDTA</w:t>
            </w:r>
          </w:p>
        </w:tc>
        <w:tc>
          <w:tcPr>
            <w:tcW w:w="957" w:type="dxa"/>
            <w:vMerge w:val="restart"/>
            <w:tcMar>
              <w:top w:w="15" w:type="dxa"/>
              <w:left w:w="15" w:type="dxa"/>
              <w:right w:w="15" w:type="dxa"/>
            </w:tcMar>
            <w:vAlign w:val="center"/>
          </w:tcPr>
          <w:p w:rsidR="6C911233" w:rsidP="6C911233" w:rsidRDefault="6C911233" w14:paraId="043954E0" w14:textId="33FF764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[60]</w:t>
            </w:r>
          </w:p>
        </w:tc>
      </w:tr>
      <w:tr w:rsidR="6C911233" w:rsidTr="6C911233" w14:paraId="2829CD52">
        <w:trPr>
          <w:trHeight w:val="432"/>
        </w:trPr>
        <w:tc>
          <w:tcPr>
            <w:tcW w:w="1815" w:type="dxa"/>
            <w:vMerge/>
            <w:tcBorders>
              <w:top w:sz="0"/>
              <w:left w:val="single" w:color="000000" w:themeColor="text1" w:sz="0"/>
              <w:bottom w:sz="0"/>
              <w:right w:val="single" w:color="000000" w:themeColor="text1" w:sz="0"/>
            </w:tcBorders>
            <w:tcMar/>
            <w:vAlign w:val="center"/>
          </w:tcPr>
          <w:p w14:paraId="42E5B6C6"/>
        </w:tc>
        <w:tc>
          <w:tcPr>
            <w:tcW w:w="1305" w:type="dxa"/>
            <w:tcMar>
              <w:top w:w="15" w:type="dxa"/>
              <w:left w:w="15" w:type="dxa"/>
              <w:right w:w="15" w:type="dxa"/>
            </w:tcMar>
            <w:vAlign w:val="center"/>
          </w:tcPr>
          <w:p w:rsidR="6C911233" w:rsidP="6C911233" w:rsidRDefault="6C911233" w14:paraId="4852B18F" w14:textId="76D6993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642</w:t>
            </w:r>
          </w:p>
        </w:tc>
        <w:tc>
          <w:tcPr>
            <w:tcW w:w="2035" w:type="dxa"/>
            <w:vMerge/>
            <w:tcBorders>
              <w:top w:sz="0"/>
              <w:left w:val="single" w:color="000000" w:themeColor="text1" w:sz="0"/>
              <w:bottom w:sz="0"/>
              <w:right w:val="single" w:color="000000" w:themeColor="text1" w:sz="0"/>
            </w:tcBorders>
            <w:tcMar/>
            <w:vAlign w:val="center"/>
          </w:tcPr>
          <w:p w14:paraId="7A495214"/>
        </w:tc>
        <w:tc>
          <w:tcPr>
            <w:tcW w:w="2035" w:type="dxa"/>
            <w:vMerge/>
            <w:tcBorders>
              <w:top w:sz="0"/>
              <w:left w:val="single" w:color="000000" w:themeColor="text1" w:sz="0"/>
              <w:bottom w:sz="0"/>
              <w:right w:val="single" w:color="000000" w:themeColor="text1" w:sz="0"/>
            </w:tcBorders>
            <w:tcMar/>
            <w:vAlign w:val="center"/>
          </w:tcPr>
          <w:p w14:paraId="2EE1BAA5"/>
        </w:tc>
        <w:tc>
          <w:tcPr>
            <w:tcW w:w="2035" w:type="dxa"/>
            <w:vMerge/>
            <w:tcBorders>
              <w:top w:sz="0"/>
              <w:left w:val="single" w:color="000000" w:themeColor="text1" w:sz="0"/>
              <w:bottom w:sz="0"/>
              <w:right w:val="single" w:color="000000" w:themeColor="text1" w:sz="0"/>
            </w:tcBorders>
            <w:tcMar/>
            <w:vAlign w:val="center"/>
          </w:tcPr>
          <w:p w14:paraId="680F6A86"/>
        </w:tc>
        <w:tc>
          <w:tcPr>
            <w:tcW w:w="957" w:type="dxa"/>
            <w:vMerge/>
            <w:tcBorders>
              <w:top w:sz="0"/>
              <w:left w:val="single" w:color="000000" w:themeColor="text1" w:sz="0"/>
              <w:bottom w:sz="0"/>
              <w:right w:val="single" w:color="000000" w:themeColor="text1" w:sz="0"/>
            </w:tcBorders>
            <w:tcMar/>
            <w:vAlign w:val="center"/>
          </w:tcPr>
          <w:p w14:paraId="1B9C0ADE"/>
        </w:tc>
      </w:tr>
      <w:tr w:rsidR="6C911233" w:rsidTr="6C911233" w14:paraId="7020100F">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487ABD5B"/>
        </w:tc>
        <w:tc>
          <w:tcPr>
            <w:tcW w:w="1305" w:type="dxa"/>
            <w:tcBorders>
              <w:bottom w:val="nil" w:color="000000" w:themeColor="text1" w:sz="12"/>
            </w:tcBorders>
            <w:tcMar>
              <w:top w:w="15" w:type="dxa"/>
              <w:left w:w="15" w:type="dxa"/>
              <w:right w:w="15" w:type="dxa"/>
            </w:tcMar>
            <w:vAlign w:val="center"/>
          </w:tcPr>
          <w:p w:rsidR="6C911233" w:rsidP="6C911233" w:rsidRDefault="6C911233" w14:paraId="2C650690" w14:textId="41CBB4B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628</w:t>
            </w:r>
          </w:p>
        </w:tc>
        <w:tc>
          <w:tcPr>
            <w:tcW w:w="2035" w:type="dxa"/>
            <w:vMerge/>
            <w:tcBorders>
              <w:top w:sz="0"/>
              <w:left w:val="single" w:color="000000" w:themeColor="text1" w:sz="0"/>
              <w:bottom w:val="single" w:color="000000" w:themeColor="text1" w:sz="0"/>
              <w:right w:val="single" w:color="000000" w:themeColor="text1" w:sz="0"/>
            </w:tcBorders>
            <w:tcMar/>
            <w:vAlign w:val="center"/>
          </w:tcPr>
          <w:p w14:paraId="65AA735D"/>
        </w:tc>
        <w:tc>
          <w:tcPr>
            <w:tcW w:w="2035" w:type="dxa"/>
            <w:vMerge/>
            <w:tcBorders>
              <w:top w:sz="0"/>
              <w:left w:val="single" w:color="000000" w:themeColor="text1" w:sz="0"/>
              <w:bottom w:val="single" w:color="000000" w:themeColor="text1" w:sz="0"/>
              <w:right w:val="single" w:color="000000" w:themeColor="text1" w:sz="0"/>
            </w:tcBorders>
            <w:tcMar/>
            <w:vAlign w:val="center"/>
          </w:tcPr>
          <w:p w14:paraId="69C02FD7"/>
        </w:tc>
        <w:tc>
          <w:tcPr>
            <w:tcW w:w="2035" w:type="dxa"/>
            <w:vMerge/>
            <w:tcBorders>
              <w:top w:sz="0"/>
              <w:left w:val="single" w:color="000000" w:themeColor="text1" w:sz="0"/>
              <w:bottom w:sz="0"/>
              <w:right w:val="single" w:color="000000" w:themeColor="text1" w:sz="0"/>
            </w:tcBorders>
            <w:tcMar/>
            <w:vAlign w:val="center"/>
          </w:tcPr>
          <w:p w14:paraId="158892D1"/>
        </w:tc>
        <w:tc>
          <w:tcPr>
            <w:tcW w:w="957" w:type="dxa"/>
            <w:vMerge/>
            <w:tcBorders>
              <w:top w:sz="0"/>
              <w:left w:val="single" w:color="000000" w:themeColor="text1" w:sz="0"/>
              <w:bottom w:val="single" w:color="000000" w:themeColor="text1" w:sz="0"/>
              <w:right w:val="single" w:color="000000" w:themeColor="text1" w:sz="0"/>
            </w:tcBorders>
            <w:tcMar/>
            <w:vAlign w:val="center"/>
          </w:tcPr>
          <w:p w14:paraId="76C06784"/>
        </w:tc>
      </w:tr>
      <w:tr w:rsidR="6C911233" w:rsidTr="6C911233" w14:paraId="1FDB4090">
        <w:trPr>
          <w:trHeight w:val="432"/>
        </w:trPr>
        <w:tc>
          <w:tcPr>
            <w:tcW w:w="1815" w:type="dxa"/>
            <w:vMerge w:val="restart"/>
            <w:tcMar>
              <w:top w:w="15" w:type="dxa"/>
              <w:left w:w="15" w:type="dxa"/>
              <w:right w:w="15" w:type="dxa"/>
            </w:tcMar>
            <w:vAlign w:val="center"/>
          </w:tcPr>
          <w:p w:rsidR="6C911233" w:rsidP="6C911233" w:rsidRDefault="6C911233" w14:paraId="64F509A1" w14:textId="7087FCD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Gadolinium (Gd)</w:t>
            </w:r>
          </w:p>
        </w:tc>
        <w:tc>
          <w:tcPr>
            <w:tcW w:w="1305" w:type="dxa"/>
            <w:tcMar>
              <w:top w:w="15" w:type="dxa"/>
              <w:left w:w="15" w:type="dxa"/>
              <w:right w:w="15" w:type="dxa"/>
            </w:tcMar>
            <w:vAlign w:val="center"/>
          </w:tcPr>
          <w:p w:rsidR="6C911233" w:rsidP="6C911233" w:rsidRDefault="6C911233" w14:paraId="240A2EB6" w14:textId="039C8B1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281</w:t>
            </w:r>
          </w:p>
        </w:tc>
        <w:tc>
          <w:tcPr>
            <w:tcW w:w="2035" w:type="dxa"/>
            <w:tcMar>
              <w:top w:w="15" w:type="dxa"/>
              <w:left w:w="15" w:type="dxa"/>
              <w:right w:w="15" w:type="dxa"/>
            </w:tcMar>
            <w:vAlign w:val="center"/>
          </w:tcPr>
          <w:p w:rsidR="6C911233" w:rsidP="6C911233" w:rsidRDefault="6C911233" w14:paraId="54DE6987" w14:textId="173FBBE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liquid film diffusion</w:t>
            </w:r>
          </w:p>
        </w:tc>
        <w:tc>
          <w:tcPr>
            <w:tcW w:w="2035" w:type="dxa"/>
            <w:tcMar>
              <w:top w:w="15" w:type="dxa"/>
              <w:left w:w="15" w:type="dxa"/>
              <w:right w:w="15" w:type="dxa"/>
            </w:tcMar>
            <w:vAlign w:val="center"/>
          </w:tcPr>
          <w:p w:rsidR="6C911233" w:rsidP="6C911233" w:rsidRDefault="6C911233" w14:paraId="542CDF53" w14:textId="0AFB7B2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311B8B52" w14:textId="4945E83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2 M HCl </w:t>
            </w:r>
          </w:p>
        </w:tc>
        <w:tc>
          <w:tcPr>
            <w:tcW w:w="957" w:type="dxa"/>
            <w:tcMar>
              <w:top w:w="15" w:type="dxa"/>
              <w:left w:w="15" w:type="dxa"/>
              <w:right w:w="15" w:type="dxa"/>
            </w:tcMar>
            <w:vAlign w:val="center"/>
          </w:tcPr>
          <w:p w:rsidR="6C911233" w:rsidP="6C911233" w:rsidRDefault="6C911233" w14:paraId="6A68A9E2" w14:textId="41E075B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[61]</w:t>
            </w:r>
          </w:p>
        </w:tc>
      </w:tr>
      <w:tr w:rsidR="6C911233" w:rsidTr="6C911233" w14:paraId="418F1F5D">
        <w:trPr>
          <w:trHeight w:val="432"/>
        </w:trPr>
        <w:tc>
          <w:tcPr>
            <w:tcW w:w="1815" w:type="dxa"/>
            <w:vMerge/>
            <w:tcBorders>
              <w:top w:sz="0"/>
              <w:left w:val="single" w:color="000000" w:themeColor="text1" w:sz="0"/>
              <w:bottom w:sz="0"/>
              <w:right w:val="single" w:color="000000" w:themeColor="text1" w:sz="0"/>
            </w:tcBorders>
            <w:tcMar/>
            <w:vAlign w:val="center"/>
          </w:tcPr>
          <w:p w14:paraId="590F2968"/>
        </w:tc>
        <w:tc>
          <w:tcPr>
            <w:tcW w:w="1305" w:type="dxa"/>
            <w:tcMar>
              <w:top w:w="15" w:type="dxa"/>
              <w:left w:w="15" w:type="dxa"/>
              <w:right w:w="15" w:type="dxa"/>
            </w:tcMar>
            <w:vAlign w:val="center"/>
          </w:tcPr>
          <w:p w:rsidR="6C911233" w:rsidP="6C911233" w:rsidRDefault="6C911233" w14:paraId="713C32C6" w14:textId="4615637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15.49</w:t>
            </w:r>
          </w:p>
        </w:tc>
        <w:tc>
          <w:tcPr>
            <w:tcW w:w="2035" w:type="dxa"/>
            <w:tcMar>
              <w:top w:w="15" w:type="dxa"/>
              <w:left w:w="15" w:type="dxa"/>
              <w:right w:w="15" w:type="dxa"/>
            </w:tcMar>
            <w:vAlign w:val="center"/>
          </w:tcPr>
          <w:p w:rsidR="6C911233" w:rsidP="6C911233" w:rsidRDefault="6C911233" w14:paraId="62B64265" w14:textId="46FC912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11A22DBA" w14:textId="3642D57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659EE5AC" w14:textId="321D95A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HCl</w:t>
            </w:r>
          </w:p>
        </w:tc>
        <w:tc>
          <w:tcPr>
            <w:tcW w:w="957" w:type="dxa"/>
            <w:tcMar>
              <w:top w:w="15" w:type="dxa"/>
              <w:left w:w="15" w:type="dxa"/>
              <w:right w:w="15" w:type="dxa"/>
            </w:tcMar>
            <w:vAlign w:val="center"/>
          </w:tcPr>
          <w:p w:rsidR="6C911233" w:rsidP="6C911233" w:rsidRDefault="6C911233" w14:paraId="3D609DCE" w14:textId="4235F9D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[62]</w:t>
            </w:r>
          </w:p>
        </w:tc>
      </w:tr>
      <w:tr w:rsidR="6C911233" w:rsidTr="6C911233" w14:paraId="0BE1E0AC">
        <w:trPr>
          <w:trHeight w:val="432"/>
        </w:trPr>
        <w:tc>
          <w:tcPr>
            <w:tcW w:w="1815" w:type="dxa"/>
            <w:vMerge/>
            <w:tcBorders>
              <w:top w:sz="0"/>
              <w:left w:val="single" w:color="000000" w:themeColor="text1" w:sz="0"/>
              <w:bottom w:sz="0"/>
              <w:right w:val="single" w:color="000000" w:themeColor="text1" w:sz="0"/>
            </w:tcBorders>
            <w:tcMar/>
            <w:vAlign w:val="center"/>
          </w:tcPr>
          <w:p w14:paraId="12A5120B"/>
        </w:tc>
        <w:tc>
          <w:tcPr>
            <w:tcW w:w="1305" w:type="dxa"/>
            <w:tcMar>
              <w:top w:w="15" w:type="dxa"/>
              <w:left w:w="15" w:type="dxa"/>
              <w:right w:w="15" w:type="dxa"/>
            </w:tcMar>
            <w:vAlign w:val="center"/>
          </w:tcPr>
          <w:p w:rsidR="6C911233" w:rsidP="6C911233" w:rsidRDefault="6C911233" w14:paraId="6334E7C8" w14:textId="4663677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6.5</w:t>
            </w:r>
          </w:p>
        </w:tc>
        <w:tc>
          <w:tcPr>
            <w:tcW w:w="2035" w:type="dxa"/>
            <w:tcMar>
              <w:top w:w="15" w:type="dxa"/>
              <w:left w:w="15" w:type="dxa"/>
              <w:right w:w="15" w:type="dxa"/>
            </w:tcMar>
            <w:vAlign w:val="center"/>
          </w:tcPr>
          <w:p w:rsidR="6C911233" w:rsidP="6C911233" w:rsidRDefault="6C911233" w14:paraId="74319B19" w14:textId="66922F69">
            <w:pPr>
              <w:jc w:val="center"/>
              <w:rPr>
                <w:sz w:val="20"/>
                <w:szCs w:val="20"/>
              </w:rPr>
            </w:pPr>
          </w:p>
        </w:tc>
        <w:tc>
          <w:tcPr>
            <w:tcW w:w="2035" w:type="dxa"/>
            <w:tcMar>
              <w:top w:w="15" w:type="dxa"/>
              <w:left w:w="15" w:type="dxa"/>
              <w:right w:w="15" w:type="dxa"/>
            </w:tcMar>
            <w:vAlign w:val="center"/>
          </w:tcPr>
          <w:p w:rsidR="6C911233" w:rsidP="6C911233" w:rsidRDefault="6C911233" w14:paraId="688940A1" w14:textId="1EDA2B52">
            <w:pPr>
              <w:jc w:val="center"/>
              <w:rPr>
                <w:sz w:val="20"/>
                <w:szCs w:val="20"/>
              </w:rPr>
            </w:pPr>
          </w:p>
        </w:tc>
        <w:tc>
          <w:tcPr>
            <w:tcW w:w="2035" w:type="dxa"/>
            <w:tcMar>
              <w:top w:w="15" w:type="dxa"/>
              <w:left w:w="15" w:type="dxa"/>
              <w:right w:w="15" w:type="dxa"/>
            </w:tcMar>
            <w:vAlign w:val="center"/>
          </w:tcPr>
          <w:p w:rsidR="6C911233" w:rsidP="6C911233" w:rsidRDefault="6C911233" w14:paraId="71517637" w14:textId="1D78331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1 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KCl</w:t>
            </w:r>
          </w:p>
        </w:tc>
        <w:tc>
          <w:tcPr>
            <w:tcW w:w="957" w:type="dxa"/>
            <w:tcMar>
              <w:top w:w="15" w:type="dxa"/>
              <w:left w:w="15" w:type="dxa"/>
              <w:right w:w="15" w:type="dxa"/>
            </w:tcMar>
            <w:vAlign w:val="center"/>
          </w:tcPr>
          <w:p w:rsidR="6C911233" w:rsidP="6C911233" w:rsidRDefault="6C911233" w14:paraId="782A998A" w14:textId="14F6D41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[63]</w:t>
            </w:r>
          </w:p>
        </w:tc>
      </w:tr>
      <w:tr w:rsidR="6C911233" w:rsidTr="6C911233" w14:paraId="51C7FE37">
        <w:trPr>
          <w:trHeight w:val="432"/>
        </w:trPr>
        <w:tc>
          <w:tcPr>
            <w:tcW w:w="1815" w:type="dxa"/>
            <w:vMerge/>
            <w:tcBorders>
              <w:top w:sz="0"/>
              <w:left w:val="single" w:color="000000" w:themeColor="text1" w:sz="0"/>
              <w:bottom w:sz="0"/>
              <w:right w:val="single" w:color="000000" w:themeColor="text1" w:sz="0"/>
            </w:tcBorders>
            <w:tcMar/>
            <w:vAlign w:val="center"/>
          </w:tcPr>
          <w:p w14:paraId="1CE24321"/>
        </w:tc>
        <w:tc>
          <w:tcPr>
            <w:tcW w:w="1305" w:type="dxa"/>
            <w:tcMar>
              <w:top w:w="15" w:type="dxa"/>
              <w:left w:w="15" w:type="dxa"/>
              <w:right w:w="15" w:type="dxa"/>
            </w:tcMar>
            <w:vAlign w:val="center"/>
          </w:tcPr>
          <w:p w:rsidR="6C911233" w:rsidP="6C911233" w:rsidRDefault="6C911233" w14:paraId="3C34A2A3" w14:textId="5B9DF80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19.81</w:t>
            </w:r>
          </w:p>
        </w:tc>
        <w:tc>
          <w:tcPr>
            <w:tcW w:w="2035" w:type="dxa"/>
            <w:tcMar>
              <w:top w:w="15" w:type="dxa"/>
              <w:left w:w="15" w:type="dxa"/>
              <w:right w:w="15" w:type="dxa"/>
            </w:tcMar>
            <w:vAlign w:val="center"/>
          </w:tcPr>
          <w:p w:rsidR="6C911233" w:rsidP="6C911233" w:rsidRDefault="6C911233" w14:paraId="7CBB51DF" w14:textId="2F681CF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1FC9ED03" w14:textId="34DF258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1A81EBCC" w14:textId="5CA1D8B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HNO3</w:t>
            </w:r>
          </w:p>
        </w:tc>
        <w:tc>
          <w:tcPr>
            <w:tcW w:w="957" w:type="dxa"/>
            <w:tcMar>
              <w:top w:w="15" w:type="dxa"/>
              <w:left w:w="15" w:type="dxa"/>
              <w:right w:w="15" w:type="dxa"/>
            </w:tcMar>
            <w:vAlign w:val="center"/>
          </w:tcPr>
          <w:p w:rsidR="6C911233" w:rsidP="6C911233" w:rsidRDefault="6C911233" w14:paraId="20A54925" w14:textId="6DE3806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[64]</w:t>
            </w:r>
          </w:p>
        </w:tc>
      </w:tr>
      <w:tr w:rsidR="6C911233" w:rsidTr="6C911233" w14:paraId="454C1E3F">
        <w:trPr>
          <w:trHeight w:val="432"/>
        </w:trPr>
        <w:tc>
          <w:tcPr>
            <w:tcW w:w="1815" w:type="dxa"/>
            <w:vMerge/>
            <w:tcBorders>
              <w:top w:sz="0"/>
              <w:left w:val="single" w:color="000000" w:themeColor="text1" w:sz="0"/>
              <w:bottom w:sz="0"/>
              <w:right w:val="single" w:color="000000" w:themeColor="text1" w:sz="0"/>
            </w:tcBorders>
            <w:tcMar/>
            <w:vAlign w:val="center"/>
          </w:tcPr>
          <w:p w14:paraId="19A7BA88"/>
        </w:tc>
        <w:tc>
          <w:tcPr>
            <w:tcW w:w="1305" w:type="dxa"/>
            <w:tcMar>
              <w:top w:w="15" w:type="dxa"/>
              <w:left w:w="15" w:type="dxa"/>
              <w:right w:w="15" w:type="dxa"/>
            </w:tcMar>
            <w:vAlign w:val="center"/>
          </w:tcPr>
          <w:p w:rsidR="6C911233" w:rsidP="6C911233" w:rsidRDefault="6C911233" w14:paraId="09E7CF0B" w14:textId="72C31CE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66</w:t>
            </w:r>
          </w:p>
        </w:tc>
        <w:tc>
          <w:tcPr>
            <w:tcW w:w="2035" w:type="dxa"/>
            <w:tcMar>
              <w:top w:w="15" w:type="dxa"/>
              <w:left w:w="15" w:type="dxa"/>
              <w:right w:w="15" w:type="dxa"/>
            </w:tcMar>
            <w:vAlign w:val="center"/>
          </w:tcPr>
          <w:p w:rsidR="6C911233" w:rsidP="6C911233" w:rsidRDefault="6C911233" w14:paraId="51C43E92" w14:textId="3045634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AB4247E" w14:textId="770FF22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 and Freundlich</w:t>
            </w:r>
          </w:p>
        </w:tc>
        <w:tc>
          <w:tcPr>
            <w:tcW w:w="2035" w:type="dxa"/>
            <w:tcMar>
              <w:top w:w="15" w:type="dxa"/>
              <w:left w:w="15" w:type="dxa"/>
              <w:right w:w="15" w:type="dxa"/>
            </w:tcMar>
            <w:vAlign w:val="center"/>
          </w:tcPr>
          <w:p w:rsidR="6C911233" w:rsidP="6C911233" w:rsidRDefault="6C911233" w14:paraId="1DDF4048" w14:textId="6EE2322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 NaCl</w:t>
            </w:r>
          </w:p>
        </w:tc>
        <w:tc>
          <w:tcPr>
            <w:tcW w:w="957" w:type="dxa"/>
            <w:tcMar>
              <w:top w:w="15" w:type="dxa"/>
              <w:left w:w="15" w:type="dxa"/>
              <w:right w:w="15" w:type="dxa"/>
            </w:tcMar>
            <w:vAlign w:val="center"/>
          </w:tcPr>
          <w:p w:rsidR="6C911233" w:rsidP="6C911233" w:rsidRDefault="6C911233" w14:paraId="0A1C1F8C" w14:textId="2B0A882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[65]</w:t>
            </w:r>
          </w:p>
        </w:tc>
      </w:tr>
      <w:tr w:rsidR="6C911233" w:rsidTr="6C911233" w14:paraId="55911782">
        <w:trPr>
          <w:trHeight w:val="432"/>
        </w:trPr>
        <w:tc>
          <w:tcPr>
            <w:tcW w:w="1815" w:type="dxa"/>
            <w:vMerge/>
            <w:tcBorders>
              <w:top w:sz="0"/>
              <w:left w:val="single" w:color="000000" w:themeColor="text1" w:sz="0"/>
              <w:bottom w:sz="0"/>
              <w:right w:val="single" w:color="000000" w:themeColor="text1" w:sz="0"/>
            </w:tcBorders>
            <w:tcMar/>
            <w:vAlign w:val="center"/>
          </w:tcPr>
          <w:p w14:paraId="22164CCF"/>
        </w:tc>
        <w:tc>
          <w:tcPr>
            <w:tcW w:w="1305" w:type="dxa"/>
            <w:tcMar>
              <w:top w:w="15" w:type="dxa"/>
              <w:left w:w="15" w:type="dxa"/>
              <w:right w:w="15" w:type="dxa"/>
            </w:tcMar>
            <w:vAlign w:val="center"/>
          </w:tcPr>
          <w:p w:rsidR="6C911233" w:rsidP="6C911233" w:rsidRDefault="6C911233" w14:paraId="18762919" w14:textId="3CC4C12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27.2</w:t>
            </w:r>
          </w:p>
        </w:tc>
        <w:tc>
          <w:tcPr>
            <w:tcW w:w="2035" w:type="dxa"/>
            <w:tcMar>
              <w:top w:w="15" w:type="dxa"/>
              <w:left w:w="15" w:type="dxa"/>
              <w:right w:w="15" w:type="dxa"/>
            </w:tcMar>
            <w:vAlign w:val="center"/>
          </w:tcPr>
          <w:p w:rsidR="6C911233" w:rsidP="6C911233" w:rsidRDefault="6C911233" w14:paraId="7C8F7D66" w14:textId="1FB4944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7DDE7F2" w14:textId="73CDF9F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70EC6DE1" w14:textId="359A909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CaCl2</w:t>
            </w:r>
          </w:p>
        </w:tc>
        <w:tc>
          <w:tcPr>
            <w:tcW w:w="957" w:type="dxa"/>
            <w:tcMar>
              <w:top w:w="15" w:type="dxa"/>
              <w:left w:w="15" w:type="dxa"/>
              <w:right w:w="15" w:type="dxa"/>
            </w:tcMar>
            <w:vAlign w:val="center"/>
          </w:tcPr>
          <w:p w:rsidR="6C911233" w:rsidP="6C911233" w:rsidRDefault="6C911233" w14:paraId="177B85AC" w14:textId="50D3D4B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[66]</w:t>
            </w:r>
          </w:p>
        </w:tc>
      </w:tr>
      <w:tr w:rsidR="6C911233" w:rsidTr="6C911233" w14:paraId="5694628C">
        <w:trPr>
          <w:trHeight w:val="432"/>
        </w:trPr>
        <w:tc>
          <w:tcPr>
            <w:tcW w:w="1815" w:type="dxa"/>
            <w:vMerge/>
            <w:tcBorders>
              <w:top w:sz="0"/>
              <w:left w:val="single" w:color="000000" w:themeColor="text1" w:sz="0"/>
              <w:bottom w:sz="0"/>
              <w:right w:val="single" w:color="000000" w:themeColor="text1" w:sz="0"/>
            </w:tcBorders>
            <w:tcMar/>
            <w:vAlign w:val="center"/>
          </w:tcPr>
          <w:p w14:paraId="3A2B5242"/>
        </w:tc>
        <w:tc>
          <w:tcPr>
            <w:tcW w:w="1305" w:type="dxa"/>
            <w:tcMar>
              <w:top w:w="15" w:type="dxa"/>
              <w:left w:w="15" w:type="dxa"/>
              <w:right w:w="15" w:type="dxa"/>
            </w:tcMar>
            <w:vAlign w:val="center"/>
          </w:tcPr>
          <w:p w:rsidR="6C911233" w:rsidP="6C911233" w:rsidRDefault="6C911233" w14:paraId="326635E5" w14:textId="4AEA2FF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301.91</w:t>
            </w:r>
          </w:p>
        </w:tc>
        <w:tc>
          <w:tcPr>
            <w:tcW w:w="2035" w:type="dxa"/>
            <w:tcMar>
              <w:top w:w="15" w:type="dxa"/>
              <w:left w:w="15" w:type="dxa"/>
              <w:right w:w="15" w:type="dxa"/>
            </w:tcMar>
            <w:vAlign w:val="center"/>
          </w:tcPr>
          <w:p w:rsidR="6C911233" w:rsidP="6C911233" w:rsidRDefault="6C911233" w14:paraId="5713ADDC" w14:textId="22F7026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4FB35AAD" w14:textId="1FE8110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 and D-R</w:t>
            </w:r>
          </w:p>
        </w:tc>
        <w:tc>
          <w:tcPr>
            <w:tcW w:w="2035" w:type="dxa"/>
            <w:tcMar>
              <w:top w:w="15" w:type="dxa"/>
              <w:left w:w="15" w:type="dxa"/>
              <w:right w:w="15" w:type="dxa"/>
            </w:tcMar>
            <w:vAlign w:val="center"/>
          </w:tcPr>
          <w:p w:rsidR="6C911233" w:rsidP="6C911233" w:rsidRDefault="6C911233" w14:paraId="073414D2" w14:textId="795CE0E2">
            <w:pPr>
              <w:jc w:val="center"/>
              <w:rPr>
                <w:sz w:val="20"/>
                <w:szCs w:val="20"/>
              </w:rPr>
            </w:pPr>
          </w:p>
        </w:tc>
        <w:tc>
          <w:tcPr>
            <w:tcW w:w="957" w:type="dxa"/>
            <w:tcMar>
              <w:top w:w="15" w:type="dxa"/>
              <w:left w:w="15" w:type="dxa"/>
              <w:right w:w="15" w:type="dxa"/>
            </w:tcMar>
            <w:vAlign w:val="center"/>
          </w:tcPr>
          <w:p w:rsidR="6C911233" w:rsidP="6C911233" w:rsidRDefault="6C911233" w14:paraId="7CD93839" w14:textId="41B2FC6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[67]</w:t>
            </w:r>
          </w:p>
        </w:tc>
      </w:tr>
      <w:tr w:rsidR="6C911233" w:rsidTr="6C911233" w14:paraId="1A5C4033">
        <w:trPr>
          <w:trHeight w:val="432"/>
        </w:trPr>
        <w:tc>
          <w:tcPr>
            <w:tcW w:w="1815" w:type="dxa"/>
            <w:vMerge/>
            <w:tcBorders>
              <w:top w:sz="0"/>
              <w:left w:val="single" w:color="000000" w:themeColor="text1" w:sz="0"/>
              <w:bottom w:sz="0"/>
              <w:right w:val="single" w:color="000000" w:themeColor="text1" w:sz="0"/>
            </w:tcBorders>
            <w:tcMar/>
            <w:vAlign w:val="center"/>
          </w:tcPr>
          <w:p w14:paraId="29C7720D"/>
        </w:tc>
        <w:tc>
          <w:tcPr>
            <w:tcW w:w="1305" w:type="dxa"/>
            <w:tcMar>
              <w:top w:w="15" w:type="dxa"/>
              <w:left w:w="15" w:type="dxa"/>
              <w:right w:w="15" w:type="dxa"/>
            </w:tcMar>
            <w:vAlign w:val="center"/>
          </w:tcPr>
          <w:p w:rsidR="6C911233" w:rsidP="6C911233" w:rsidRDefault="6C911233" w14:paraId="1E11C967" w14:textId="21150A0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51.36</w:t>
            </w:r>
          </w:p>
        </w:tc>
        <w:tc>
          <w:tcPr>
            <w:tcW w:w="2035" w:type="dxa"/>
            <w:tcMar>
              <w:top w:w="15" w:type="dxa"/>
              <w:left w:w="15" w:type="dxa"/>
              <w:right w:w="15" w:type="dxa"/>
            </w:tcMar>
            <w:vAlign w:val="center"/>
          </w:tcPr>
          <w:p w:rsidR="6C911233" w:rsidP="6C911233" w:rsidRDefault="6C911233" w14:paraId="3EC80CFE" w14:textId="0881F17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2462EB3" w14:textId="2CA87A9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3DA7D065" w14:textId="244AD6B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10 % (v/v)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HAc</w:t>
            </w:r>
          </w:p>
        </w:tc>
        <w:tc>
          <w:tcPr>
            <w:tcW w:w="957" w:type="dxa"/>
            <w:tcMar>
              <w:top w:w="15" w:type="dxa"/>
              <w:left w:w="15" w:type="dxa"/>
              <w:right w:w="15" w:type="dxa"/>
            </w:tcMar>
            <w:vAlign w:val="center"/>
          </w:tcPr>
          <w:p w:rsidR="6C911233" w:rsidP="6C911233" w:rsidRDefault="6C911233" w14:paraId="2D9B95EC" w14:textId="256D0EA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[68]</w:t>
            </w:r>
          </w:p>
        </w:tc>
      </w:tr>
      <w:tr w:rsidR="6C911233" w:rsidTr="6C911233" w14:paraId="474D0C17">
        <w:trPr>
          <w:trHeight w:val="432"/>
        </w:trPr>
        <w:tc>
          <w:tcPr>
            <w:tcW w:w="1815" w:type="dxa"/>
            <w:vMerge/>
            <w:tcBorders>
              <w:top w:sz="0"/>
              <w:left w:val="single" w:color="000000" w:themeColor="text1" w:sz="0"/>
              <w:bottom w:sz="0"/>
              <w:right w:val="single" w:color="000000" w:themeColor="text1" w:sz="0"/>
            </w:tcBorders>
            <w:tcMar/>
            <w:vAlign w:val="center"/>
          </w:tcPr>
          <w:p w14:paraId="06EADC18"/>
        </w:tc>
        <w:tc>
          <w:tcPr>
            <w:tcW w:w="1305" w:type="dxa"/>
            <w:tcMar>
              <w:top w:w="15" w:type="dxa"/>
              <w:left w:w="15" w:type="dxa"/>
              <w:right w:w="15" w:type="dxa"/>
            </w:tcMar>
            <w:vAlign w:val="center"/>
          </w:tcPr>
          <w:p w:rsidR="6C911233" w:rsidP="6C911233" w:rsidRDefault="6C911233" w14:paraId="138EED5B" w14:textId="37740CE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8.2</w:t>
            </w:r>
          </w:p>
        </w:tc>
        <w:tc>
          <w:tcPr>
            <w:tcW w:w="2035" w:type="dxa"/>
            <w:tcMar>
              <w:top w:w="15" w:type="dxa"/>
              <w:left w:w="15" w:type="dxa"/>
              <w:right w:w="15" w:type="dxa"/>
            </w:tcMar>
            <w:vAlign w:val="center"/>
          </w:tcPr>
          <w:p w:rsidR="6C911233" w:rsidP="6C911233" w:rsidRDefault="6C911233" w14:paraId="268618FE" w14:textId="29181A8C">
            <w:pPr>
              <w:jc w:val="center"/>
              <w:rPr>
                <w:sz w:val="20"/>
                <w:szCs w:val="20"/>
              </w:rPr>
            </w:pPr>
          </w:p>
        </w:tc>
        <w:tc>
          <w:tcPr>
            <w:tcW w:w="2035" w:type="dxa"/>
            <w:tcMar>
              <w:top w:w="15" w:type="dxa"/>
              <w:left w:w="15" w:type="dxa"/>
              <w:right w:w="15" w:type="dxa"/>
            </w:tcMar>
            <w:vAlign w:val="center"/>
          </w:tcPr>
          <w:p w:rsidR="6C911233" w:rsidP="6C911233" w:rsidRDefault="6C911233" w14:paraId="62562C70" w14:textId="5376489B">
            <w:pPr>
              <w:jc w:val="center"/>
              <w:rPr>
                <w:sz w:val="20"/>
                <w:szCs w:val="20"/>
              </w:rPr>
            </w:pPr>
          </w:p>
        </w:tc>
        <w:tc>
          <w:tcPr>
            <w:tcW w:w="2035" w:type="dxa"/>
            <w:tcMar>
              <w:top w:w="15" w:type="dxa"/>
              <w:left w:w="15" w:type="dxa"/>
              <w:right w:w="15" w:type="dxa"/>
            </w:tcMar>
            <w:vAlign w:val="center"/>
          </w:tcPr>
          <w:p w:rsidR="6C911233" w:rsidP="6C911233" w:rsidRDefault="6C911233" w14:paraId="30092B65" w14:textId="49628C0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1 M HCl and 1 M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KCl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acidified by a HCl</w:t>
            </w:r>
          </w:p>
        </w:tc>
        <w:tc>
          <w:tcPr>
            <w:tcW w:w="957" w:type="dxa"/>
            <w:tcMar>
              <w:top w:w="15" w:type="dxa"/>
              <w:left w:w="15" w:type="dxa"/>
              <w:right w:w="15" w:type="dxa"/>
            </w:tcMar>
            <w:vAlign w:val="center"/>
          </w:tcPr>
          <w:p w:rsidR="6C911233" w:rsidP="6C911233" w:rsidRDefault="6C911233" w14:paraId="7A785953" w14:textId="69DE1DB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[69]</w:t>
            </w:r>
          </w:p>
        </w:tc>
      </w:tr>
      <w:tr w:rsidR="6C911233" w:rsidTr="6C911233" w14:paraId="691AB068">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20DE85A1"/>
        </w:tc>
        <w:tc>
          <w:tcPr>
            <w:tcW w:w="1305" w:type="dxa"/>
            <w:tcBorders>
              <w:bottom w:val="nil" w:color="000000" w:themeColor="text1" w:sz="12"/>
            </w:tcBorders>
            <w:tcMar>
              <w:top w:w="15" w:type="dxa"/>
              <w:left w:w="15" w:type="dxa"/>
              <w:right w:w="15" w:type="dxa"/>
            </w:tcMar>
            <w:vAlign w:val="center"/>
          </w:tcPr>
          <w:p w:rsidR="6C911233" w:rsidP="6C911233" w:rsidRDefault="6C911233" w14:paraId="6F8C877E" w14:textId="471BC26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7403E6F6" w14:textId="351CDDD8">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593A091D" w14:textId="4A3F6DE3">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60AE3A18" w14:textId="76163160">
            <w:pPr>
              <w:jc w:val="center"/>
              <w:rPr>
                <w:sz w:val="20"/>
                <w:szCs w:val="20"/>
              </w:rPr>
            </w:pPr>
          </w:p>
        </w:tc>
        <w:tc>
          <w:tcPr>
            <w:tcW w:w="957" w:type="dxa"/>
            <w:tcBorders>
              <w:bottom w:val="nil" w:color="000000" w:themeColor="text1" w:sz="12"/>
            </w:tcBorders>
            <w:tcMar>
              <w:top w:w="15" w:type="dxa"/>
              <w:left w:w="15" w:type="dxa"/>
              <w:right w:w="15" w:type="dxa"/>
            </w:tcMar>
            <w:vAlign w:val="center"/>
          </w:tcPr>
          <w:p w:rsidR="6C911233" w:rsidP="6C911233" w:rsidRDefault="6C911233" w14:paraId="27EAD1AB" w14:textId="0E68F2A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[70]</w:t>
            </w:r>
          </w:p>
        </w:tc>
      </w:tr>
      <w:tr w:rsidR="6C911233" w:rsidTr="6C911233" w14:paraId="51FF74FF">
        <w:trPr>
          <w:trHeight w:val="432"/>
        </w:trPr>
        <w:tc>
          <w:tcPr>
            <w:tcW w:w="1815" w:type="dxa"/>
            <w:vMerge w:val="restart"/>
            <w:tcMar>
              <w:top w:w="15" w:type="dxa"/>
              <w:left w:w="15" w:type="dxa"/>
              <w:right w:w="15" w:type="dxa"/>
            </w:tcMar>
            <w:vAlign w:val="center"/>
          </w:tcPr>
          <w:p w:rsidR="6C911233" w:rsidP="6C911233" w:rsidRDefault="6C911233" w14:paraId="33671B9B" w14:textId="3FD3788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Terbium (Tb)</w:t>
            </w:r>
          </w:p>
        </w:tc>
        <w:tc>
          <w:tcPr>
            <w:tcW w:w="1305" w:type="dxa"/>
            <w:tcMar>
              <w:top w:w="15" w:type="dxa"/>
              <w:left w:w="15" w:type="dxa"/>
              <w:right w:w="15" w:type="dxa"/>
            </w:tcMar>
            <w:vAlign w:val="center"/>
          </w:tcPr>
          <w:p w:rsidR="6C911233" w:rsidP="6C911233" w:rsidRDefault="6C911233" w14:paraId="75CFCD85" w14:textId="3AA0483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6.1</w:t>
            </w:r>
          </w:p>
        </w:tc>
        <w:tc>
          <w:tcPr>
            <w:tcW w:w="2035" w:type="dxa"/>
            <w:tcMar>
              <w:top w:w="15" w:type="dxa"/>
              <w:left w:w="15" w:type="dxa"/>
              <w:right w:w="15" w:type="dxa"/>
            </w:tcMar>
            <w:vAlign w:val="center"/>
          </w:tcPr>
          <w:p w:rsidR="6C911233" w:rsidP="6C911233" w:rsidRDefault="6C911233" w14:paraId="7B96FD70" w14:textId="76309CC5">
            <w:pPr>
              <w:jc w:val="center"/>
              <w:rPr>
                <w:sz w:val="20"/>
                <w:szCs w:val="20"/>
              </w:rPr>
            </w:pPr>
          </w:p>
        </w:tc>
        <w:tc>
          <w:tcPr>
            <w:tcW w:w="2035" w:type="dxa"/>
            <w:tcMar>
              <w:top w:w="15" w:type="dxa"/>
              <w:left w:w="15" w:type="dxa"/>
              <w:right w:w="15" w:type="dxa"/>
            </w:tcMar>
            <w:vAlign w:val="center"/>
          </w:tcPr>
          <w:p w:rsidR="6C911233" w:rsidP="6C911233" w:rsidRDefault="6C911233" w14:paraId="6FFCA8F4" w14:textId="0FF0CE07">
            <w:pPr>
              <w:jc w:val="center"/>
              <w:rPr>
                <w:sz w:val="20"/>
                <w:szCs w:val="20"/>
              </w:rPr>
            </w:pPr>
          </w:p>
        </w:tc>
        <w:tc>
          <w:tcPr>
            <w:tcW w:w="2035" w:type="dxa"/>
            <w:tcMar>
              <w:top w:w="15" w:type="dxa"/>
              <w:left w:w="15" w:type="dxa"/>
              <w:right w:w="15" w:type="dxa"/>
            </w:tcMar>
            <w:vAlign w:val="center"/>
          </w:tcPr>
          <w:p w:rsidR="6C911233" w:rsidP="6C911233" w:rsidRDefault="6C911233" w14:paraId="65D31A17" w14:textId="7786725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7M HNO3/ 1 M NaCl</w:t>
            </w:r>
          </w:p>
        </w:tc>
        <w:tc>
          <w:tcPr>
            <w:tcW w:w="957" w:type="dxa"/>
            <w:tcMar>
              <w:top w:w="15" w:type="dxa"/>
              <w:left w:w="15" w:type="dxa"/>
              <w:right w:w="15" w:type="dxa"/>
            </w:tcMar>
            <w:vAlign w:val="center"/>
          </w:tcPr>
          <w:p w:rsidR="6C911233" w:rsidP="6C911233" w:rsidRDefault="6C911233" w14:paraId="0F68C5F3" w14:textId="5640B0A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[71]</w:t>
            </w:r>
          </w:p>
        </w:tc>
      </w:tr>
      <w:tr w:rsidR="6C911233" w:rsidTr="6C911233" w14:paraId="07C4877F">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605C4487"/>
        </w:tc>
        <w:tc>
          <w:tcPr>
            <w:tcW w:w="1305" w:type="dxa"/>
            <w:tcMar>
              <w:top w:w="15" w:type="dxa"/>
              <w:left w:w="15" w:type="dxa"/>
              <w:right w:w="15" w:type="dxa"/>
            </w:tcMar>
            <w:vAlign w:val="center"/>
          </w:tcPr>
          <w:p w:rsidR="6C911233" w:rsidP="6C911233" w:rsidRDefault="6C911233" w14:paraId="7FDF29E0" w14:textId="78EF137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16.9</w:t>
            </w:r>
          </w:p>
        </w:tc>
        <w:tc>
          <w:tcPr>
            <w:tcW w:w="2035" w:type="dxa"/>
            <w:tcMar>
              <w:top w:w="15" w:type="dxa"/>
              <w:left w:w="15" w:type="dxa"/>
              <w:right w:w="15" w:type="dxa"/>
            </w:tcMar>
            <w:vAlign w:val="center"/>
          </w:tcPr>
          <w:p w:rsidR="6C911233" w:rsidP="6C911233" w:rsidRDefault="6C911233" w14:paraId="697EF7DD" w14:textId="3749B45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particle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diffusion controlled</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process</w:t>
            </w:r>
          </w:p>
        </w:tc>
        <w:tc>
          <w:tcPr>
            <w:tcW w:w="2035" w:type="dxa"/>
            <w:tcMar>
              <w:top w:w="15" w:type="dxa"/>
              <w:left w:w="15" w:type="dxa"/>
              <w:right w:w="15" w:type="dxa"/>
            </w:tcMar>
            <w:vAlign w:val="center"/>
          </w:tcPr>
          <w:p w:rsidR="6C911233" w:rsidP="6C911233" w:rsidRDefault="6C911233" w14:paraId="07065363" w14:textId="0018816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7449F14D" w14:textId="2FF86BA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H2SO4</w:t>
            </w:r>
          </w:p>
        </w:tc>
        <w:tc>
          <w:tcPr>
            <w:tcW w:w="957" w:type="dxa"/>
            <w:tcMar>
              <w:top w:w="15" w:type="dxa"/>
              <w:left w:w="15" w:type="dxa"/>
              <w:right w:w="15" w:type="dxa"/>
            </w:tcMar>
            <w:vAlign w:val="center"/>
          </w:tcPr>
          <w:p w:rsidR="6C911233" w:rsidP="6C911233" w:rsidRDefault="6C911233" w14:paraId="38C12BB1" w14:textId="663506C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[72]</w:t>
            </w:r>
          </w:p>
        </w:tc>
      </w:tr>
      <w:tr w:rsidR="6C911233" w:rsidTr="6C911233" w14:paraId="51B12F0F">
        <w:trPr>
          <w:trHeight w:val="432"/>
        </w:trPr>
        <w:tc>
          <w:tcPr>
            <w:tcW w:w="1815" w:type="dxa"/>
            <w:vMerge/>
            <w:tcBorders>
              <w:top w:sz="0"/>
              <w:left w:val="single" w:color="000000" w:themeColor="text1" w:sz="0"/>
              <w:bottom w:sz="0"/>
              <w:right w:val="single" w:color="000000" w:themeColor="text1" w:sz="0"/>
            </w:tcBorders>
            <w:tcMar/>
            <w:vAlign w:val="center"/>
          </w:tcPr>
          <w:p w14:paraId="42D1A0C2"/>
        </w:tc>
        <w:tc>
          <w:tcPr>
            <w:tcW w:w="1305" w:type="dxa"/>
            <w:tcMar>
              <w:top w:w="15" w:type="dxa"/>
              <w:left w:w="15" w:type="dxa"/>
              <w:right w:w="15" w:type="dxa"/>
            </w:tcMar>
            <w:vAlign w:val="center"/>
          </w:tcPr>
          <w:p w:rsidR="6C911233" w:rsidP="6C911233" w:rsidRDefault="6C911233" w14:paraId="79C492F5" w14:textId="6C24D17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9.4</w:t>
            </w:r>
          </w:p>
        </w:tc>
        <w:tc>
          <w:tcPr>
            <w:tcW w:w="2035" w:type="dxa"/>
            <w:tcMar>
              <w:top w:w="15" w:type="dxa"/>
              <w:left w:w="15" w:type="dxa"/>
              <w:right w:w="15" w:type="dxa"/>
            </w:tcMar>
            <w:vAlign w:val="center"/>
          </w:tcPr>
          <w:p w:rsidR="6C911233" w:rsidP="6C911233" w:rsidRDefault="6C911233" w14:paraId="76AAF561" w14:textId="5A4C50C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7E6134B" w14:textId="508E3EA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tcMar>
              <w:top w:w="15" w:type="dxa"/>
              <w:left w:w="15" w:type="dxa"/>
              <w:right w:w="15" w:type="dxa"/>
            </w:tcMar>
            <w:vAlign w:val="center"/>
          </w:tcPr>
          <w:p w:rsidR="6C911233" w:rsidP="6C911233" w:rsidRDefault="6C911233" w14:paraId="5BB6F489" w14:textId="1A352B5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HNO3</w:t>
            </w:r>
          </w:p>
        </w:tc>
        <w:tc>
          <w:tcPr>
            <w:tcW w:w="957" w:type="dxa"/>
            <w:tcMar>
              <w:top w:w="15" w:type="dxa"/>
              <w:left w:w="15" w:type="dxa"/>
              <w:right w:w="15" w:type="dxa"/>
            </w:tcMar>
            <w:vAlign w:val="center"/>
          </w:tcPr>
          <w:p w:rsidR="6C911233" w:rsidP="6C911233" w:rsidRDefault="6C911233" w14:paraId="0684ECEE" w14:textId="2A0B9AC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[73]</w:t>
            </w:r>
          </w:p>
        </w:tc>
      </w:tr>
      <w:tr w:rsidR="6C911233" w:rsidTr="6C911233" w14:paraId="78E9595D">
        <w:trPr>
          <w:trHeight w:val="432"/>
        </w:trPr>
        <w:tc>
          <w:tcPr>
            <w:tcW w:w="1815" w:type="dxa"/>
            <w:vMerge/>
            <w:tcBorders>
              <w:top w:sz="0"/>
              <w:left w:val="single" w:color="000000" w:themeColor="text1" w:sz="0"/>
              <w:bottom w:sz="0"/>
              <w:right w:val="single" w:color="000000" w:themeColor="text1" w:sz="0"/>
            </w:tcBorders>
            <w:tcMar/>
            <w:vAlign w:val="center"/>
          </w:tcPr>
          <w:p w14:paraId="1CFC91CF"/>
        </w:tc>
        <w:tc>
          <w:tcPr>
            <w:tcW w:w="1305" w:type="dxa"/>
            <w:tcMar>
              <w:top w:w="15" w:type="dxa"/>
              <w:left w:w="15" w:type="dxa"/>
              <w:right w:w="15" w:type="dxa"/>
            </w:tcMar>
            <w:vAlign w:val="center"/>
          </w:tcPr>
          <w:p w:rsidR="6C911233" w:rsidP="6C911233" w:rsidRDefault="6C911233" w14:paraId="57892A7E" w14:textId="200B7EE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25.89</w:t>
            </w:r>
          </w:p>
        </w:tc>
        <w:tc>
          <w:tcPr>
            <w:tcW w:w="2035" w:type="dxa"/>
            <w:tcMar>
              <w:top w:w="15" w:type="dxa"/>
              <w:left w:w="15" w:type="dxa"/>
              <w:right w:w="15" w:type="dxa"/>
            </w:tcMar>
            <w:vAlign w:val="center"/>
          </w:tcPr>
          <w:p w:rsidR="6C911233" w:rsidP="6C911233" w:rsidRDefault="6C911233" w14:paraId="21F171E1" w14:textId="17133D82">
            <w:pPr>
              <w:jc w:val="center"/>
              <w:rPr>
                <w:sz w:val="20"/>
                <w:szCs w:val="20"/>
              </w:rPr>
            </w:pPr>
          </w:p>
        </w:tc>
        <w:tc>
          <w:tcPr>
            <w:tcW w:w="2035" w:type="dxa"/>
            <w:tcMar>
              <w:top w:w="15" w:type="dxa"/>
              <w:left w:w="15" w:type="dxa"/>
              <w:right w:w="15" w:type="dxa"/>
            </w:tcMar>
            <w:vAlign w:val="center"/>
          </w:tcPr>
          <w:p w:rsidR="6C911233" w:rsidP="6C911233" w:rsidRDefault="6C911233" w14:paraId="001AFB98" w14:textId="3FAD717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1AEC2C38" w14:textId="4431833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HNO3</w:t>
            </w:r>
          </w:p>
        </w:tc>
        <w:tc>
          <w:tcPr>
            <w:tcW w:w="957" w:type="dxa"/>
            <w:tcMar>
              <w:top w:w="15" w:type="dxa"/>
              <w:left w:w="15" w:type="dxa"/>
              <w:right w:w="15" w:type="dxa"/>
            </w:tcMar>
            <w:vAlign w:val="center"/>
          </w:tcPr>
          <w:p w:rsidR="6C911233" w:rsidP="6C911233" w:rsidRDefault="6C911233" w14:paraId="22831A7E" w14:textId="71F205D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[74]</w:t>
            </w:r>
          </w:p>
        </w:tc>
      </w:tr>
      <w:tr w:rsidR="6C911233" w:rsidTr="6C911233" w14:paraId="001BBC53">
        <w:trPr>
          <w:trHeight w:val="432"/>
        </w:trPr>
        <w:tc>
          <w:tcPr>
            <w:tcW w:w="1815" w:type="dxa"/>
            <w:vMerge/>
            <w:tcBorders>
              <w:top w:sz="0"/>
              <w:left w:val="single" w:color="000000" w:themeColor="text1" w:sz="0"/>
              <w:bottom w:sz="0"/>
              <w:right w:val="single" w:color="000000" w:themeColor="text1" w:sz="0"/>
            </w:tcBorders>
            <w:tcMar/>
            <w:vAlign w:val="center"/>
          </w:tcPr>
          <w:p w14:paraId="1D57BEDC"/>
        </w:tc>
        <w:tc>
          <w:tcPr>
            <w:tcW w:w="1305" w:type="dxa"/>
            <w:tcMar>
              <w:top w:w="15" w:type="dxa"/>
              <w:left w:w="15" w:type="dxa"/>
              <w:right w:w="15" w:type="dxa"/>
            </w:tcMar>
            <w:vAlign w:val="center"/>
          </w:tcPr>
          <w:p w:rsidR="6C911233" w:rsidP="6C911233" w:rsidRDefault="6C911233" w14:paraId="60872196" w14:textId="5E15A84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5.521</w:t>
            </w:r>
          </w:p>
        </w:tc>
        <w:tc>
          <w:tcPr>
            <w:tcW w:w="2035" w:type="dxa"/>
            <w:tcMar>
              <w:top w:w="15" w:type="dxa"/>
              <w:left w:w="15" w:type="dxa"/>
              <w:right w:w="15" w:type="dxa"/>
            </w:tcMar>
            <w:vAlign w:val="center"/>
          </w:tcPr>
          <w:p w:rsidR="6C911233" w:rsidP="6C911233" w:rsidRDefault="6C911233" w14:paraId="3BF27161" w14:textId="2297C1EE">
            <w:pPr>
              <w:jc w:val="center"/>
              <w:rPr>
                <w:sz w:val="20"/>
                <w:szCs w:val="20"/>
              </w:rPr>
            </w:pPr>
          </w:p>
        </w:tc>
        <w:tc>
          <w:tcPr>
            <w:tcW w:w="2035" w:type="dxa"/>
            <w:tcMar>
              <w:top w:w="15" w:type="dxa"/>
              <w:left w:w="15" w:type="dxa"/>
              <w:right w:w="15" w:type="dxa"/>
            </w:tcMar>
            <w:vAlign w:val="center"/>
          </w:tcPr>
          <w:p w:rsidR="6C911233" w:rsidP="6C911233" w:rsidRDefault="6C911233" w14:paraId="3B17B441" w14:textId="40DD2584">
            <w:pPr>
              <w:jc w:val="center"/>
              <w:rPr>
                <w:sz w:val="20"/>
                <w:szCs w:val="20"/>
              </w:rPr>
            </w:pPr>
          </w:p>
        </w:tc>
        <w:tc>
          <w:tcPr>
            <w:tcW w:w="2035" w:type="dxa"/>
            <w:tcMar>
              <w:top w:w="15" w:type="dxa"/>
              <w:left w:w="15" w:type="dxa"/>
              <w:right w:w="15" w:type="dxa"/>
            </w:tcMar>
            <w:vAlign w:val="center"/>
          </w:tcPr>
          <w:p w:rsidR="6C911233" w:rsidP="6C911233" w:rsidRDefault="6C911233" w14:paraId="6BE06C39" w14:textId="352C366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 M HNO3</w:t>
            </w:r>
          </w:p>
        </w:tc>
        <w:tc>
          <w:tcPr>
            <w:tcW w:w="957" w:type="dxa"/>
            <w:tcMar>
              <w:top w:w="15" w:type="dxa"/>
              <w:left w:w="15" w:type="dxa"/>
              <w:right w:w="15" w:type="dxa"/>
            </w:tcMar>
            <w:vAlign w:val="center"/>
          </w:tcPr>
          <w:p w:rsidR="6C911233" w:rsidP="6C911233" w:rsidRDefault="6C911233" w14:paraId="4F905A04" w14:textId="223C624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[75]</w:t>
            </w:r>
          </w:p>
        </w:tc>
      </w:tr>
      <w:tr w:rsidR="6C911233" w:rsidTr="6C911233" w14:paraId="120C0D6C">
        <w:trPr>
          <w:trHeight w:val="432"/>
        </w:trPr>
        <w:tc>
          <w:tcPr>
            <w:tcW w:w="1815" w:type="dxa"/>
            <w:vMerge/>
            <w:tcBorders>
              <w:top w:sz="0"/>
              <w:left w:val="single" w:color="000000" w:themeColor="text1" w:sz="0"/>
              <w:bottom w:sz="0"/>
              <w:right w:val="single" w:color="000000" w:themeColor="text1" w:sz="0"/>
            </w:tcBorders>
            <w:tcMar/>
            <w:vAlign w:val="center"/>
          </w:tcPr>
          <w:p w14:paraId="046E16C0"/>
        </w:tc>
        <w:tc>
          <w:tcPr>
            <w:tcW w:w="1305" w:type="dxa"/>
            <w:tcMar>
              <w:top w:w="15" w:type="dxa"/>
              <w:left w:w="15" w:type="dxa"/>
              <w:right w:w="15" w:type="dxa"/>
            </w:tcMar>
            <w:vAlign w:val="center"/>
          </w:tcPr>
          <w:p w:rsidR="6C911233" w:rsidP="6C911233" w:rsidRDefault="6C911233" w14:paraId="387074D1" w14:textId="1F4F033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162.103</w:t>
            </w:r>
          </w:p>
        </w:tc>
        <w:tc>
          <w:tcPr>
            <w:tcW w:w="2035" w:type="dxa"/>
            <w:tcMar>
              <w:top w:w="15" w:type="dxa"/>
              <w:left w:w="15" w:type="dxa"/>
              <w:right w:w="15" w:type="dxa"/>
            </w:tcMar>
            <w:vAlign w:val="center"/>
          </w:tcPr>
          <w:p w:rsidR="6C911233" w:rsidP="6C911233" w:rsidRDefault="6C911233" w14:paraId="7337273E" w14:textId="3C4983E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175DC72F" w14:textId="2A58672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0EFC310" w14:textId="7FF5B9C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HCl/0.5 M CaCl2</w:t>
            </w:r>
          </w:p>
        </w:tc>
        <w:tc>
          <w:tcPr>
            <w:tcW w:w="957" w:type="dxa"/>
            <w:tcMar>
              <w:top w:w="15" w:type="dxa"/>
              <w:left w:w="15" w:type="dxa"/>
              <w:right w:w="15" w:type="dxa"/>
            </w:tcMar>
            <w:vAlign w:val="center"/>
          </w:tcPr>
          <w:p w:rsidR="6C911233" w:rsidP="6C911233" w:rsidRDefault="6C911233" w14:paraId="4BE269C5" w14:textId="68E1255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[76]</w:t>
            </w:r>
          </w:p>
        </w:tc>
      </w:tr>
      <w:tr w:rsidR="6C911233" w:rsidTr="6C911233" w14:paraId="4F4CD01C">
        <w:trPr>
          <w:trHeight w:val="432"/>
        </w:trPr>
        <w:tc>
          <w:tcPr>
            <w:tcW w:w="1815" w:type="dxa"/>
            <w:vMerge/>
            <w:tcBorders>
              <w:top w:sz="0"/>
              <w:left w:val="single" w:color="000000" w:themeColor="text1" w:sz="0"/>
              <w:bottom w:sz="0"/>
              <w:right w:val="single" w:color="000000" w:themeColor="text1" w:sz="0"/>
            </w:tcBorders>
            <w:tcMar/>
            <w:vAlign w:val="center"/>
          </w:tcPr>
          <w:p w14:paraId="4BAD03E5"/>
        </w:tc>
        <w:tc>
          <w:tcPr>
            <w:tcW w:w="1305" w:type="dxa"/>
            <w:tcMar>
              <w:top w:w="15" w:type="dxa"/>
              <w:left w:w="15" w:type="dxa"/>
              <w:right w:w="15" w:type="dxa"/>
            </w:tcMar>
            <w:vAlign w:val="center"/>
          </w:tcPr>
          <w:p w:rsidR="6C911233" w:rsidP="6C911233" w:rsidRDefault="6C911233" w14:paraId="652B9B1D" w14:textId="3A742F3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214.1</w:t>
            </w:r>
          </w:p>
        </w:tc>
        <w:tc>
          <w:tcPr>
            <w:tcW w:w="2035" w:type="dxa"/>
            <w:tcMar>
              <w:top w:w="15" w:type="dxa"/>
              <w:left w:w="15" w:type="dxa"/>
              <w:right w:w="15" w:type="dxa"/>
            </w:tcMar>
            <w:vAlign w:val="center"/>
          </w:tcPr>
          <w:p w:rsidR="6C911233" w:rsidP="6C911233" w:rsidRDefault="6C911233" w14:paraId="4872C567" w14:textId="553B8E9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066F8B64" w14:textId="61C6F52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0A47B8A" w14:textId="701F6E4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0.25 M HCl</w:t>
            </w:r>
          </w:p>
        </w:tc>
        <w:tc>
          <w:tcPr>
            <w:tcW w:w="957" w:type="dxa"/>
            <w:tcMar>
              <w:top w:w="15" w:type="dxa"/>
              <w:left w:w="15" w:type="dxa"/>
              <w:right w:w="15" w:type="dxa"/>
            </w:tcMar>
            <w:vAlign w:val="center"/>
          </w:tcPr>
          <w:p w:rsidR="6C911233" w:rsidP="6C911233" w:rsidRDefault="6C911233" w14:paraId="5F879524" w14:textId="38CB2C4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[77]</w:t>
            </w:r>
          </w:p>
        </w:tc>
      </w:tr>
      <w:tr w:rsidR="6C911233" w:rsidTr="6C911233" w14:paraId="3F46B0C4">
        <w:trPr>
          <w:trHeight w:val="432"/>
        </w:trPr>
        <w:tc>
          <w:tcPr>
            <w:tcW w:w="1815" w:type="dxa"/>
            <w:vMerge/>
            <w:tcBorders>
              <w:top w:sz="0"/>
              <w:left w:val="single" w:color="000000" w:themeColor="text1" w:sz="0"/>
              <w:bottom w:sz="0"/>
              <w:right w:val="single" w:color="000000" w:themeColor="text1" w:sz="0"/>
            </w:tcBorders>
            <w:tcMar/>
            <w:vAlign w:val="center"/>
          </w:tcPr>
          <w:p w14:paraId="5D23BEFD"/>
        </w:tc>
        <w:tc>
          <w:tcPr>
            <w:tcW w:w="1305" w:type="dxa"/>
            <w:tcMar>
              <w:top w:w="15" w:type="dxa"/>
              <w:left w:w="15" w:type="dxa"/>
              <w:right w:w="15" w:type="dxa"/>
            </w:tcMar>
            <w:vAlign w:val="center"/>
          </w:tcPr>
          <w:p w:rsidR="6C911233" w:rsidP="6C911233" w:rsidRDefault="6C911233" w14:paraId="069A2F0F" w14:textId="0D605E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59.279</w:t>
            </w:r>
          </w:p>
        </w:tc>
        <w:tc>
          <w:tcPr>
            <w:tcW w:w="2035" w:type="dxa"/>
            <w:tcMar>
              <w:top w:w="15" w:type="dxa"/>
              <w:left w:w="15" w:type="dxa"/>
              <w:right w:w="15" w:type="dxa"/>
            </w:tcMar>
            <w:vAlign w:val="center"/>
          </w:tcPr>
          <w:p w:rsidR="6C911233" w:rsidP="6C911233" w:rsidRDefault="6C911233" w14:paraId="10429CFD" w14:textId="1D676A4A">
            <w:pPr>
              <w:jc w:val="center"/>
              <w:rPr>
                <w:sz w:val="20"/>
                <w:szCs w:val="20"/>
              </w:rPr>
            </w:pPr>
          </w:p>
        </w:tc>
        <w:tc>
          <w:tcPr>
            <w:tcW w:w="2035" w:type="dxa"/>
            <w:tcMar>
              <w:top w:w="15" w:type="dxa"/>
              <w:left w:w="15" w:type="dxa"/>
              <w:right w:w="15" w:type="dxa"/>
            </w:tcMar>
            <w:vAlign w:val="center"/>
          </w:tcPr>
          <w:p w:rsidR="6C911233" w:rsidP="6C911233" w:rsidRDefault="6C911233" w14:paraId="157D01FD" w14:textId="5E4FF47B">
            <w:pPr>
              <w:jc w:val="center"/>
              <w:rPr>
                <w:sz w:val="20"/>
                <w:szCs w:val="20"/>
              </w:rPr>
            </w:pPr>
          </w:p>
        </w:tc>
        <w:tc>
          <w:tcPr>
            <w:tcW w:w="2035" w:type="dxa"/>
            <w:tcMar>
              <w:top w:w="15" w:type="dxa"/>
              <w:left w:w="15" w:type="dxa"/>
              <w:right w:w="15" w:type="dxa"/>
            </w:tcMar>
            <w:vAlign w:val="center"/>
          </w:tcPr>
          <w:p w:rsidR="6C911233" w:rsidP="6C911233" w:rsidRDefault="6C911233" w14:paraId="1B594AF2" w14:textId="6535950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oxalic acid precipitation</w:t>
            </w:r>
          </w:p>
        </w:tc>
        <w:tc>
          <w:tcPr>
            <w:tcW w:w="957" w:type="dxa"/>
            <w:tcMar>
              <w:top w:w="15" w:type="dxa"/>
              <w:left w:w="15" w:type="dxa"/>
              <w:right w:w="15" w:type="dxa"/>
            </w:tcMar>
            <w:vAlign w:val="center"/>
          </w:tcPr>
          <w:p w:rsidR="6C911233" w:rsidP="6C911233" w:rsidRDefault="6C911233" w14:paraId="3C9C19C8" w14:textId="71363D3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[78]</w:t>
            </w:r>
          </w:p>
        </w:tc>
      </w:tr>
      <w:tr w:rsidR="6C911233" w:rsidTr="6C911233" w14:paraId="58CAD751">
        <w:trPr>
          <w:trHeight w:val="432"/>
        </w:trPr>
        <w:tc>
          <w:tcPr>
            <w:tcW w:w="1815" w:type="dxa"/>
            <w:vMerge/>
            <w:tcBorders>
              <w:top w:sz="0"/>
              <w:left w:val="single" w:color="000000" w:themeColor="text1" w:sz="0"/>
              <w:bottom w:sz="0"/>
              <w:right w:val="single" w:color="000000" w:themeColor="text1" w:sz="0"/>
            </w:tcBorders>
            <w:tcMar/>
            <w:vAlign w:val="center"/>
          </w:tcPr>
          <w:p w14:paraId="6A4B5F6F"/>
        </w:tc>
        <w:tc>
          <w:tcPr>
            <w:tcW w:w="1305" w:type="dxa"/>
            <w:tcMar>
              <w:top w:w="15" w:type="dxa"/>
              <w:left w:w="15" w:type="dxa"/>
              <w:right w:w="15" w:type="dxa"/>
            </w:tcMar>
            <w:vAlign w:val="center"/>
          </w:tcPr>
          <w:p w:rsidR="6C911233" w:rsidP="6C911233" w:rsidRDefault="6C911233" w14:paraId="14644314" w14:textId="1FB038BF">
            <w:pPr>
              <w:jc w:val="center"/>
              <w:rPr>
                <w:sz w:val="20"/>
                <w:szCs w:val="20"/>
              </w:rPr>
            </w:pPr>
          </w:p>
        </w:tc>
        <w:tc>
          <w:tcPr>
            <w:tcW w:w="2035" w:type="dxa"/>
            <w:tcMar>
              <w:top w:w="15" w:type="dxa"/>
              <w:left w:w="15" w:type="dxa"/>
              <w:right w:w="15" w:type="dxa"/>
            </w:tcMar>
            <w:vAlign w:val="center"/>
          </w:tcPr>
          <w:p w:rsidR="6C911233" w:rsidP="6C911233" w:rsidRDefault="6C911233" w14:paraId="0FBF57D6" w14:textId="07F7DF5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4BBB142E" w14:textId="50882B1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Temkin</w:t>
            </w:r>
          </w:p>
        </w:tc>
        <w:tc>
          <w:tcPr>
            <w:tcW w:w="2035" w:type="dxa"/>
            <w:tcMar>
              <w:top w:w="15" w:type="dxa"/>
              <w:left w:w="15" w:type="dxa"/>
              <w:right w:w="15" w:type="dxa"/>
            </w:tcMar>
            <w:vAlign w:val="center"/>
          </w:tcPr>
          <w:p w:rsidR="6C911233" w:rsidP="6C911233" w:rsidRDefault="6C911233" w14:paraId="4983ECBB" w14:textId="5C509B3D">
            <w:pPr>
              <w:jc w:val="center"/>
              <w:rPr>
                <w:sz w:val="20"/>
                <w:szCs w:val="20"/>
              </w:rPr>
            </w:pPr>
          </w:p>
        </w:tc>
        <w:tc>
          <w:tcPr>
            <w:tcW w:w="957" w:type="dxa"/>
            <w:tcMar>
              <w:top w:w="15" w:type="dxa"/>
              <w:left w:w="15" w:type="dxa"/>
              <w:right w:w="15" w:type="dxa"/>
            </w:tcMar>
            <w:vAlign w:val="center"/>
          </w:tcPr>
          <w:p w:rsidR="6C911233" w:rsidP="6C911233" w:rsidRDefault="6C911233" w14:paraId="6977A09A" w14:textId="45B0E54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[79]</w:t>
            </w:r>
          </w:p>
        </w:tc>
      </w:tr>
      <w:tr w:rsidR="6C911233" w:rsidTr="6C911233" w14:paraId="4346F34A">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791F21D1"/>
        </w:tc>
        <w:tc>
          <w:tcPr>
            <w:tcW w:w="1305" w:type="dxa"/>
            <w:tcBorders>
              <w:bottom w:val="nil" w:color="000000" w:themeColor="text1" w:sz="12"/>
            </w:tcBorders>
            <w:tcMar>
              <w:top w:w="15" w:type="dxa"/>
              <w:left w:w="15" w:type="dxa"/>
              <w:right w:w="15" w:type="dxa"/>
            </w:tcMar>
            <w:vAlign w:val="center"/>
          </w:tcPr>
          <w:p w:rsidR="6C911233" w:rsidP="6C911233" w:rsidRDefault="6C911233" w14:paraId="4DB1061F" w14:textId="62F5CF6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34.39</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7C452354" w14:textId="3F3846F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2455E28E" w14:textId="2DBC796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 and Freundlich</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51EE8D5" w14:textId="5C983ED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0.4 M HNO3</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6015E5A8" w14:textId="728218B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[80]</w:t>
            </w:r>
          </w:p>
        </w:tc>
      </w:tr>
      <w:tr w:rsidR="6C911233" w:rsidTr="6C911233" w14:paraId="55C00C9C">
        <w:trPr>
          <w:trHeight w:val="432"/>
        </w:trPr>
        <w:tc>
          <w:tcPr>
            <w:tcW w:w="1815" w:type="dxa"/>
            <w:vMerge w:val="restart"/>
            <w:tcMar>
              <w:top w:w="15" w:type="dxa"/>
              <w:left w:w="15" w:type="dxa"/>
              <w:right w:w="15" w:type="dxa"/>
            </w:tcMar>
            <w:vAlign w:val="center"/>
          </w:tcPr>
          <w:p w:rsidR="6C911233" w:rsidP="6C911233" w:rsidRDefault="6C911233" w14:paraId="0098672F" w14:textId="07BD2F0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Dysprosium (Dy)</w:t>
            </w:r>
          </w:p>
        </w:tc>
        <w:tc>
          <w:tcPr>
            <w:tcW w:w="1305" w:type="dxa"/>
            <w:tcMar>
              <w:top w:w="15" w:type="dxa"/>
              <w:left w:w="15" w:type="dxa"/>
              <w:right w:w="15" w:type="dxa"/>
            </w:tcMar>
            <w:vAlign w:val="center"/>
          </w:tcPr>
          <w:p w:rsidR="6C911233" w:rsidP="6C911233" w:rsidRDefault="6C911233" w14:paraId="3D102664" w14:textId="63E3715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52</w:t>
            </w:r>
          </w:p>
        </w:tc>
        <w:tc>
          <w:tcPr>
            <w:tcW w:w="2035" w:type="dxa"/>
            <w:tcMar>
              <w:top w:w="15" w:type="dxa"/>
              <w:left w:w="15" w:type="dxa"/>
              <w:right w:w="15" w:type="dxa"/>
            </w:tcMar>
            <w:vAlign w:val="center"/>
          </w:tcPr>
          <w:p w:rsidR="6C911233" w:rsidP="6C911233" w:rsidRDefault="6C911233" w14:paraId="27AFB787" w14:textId="7678D7F6">
            <w:pPr>
              <w:jc w:val="center"/>
              <w:rPr>
                <w:sz w:val="20"/>
                <w:szCs w:val="20"/>
              </w:rPr>
            </w:pPr>
          </w:p>
        </w:tc>
        <w:tc>
          <w:tcPr>
            <w:tcW w:w="2035" w:type="dxa"/>
            <w:tcMar>
              <w:top w:w="15" w:type="dxa"/>
              <w:left w:w="15" w:type="dxa"/>
              <w:right w:w="15" w:type="dxa"/>
            </w:tcMar>
            <w:vAlign w:val="center"/>
          </w:tcPr>
          <w:p w:rsidR="6C911233" w:rsidP="6C911233" w:rsidRDefault="6C911233" w14:paraId="282D6CCF" w14:textId="648AD437">
            <w:pPr>
              <w:jc w:val="center"/>
              <w:rPr>
                <w:sz w:val="20"/>
                <w:szCs w:val="20"/>
              </w:rPr>
            </w:pPr>
          </w:p>
        </w:tc>
        <w:tc>
          <w:tcPr>
            <w:tcW w:w="2035" w:type="dxa"/>
            <w:tcMar>
              <w:top w:w="15" w:type="dxa"/>
              <w:left w:w="15" w:type="dxa"/>
              <w:right w:w="15" w:type="dxa"/>
            </w:tcMar>
            <w:vAlign w:val="center"/>
          </w:tcPr>
          <w:p w:rsidR="6C911233" w:rsidP="6C911233" w:rsidRDefault="6C911233" w14:paraId="1697B246" w14:textId="6B26C2B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CaCl2</w:t>
            </w:r>
          </w:p>
        </w:tc>
        <w:tc>
          <w:tcPr>
            <w:tcW w:w="957" w:type="dxa"/>
            <w:tcMar>
              <w:top w:w="15" w:type="dxa"/>
              <w:left w:w="15" w:type="dxa"/>
              <w:right w:w="15" w:type="dxa"/>
            </w:tcMar>
            <w:vAlign w:val="center"/>
          </w:tcPr>
          <w:p w:rsidR="6C911233" w:rsidP="6C911233" w:rsidRDefault="6C911233" w14:paraId="3A825B86" w14:textId="616875B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[81]</w:t>
            </w:r>
          </w:p>
        </w:tc>
      </w:tr>
      <w:tr w:rsidR="6C911233" w:rsidTr="6C911233" w14:paraId="5100978F">
        <w:trPr>
          <w:trHeight w:val="432"/>
        </w:trPr>
        <w:tc>
          <w:tcPr>
            <w:tcW w:w="1815" w:type="dxa"/>
            <w:vMerge/>
            <w:tcBorders>
              <w:top w:sz="0"/>
              <w:left w:val="single" w:color="000000" w:themeColor="text1" w:sz="0"/>
              <w:bottom w:sz="0"/>
              <w:right w:val="single" w:color="000000" w:themeColor="text1" w:sz="0"/>
            </w:tcBorders>
            <w:tcMar/>
            <w:vAlign w:val="center"/>
          </w:tcPr>
          <w:p w14:paraId="130AD3B5"/>
        </w:tc>
        <w:tc>
          <w:tcPr>
            <w:tcW w:w="1305" w:type="dxa"/>
            <w:tcMar>
              <w:top w:w="15" w:type="dxa"/>
              <w:left w:w="15" w:type="dxa"/>
              <w:right w:w="15" w:type="dxa"/>
            </w:tcMar>
            <w:vAlign w:val="center"/>
          </w:tcPr>
          <w:p w:rsidR="6C911233" w:rsidP="6C911233" w:rsidRDefault="6C911233" w14:paraId="24471D1A" w14:textId="201C214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344.6</w:t>
            </w:r>
          </w:p>
        </w:tc>
        <w:tc>
          <w:tcPr>
            <w:tcW w:w="2035" w:type="dxa"/>
            <w:tcMar>
              <w:top w:w="15" w:type="dxa"/>
              <w:left w:w="15" w:type="dxa"/>
              <w:right w:w="15" w:type="dxa"/>
            </w:tcMar>
            <w:vAlign w:val="center"/>
          </w:tcPr>
          <w:p w:rsidR="6C911233" w:rsidP="6C911233" w:rsidRDefault="6C911233" w14:paraId="5C522F89" w14:textId="0AA0EC0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54D78EB0" w14:textId="67F79FED">
            <w:pPr>
              <w:jc w:val="center"/>
              <w:rPr>
                <w:sz w:val="20"/>
                <w:szCs w:val="20"/>
              </w:rPr>
            </w:pPr>
          </w:p>
        </w:tc>
        <w:tc>
          <w:tcPr>
            <w:tcW w:w="2035" w:type="dxa"/>
            <w:tcMar>
              <w:top w:w="15" w:type="dxa"/>
              <w:left w:w="15" w:type="dxa"/>
              <w:right w:w="15" w:type="dxa"/>
            </w:tcMar>
            <w:vAlign w:val="center"/>
          </w:tcPr>
          <w:p w:rsidR="6C911233" w:rsidP="6C911233" w:rsidRDefault="6C911233" w14:paraId="0F96902B" w14:textId="4893CC76">
            <w:pPr>
              <w:jc w:val="center"/>
              <w:rPr>
                <w:sz w:val="20"/>
                <w:szCs w:val="20"/>
              </w:rPr>
            </w:pPr>
          </w:p>
        </w:tc>
        <w:tc>
          <w:tcPr>
            <w:tcW w:w="957" w:type="dxa"/>
            <w:tcMar>
              <w:top w:w="15" w:type="dxa"/>
              <w:left w:w="15" w:type="dxa"/>
              <w:right w:w="15" w:type="dxa"/>
            </w:tcMar>
            <w:vAlign w:val="center"/>
          </w:tcPr>
          <w:p w:rsidR="6C911233" w:rsidP="6C911233" w:rsidRDefault="6C911233" w14:paraId="69745E8D" w14:textId="7A4079F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[82]</w:t>
            </w:r>
          </w:p>
        </w:tc>
      </w:tr>
      <w:tr w:rsidR="6C911233" w:rsidTr="6C911233" w14:paraId="13DE742F">
        <w:trPr>
          <w:trHeight w:val="432"/>
        </w:trPr>
        <w:tc>
          <w:tcPr>
            <w:tcW w:w="1815" w:type="dxa"/>
            <w:vMerge/>
            <w:tcBorders>
              <w:top w:sz="0"/>
              <w:left w:val="single" w:color="000000" w:themeColor="text1" w:sz="0"/>
              <w:bottom w:sz="0"/>
              <w:right w:val="single" w:color="000000" w:themeColor="text1" w:sz="0"/>
            </w:tcBorders>
            <w:tcMar/>
            <w:vAlign w:val="center"/>
          </w:tcPr>
          <w:p w14:paraId="1872A9E1"/>
        </w:tc>
        <w:tc>
          <w:tcPr>
            <w:tcW w:w="1305" w:type="dxa"/>
            <w:tcMar>
              <w:top w:w="15" w:type="dxa"/>
              <w:left w:w="15" w:type="dxa"/>
              <w:right w:w="15" w:type="dxa"/>
            </w:tcMar>
            <w:vAlign w:val="center"/>
          </w:tcPr>
          <w:p w:rsidR="6C911233" w:rsidP="6C911233" w:rsidRDefault="6C911233" w14:paraId="3435893B" w14:textId="398CF44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23.3</w:t>
            </w:r>
          </w:p>
        </w:tc>
        <w:tc>
          <w:tcPr>
            <w:tcW w:w="2035" w:type="dxa"/>
            <w:tcMar>
              <w:top w:w="15" w:type="dxa"/>
              <w:left w:w="15" w:type="dxa"/>
              <w:right w:w="15" w:type="dxa"/>
            </w:tcMar>
            <w:vAlign w:val="center"/>
          </w:tcPr>
          <w:p w:rsidR="6C911233" w:rsidP="6C911233" w:rsidRDefault="6C911233" w14:paraId="24B142DB" w14:textId="324D7D6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3718DD92" w14:textId="2395B8C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55EE3AF" w14:textId="13EDADE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HCl</w:t>
            </w:r>
          </w:p>
        </w:tc>
        <w:tc>
          <w:tcPr>
            <w:tcW w:w="957" w:type="dxa"/>
            <w:tcMar>
              <w:top w:w="15" w:type="dxa"/>
              <w:left w:w="15" w:type="dxa"/>
              <w:right w:w="15" w:type="dxa"/>
            </w:tcMar>
            <w:vAlign w:val="center"/>
          </w:tcPr>
          <w:p w:rsidR="6C911233" w:rsidP="6C911233" w:rsidRDefault="6C911233" w14:paraId="64E1B2B3" w14:textId="574A804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[83]</w:t>
            </w:r>
          </w:p>
        </w:tc>
      </w:tr>
      <w:tr w:rsidR="6C911233" w:rsidTr="6C911233" w14:paraId="134550A4">
        <w:trPr>
          <w:trHeight w:val="432"/>
        </w:trPr>
        <w:tc>
          <w:tcPr>
            <w:tcW w:w="1815" w:type="dxa"/>
            <w:vMerge/>
            <w:tcBorders>
              <w:top w:sz="0"/>
              <w:left w:val="single" w:color="000000" w:themeColor="text1" w:sz="0"/>
              <w:bottom w:sz="0"/>
              <w:right w:val="single" w:color="000000" w:themeColor="text1" w:sz="0"/>
            </w:tcBorders>
            <w:tcMar/>
            <w:vAlign w:val="center"/>
          </w:tcPr>
          <w:p w14:paraId="186F23F2"/>
        </w:tc>
        <w:tc>
          <w:tcPr>
            <w:tcW w:w="1305" w:type="dxa"/>
            <w:tcMar>
              <w:top w:w="15" w:type="dxa"/>
              <w:left w:w="15" w:type="dxa"/>
              <w:right w:w="15" w:type="dxa"/>
            </w:tcMar>
            <w:vAlign w:val="center"/>
          </w:tcPr>
          <w:p w:rsidR="6C911233" w:rsidP="6C911233" w:rsidRDefault="6C911233" w14:paraId="6C966A81" w14:textId="1FE8301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22.33</w:t>
            </w:r>
          </w:p>
        </w:tc>
        <w:tc>
          <w:tcPr>
            <w:tcW w:w="2035" w:type="dxa"/>
            <w:tcMar>
              <w:top w:w="15" w:type="dxa"/>
              <w:left w:w="15" w:type="dxa"/>
              <w:right w:w="15" w:type="dxa"/>
            </w:tcMar>
            <w:vAlign w:val="center"/>
          </w:tcPr>
          <w:p w:rsidR="6C911233" w:rsidP="6C911233" w:rsidRDefault="6C911233" w14:paraId="3C6453B3" w14:textId="31CB62D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820E7B8" w14:textId="46C1B65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6F3ABD01" w14:textId="2960CBB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EDTA</w:t>
            </w:r>
          </w:p>
        </w:tc>
        <w:tc>
          <w:tcPr>
            <w:tcW w:w="957" w:type="dxa"/>
            <w:tcMar>
              <w:top w:w="15" w:type="dxa"/>
              <w:left w:w="15" w:type="dxa"/>
              <w:right w:w="15" w:type="dxa"/>
            </w:tcMar>
            <w:vAlign w:val="center"/>
          </w:tcPr>
          <w:p w:rsidR="6C911233" w:rsidP="6C911233" w:rsidRDefault="6C911233" w14:paraId="09CE98C3" w14:textId="7A5C2E5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[84]</w:t>
            </w:r>
          </w:p>
        </w:tc>
      </w:tr>
      <w:tr w:rsidR="6C911233" w:rsidTr="6C911233" w14:paraId="71AF20E2">
        <w:trPr>
          <w:trHeight w:val="432"/>
        </w:trPr>
        <w:tc>
          <w:tcPr>
            <w:tcW w:w="1815" w:type="dxa"/>
            <w:vMerge/>
            <w:tcBorders>
              <w:top w:sz="0"/>
              <w:left w:val="single" w:color="000000" w:themeColor="text1" w:sz="0"/>
              <w:bottom w:sz="0"/>
              <w:right w:val="single" w:color="000000" w:themeColor="text1" w:sz="0"/>
            </w:tcBorders>
            <w:tcMar/>
            <w:vAlign w:val="center"/>
          </w:tcPr>
          <w:p w14:paraId="49DCBCD8"/>
        </w:tc>
        <w:tc>
          <w:tcPr>
            <w:tcW w:w="1305" w:type="dxa"/>
            <w:tcMar>
              <w:top w:w="15" w:type="dxa"/>
              <w:left w:w="15" w:type="dxa"/>
              <w:right w:w="15" w:type="dxa"/>
            </w:tcMar>
            <w:vAlign w:val="center"/>
          </w:tcPr>
          <w:p w:rsidR="6C911233" w:rsidP="6C911233" w:rsidRDefault="6C911233" w14:paraId="6DB43214" w14:textId="59CEEAC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377.54</w:t>
            </w:r>
          </w:p>
        </w:tc>
        <w:tc>
          <w:tcPr>
            <w:tcW w:w="2035" w:type="dxa"/>
            <w:tcMar>
              <w:top w:w="15" w:type="dxa"/>
              <w:left w:w="15" w:type="dxa"/>
              <w:right w:w="15" w:type="dxa"/>
            </w:tcMar>
            <w:vAlign w:val="center"/>
          </w:tcPr>
          <w:p w:rsidR="6C911233" w:rsidP="6C911233" w:rsidRDefault="6C911233" w14:paraId="1047DCD7" w14:textId="73EF367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5B3A50A" w14:textId="3619F71A">
            <w:pPr>
              <w:jc w:val="center"/>
              <w:rPr>
                <w:sz w:val="20"/>
                <w:szCs w:val="20"/>
              </w:rPr>
            </w:pPr>
          </w:p>
        </w:tc>
        <w:tc>
          <w:tcPr>
            <w:tcW w:w="2035" w:type="dxa"/>
            <w:tcMar>
              <w:top w:w="15" w:type="dxa"/>
              <w:left w:w="15" w:type="dxa"/>
              <w:right w:w="15" w:type="dxa"/>
            </w:tcMar>
            <w:vAlign w:val="center"/>
          </w:tcPr>
          <w:p w:rsidR="6C911233" w:rsidP="6C911233" w:rsidRDefault="6C911233" w14:paraId="650E7D5F" w14:textId="0934E2F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dil</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 HNO3</w:t>
            </w:r>
          </w:p>
        </w:tc>
        <w:tc>
          <w:tcPr>
            <w:tcW w:w="957" w:type="dxa"/>
            <w:tcMar>
              <w:top w:w="15" w:type="dxa"/>
              <w:left w:w="15" w:type="dxa"/>
              <w:right w:w="15" w:type="dxa"/>
            </w:tcMar>
            <w:vAlign w:val="center"/>
          </w:tcPr>
          <w:p w:rsidR="6C911233" w:rsidP="6C911233" w:rsidRDefault="6C911233" w14:paraId="73900DE7" w14:textId="38A900C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[85]</w:t>
            </w:r>
          </w:p>
        </w:tc>
      </w:tr>
      <w:tr w:rsidR="6C911233" w:rsidTr="6C911233" w14:paraId="5D90797F">
        <w:trPr>
          <w:trHeight w:val="432"/>
        </w:trPr>
        <w:tc>
          <w:tcPr>
            <w:tcW w:w="1815" w:type="dxa"/>
            <w:vMerge/>
            <w:tcBorders>
              <w:top w:sz="0"/>
              <w:left w:val="single" w:color="000000" w:themeColor="text1" w:sz="0"/>
              <w:bottom w:sz="0"/>
              <w:right w:val="single" w:color="000000" w:themeColor="text1" w:sz="0"/>
            </w:tcBorders>
            <w:tcMar/>
            <w:vAlign w:val="center"/>
          </w:tcPr>
          <w:p w14:paraId="238F9B68"/>
        </w:tc>
        <w:tc>
          <w:tcPr>
            <w:tcW w:w="1305" w:type="dxa"/>
            <w:tcMar>
              <w:top w:w="15" w:type="dxa"/>
              <w:left w:w="15" w:type="dxa"/>
              <w:right w:w="15" w:type="dxa"/>
            </w:tcMar>
            <w:vAlign w:val="center"/>
          </w:tcPr>
          <w:p w:rsidR="6C911233" w:rsidP="6C911233" w:rsidRDefault="6C911233" w14:paraId="3CA27364" w14:textId="6432A11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98</w:t>
            </w:r>
          </w:p>
        </w:tc>
        <w:tc>
          <w:tcPr>
            <w:tcW w:w="2035" w:type="dxa"/>
            <w:tcMar>
              <w:top w:w="15" w:type="dxa"/>
              <w:left w:w="15" w:type="dxa"/>
              <w:right w:w="15" w:type="dxa"/>
            </w:tcMar>
            <w:vAlign w:val="center"/>
          </w:tcPr>
          <w:p w:rsidR="6C911233" w:rsidP="6C911233" w:rsidRDefault="6C911233" w14:paraId="692E27E2" w14:textId="04E5F1F9">
            <w:pPr>
              <w:jc w:val="center"/>
              <w:rPr>
                <w:sz w:val="20"/>
                <w:szCs w:val="20"/>
              </w:rPr>
            </w:pPr>
          </w:p>
        </w:tc>
        <w:tc>
          <w:tcPr>
            <w:tcW w:w="2035" w:type="dxa"/>
            <w:tcMar>
              <w:top w:w="15" w:type="dxa"/>
              <w:left w:w="15" w:type="dxa"/>
              <w:right w:w="15" w:type="dxa"/>
            </w:tcMar>
            <w:vAlign w:val="center"/>
          </w:tcPr>
          <w:p w:rsidR="6C911233" w:rsidP="6C911233" w:rsidRDefault="6C911233" w14:paraId="11638850" w14:textId="24D77011">
            <w:pPr>
              <w:jc w:val="center"/>
              <w:rPr>
                <w:sz w:val="20"/>
                <w:szCs w:val="20"/>
              </w:rPr>
            </w:pPr>
          </w:p>
        </w:tc>
        <w:tc>
          <w:tcPr>
            <w:tcW w:w="2035" w:type="dxa"/>
            <w:tcMar>
              <w:top w:w="15" w:type="dxa"/>
              <w:left w:w="15" w:type="dxa"/>
              <w:right w:w="15" w:type="dxa"/>
            </w:tcMar>
            <w:vAlign w:val="center"/>
          </w:tcPr>
          <w:p w:rsidR="6C911233" w:rsidP="6C911233" w:rsidRDefault="6C911233" w14:paraId="5EB70B8A" w14:textId="41E36F0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H2SO4</w:t>
            </w:r>
          </w:p>
        </w:tc>
        <w:tc>
          <w:tcPr>
            <w:tcW w:w="957" w:type="dxa"/>
            <w:tcMar>
              <w:top w:w="15" w:type="dxa"/>
              <w:left w:w="15" w:type="dxa"/>
              <w:right w:w="15" w:type="dxa"/>
            </w:tcMar>
            <w:vAlign w:val="center"/>
          </w:tcPr>
          <w:p w:rsidR="6C911233" w:rsidP="6C911233" w:rsidRDefault="6C911233" w14:paraId="40E9F0F8" w14:textId="354D43D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[86]</w:t>
            </w:r>
          </w:p>
        </w:tc>
      </w:tr>
      <w:tr w:rsidR="6C911233" w:rsidTr="6C911233" w14:paraId="426AB9DD">
        <w:trPr>
          <w:trHeight w:val="432"/>
        </w:trPr>
        <w:tc>
          <w:tcPr>
            <w:tcW w:w="1815" w:type="dxa"/>
            <w:vMerge/>
            <w:tcBorders>
              <w:top w:sz="0"/>
              <w:left w:val="single" w:color="000000" w:themeColor="text1" w:sz="0"/>
              <w:bottom w:sz="0"/>
              <w:right w:val="single" w:color="000000" w:themeColor="text1" w:sz="0"/>
            </w:tcBorders>
            <w:tcMar/>
            <w:vAlign w:val="center"/>
          </w:tcPr>
          <w:p w14:paraId="325072FF"/>
        </w:tc>
        <w:tc>
          <w:tcPr>
            <w:tcW w:w="1305" w:type="dxa"/>
            <w:tcMar>
              <w:top w:w="15" w:type="dxa"/>
              <w:left w:w="15" w:type="dxa"/>
              <w:right w:w="15" w:type="dxa"/>
            </w:tcMar>
            <w:vAlign w:val="center"/>
          </w:tcPr>
          <w:p w:rsidR="6C911233" w:rsidP="6C911233" w:rsidRDefault="6C911233" w14:paraId="6F7E6954" w14:textId="0504923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39.19</w:t>
            </w:r>
          </w:p>
        </w:tc>
        <w:tc>
          <w:tcPr>
            <w:tcW w:w="2035" w:type="dxa"/>
            <w:tcMar>
              <w:top w:w="15" w:type="dxa"/>
              <w:left w:w="15" w:type="dxa"/>
              <w:right w:w="15" w:type="dxa"/>
            </w:tcMar>
            <w:vAlign w:val="center"/>
          </w:tcPr>
          <w:p w:rsidR="6C911233" w:rsidP="6C911233" w:rsidRDefault="6C911233" w14:paraId="5A8160B3" w14:textId="0F7AEC3B">
            <w:pPr>
              <w:jc w:val="center"/>
              <w:rPr>
                <w:sz w:val="20"/>
                <w:szCs w:val="20"/>
              </w:rPr>
            </w:pPr>
          </w:p>
        </w:tc>
        <w:tc>
          <w:tcPr>
            <w:tcW w:w="2035" w:type="dxa"/>
            <w:tcMar>
              <w:top w:w="15" w:type="dxa"/>
              <w:left w:w="15" w:type="dxa"/>
              <w:right w:w="15" w:type="dxa"/>
            </w:tcMar>
            <w:vAlign w:val="center"/>
          </w:tcPr>
          <w:p w:rsidR="6C911233" w:rsidP="6C911233" w:rsidRDefault="6C911233" w14:paraId="6697A7FA" w14:textId="79483616">
            <w:pPr>
              <w:jc w:val="center"/>
              <w:rPr>
                <w:sz w:val="20"/>
                <w:szCs w:val="20"/>
              </w:rPr>
            </w:pPr>
          </w:p>
        </w:tc>
        <w:tc>
          <w:tcPr>
            <w:tcW w:w="2035" w:type="dxa"/>
            <w:tcMar>
              <w:top w:w="15" w:type="dxa"/>
              <w:left w:w="15" w:type="dxa"/>
              <w:right w:w="15" w:type="dxa"/>
            </w:tcMar>
            <w:vAlign w:val="center"/>
          </w:tcPr>
          <w:p w:rsidR="6C911233" w:rsidP="6C911233" w:rsidRDefault="6C911233" w14:paraId="7AA04FDB" w14:textId="38EC34D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HCl</w:t>
            </w:r>
          </w:p>
        </w:tc>
        <w:tc>
          <w:tcPr>
            <w:tcW w:w="957" w:type="dxa"/>
            <w:tcMar>
              <w:top w:w="15" w:type="dxa"/>
              <w:left w:w="15" w:type="dxa"/>
              <w:right w:w="15" w:type="dxa"/>
            </w:tcMar>
            <w:vAlign w:val="center"/>
          </w:tcPr>
          <w:p w:rsidR="6C911233" w:rsidP="6C911233" w:rsidRDefault="6C911233" w14:paraId="5C253906" w14:textId="3FF554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[87]</w:t>
            </w:r>
          </w:p>
        </w:tc>
      </w:tr>
      <w:tr w:rsidR="6C911233" w:rsidTr="6C911233" w14:paraId="5EB9A582">
        <w:trPr>
          <w:trHeight w:val="432"/>
        </w:trPr>
        <w:tc>
          <w:tcPr>
            <w:tcW w:w="1815" w:type="dxa"/>
            <w:vMerge/>
            <w:tcBorders>
              <w:top w:sz="0"/>
              <w:left w:val="single" w:color="000000" w:themeColor="text1" w:sz="0"/>
              <w:bottom w:sz="0"/>
              <w:right w:val="single" w:color="000000" w:themeColor="text1" w:sz="0"/>
            </w:tcBorders>
            <w:tcMar/>
            <w:vAlign w:val="center"/>
          </w:tcPr>
          <w:p w14:paraId="7790ED96"/>
        </w:tc>
        <w:tc>
          <w:tcPr>
            <w:tcW w:w="1305" w:type="dxa"/>
            <w:tcMar>
              <w:top w:w="15" w:type="dxa"/>
              <w:left w:w="15" w:type="dxa"/>
              <w:right w:w="15" w:type="dxa"/>
            </w:tcMar>
            <w:vAlign w:val="center"/>
          </w:tcPr>
          <w:p w:rsidR="6C911233" w:rsidP="6C911233" w:rsidRDefault="6C911233" w14:paraId="34249516" w14:textId="03F9EAF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13.975</w:t>
            </w:r>
          </w:p>
        </w:tc>
        <w:tc>
          <w:tcPr>
            <w:tcW w:w="2035" w:type="dxa"/>
            <w:tcMar>
              <w:top w:w="15" w:type="dxa"/>
              <w:left w:w="15" w:type="dxa"/>
              <w:right w:w="15" w:type="dxa"/>
            </w:tcMar>
            <w:vAlign w:val="center"/>
          </w:tcPr>
          <w:p w:rsidR="6C911233" w:rsidP="6C911233" w:rsidRDefault="6C911233" w14:paraId="0398F6D8" w14:textId="7CC5A634">
            <w:pPr>
              <w:jc w:val="center"/>
              <w:rPr>
                <w:sz w:val="20"/>
                <w:szCs w:val="20"/>
              </w:rPr>
            </w:pPr>
          </w:p>
        </w:tc>
        <w:tc>
          <w:tcPr>
            <w:tcW w:w="2035" w:type="dxa"/>
            <w:tcMar>
              <w:top w:w="15" w:type="dxa"/>
              <w:left w:w="15" w:type="dxa"/>
              <w:right w:w="15" w:type="dxa"/>
            </w:tcMar>
            <w:vAlign w:val="center"/>
          </w:tcPr>
          <w:p w:rsidR="6C911233" w:rsidP="6C911233" w:rsidRDefault="6C911233" w14:paraId="5CF8F030" w14:textId="41E8F07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F2CA4EF" w14:textId="318B0DF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 xml:space="preserve">0.2 </w:t>
            </w: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M  magnesium nitrate hexahydrate</w:t>
            </w:r>
          </w:p>
        </w:tc>
        <w:tc>
          <w:tcPr>
            <w:tcW w:w="957" w:type="dxa"/>
            <w:tcMar>
              <w:top w:w="15" w:type="dxa"/>
              <w:left w:w="15" w:type="dxa"/>
              <w:right w:w="15" w:type="dxa"/>
            </w:tcMar>
            <w:vAlign w:val="center"/>
          </w:tcPr>
          <w:p w:rsidR="6C911233" w:rsidP="6C911233" w:rsidRDefault="6C911233" w14:paraId="40C89187" w14:textId="71F74B0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[88]</w:t>
            </w:r>
          </w:p>
        </w:tc>
      </w:tr>
      <w:tr w:rsidR="6C911233" w:rsidTr="6C911233" w14:paraId="175E5217">
        <w:trPr>
          <w:trHeight w:val="432"/>
        </w:trPr>
        <w:tc>
          <w:tcPr>
            <w:tcW w:w="1815" w:type="dxa"/>
            <w:vMerge/>
            <w:tcBorders>
              <w:top w:sz="0"/>
              <w:left w:val="single" w:color="000000" w:themeColor="text1" w:sz="0"/>
              <w:bottom w:sz="0"/>
              <w:right w:val="single" w:color="000000" w:themeColor="text1" w:sz="0"/>
            </w:tcBorders>
            <w:tcMar/>
            <w:vAlign w:val="center"/>
          </w:tcPr>
          <w:p w14:paraId="2D5B7173"/>
        </w:tc>
        <w:tc>
          <w:tcPr>
            <w:tcW w:w="1305" w:type="dxa"/>
            <w:tcMar>
              <w:top w:w="15" w:type="dxa"/>
              <w:left w:w="15" w:type="dxa"/>
              <w:right w:w="15" w:type="dxa"/>
            </w:tcMar>
            <w:vAlign w:val="center"/>
          </w:tcPr>
          <w:p w:rsidR="6C911233" w:rsidP="6C911233" w:rsidRDefault="6C911233" w14:paraId="73654014" w14:textId="3F752BD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55.04</w:t>
            </w:r>
          </w:p>
        </w:tc>
        <w:tc>
          <w:tcPr>
            <w:tcW w:w="2035" w:type="dxa"/>
            <w:tcMar>
              <w:top w:w="15" w:type="dxa"/>
              <w:left w:w="15" w:type="dxa"/>
              <w:right w:w="15" w:type="dxa"/>
            </w:tcMar>
            <w:vAlign w:val="center"/>
          </w:tcPr>
          <w:p w:rsidR="6C911233" w:rsidP="6C911233" w:rsidRDefault="6C911233" w14:paraId="236F27FE" w14:textId="02FB3A9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60DE5841" w14:textId="3A8FE0F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5F4F0398" w14:textId="2CDA6C3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HCl</w:t>
            </w:r>
          </w:p>
        </w:tc>
        <w:tc>
          <w:tcPr>
            <w:tcW w:w="957" w:type="dxa"/>
            <w:tcMar>
              <w:top w:w="15" w:type="dxa"/>
              <w:left w:w="15" w:type="dxa"/>
              <w:right w:w="15" w:type="dxa"/>
            </w:tcMar>
            <w:vAlign w:val="center"/>
          </w:tcPr>
          <w:p w:rsidR="6C911233" w:rsidP="6C911233" w:rsidRDefault="6C911233" w14:paraId="60625852" w14:textId="4AB721E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[89]</w:t>
            </w:r>
          </w:p>
        </w:tc>
      </w:tr>
      <w:tr w:rsidR="6C911233" w:rsidTr="6C911233" w14:paraId="50130B34">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5D28DAAA"/>
        </w:tc>
        <w:tc>
          <w:tcPr>
            <w:tcW w:w="1305" w:type="dxa"/>
            <w:tcBorders>
              <w:bottom w:val="nil" w:color="000000" w:themeColor="text1" w:sz="12"/>
            </w:tcBorders>
            <w:tcMar>
              <w:top w:w="15" w:type="dxa"/>
              <w:left w:w="15" w:type="dxa"/>
              <w:right w:w="15" w:type="dxa"/>
            </w:tcMar>
            <w:vAlign w:val="center"/>
          </w:tcPr>
          <w:p w:rsidR="6C911233" w:rsidP="6C911233" w:rsidRDefault="6C911233" w14:paraId="16DBF361" w14:textId="6A07C73F">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272A0917" w14:textId="4CD8065B">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41F7AEAF" w14:textId="67851DF8">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7E50D4DE" w14:textId="49052A8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0.025 EDTA</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37C2BDA9" w14:textId="75B9F53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[90]</w:t>
            </w:r>
          </w:p>
        </w:tc>
      </w:tr>
      <w:tr w:rsidR="6C911233" w:rsidTr="6C911233" w14:paraId="45AC0606">
        <w:trPr>
          <w:trHeight w:val="432"/>
        </w:trPr>
        <w:tc>
          <w:tcPr>
            <w:tcW w:w="1815" w:type="dxa"/>
            <w:vMerge w:val="restart"/>
            <w:tcMar>
              <w:top w:w="15" w:type="dxa"/>
              <w:left w:w="15" w:type="dxa"/>
              <w:right w:w="15" w:type="dxa"/>
            </w:tcMar>
            <w:vAlign w:val="center"/>
          </w:tcPr>
          <w:p w:rsidR="6C911233" w:rsidP="6C911233" w:rsidRDefault="6C911233" w14:paraId="36964922" w14:textId="121E464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Holmium (Ho)</w:t>
            </w:r>
          </w:p>
        </w:tc>
        <w:tc>
          <w:tcPr>
            <w:tcW w:w="1305" w:type="dxa"/>
            <w:tcMar>
              <w:top w:w="15" w:type="dxa"/>
              <w:left w:w="15" w:type="dxa"/>
              <w:right w:w="15" w:type="dxa"/>
            </w:tcMar>
            <w:vAlign w:val="center"/>
          </w:tcPr>
          <w:p w:rsidR="6C911233" w:rsidP="6C911233" w:rsidRDefault="6C911233" w14:paraId="48C1405A" w14:textId="07DDB88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87.41</w:t>
            </w:r>
          </w:p>
        </w:tc>
        <w:tc>
          <w:tcPr>
            <w:tcW w:w="2035" w:type="dxa"/>
            <w:tcMar>
              <w:top w:w="15" w:type="dxa"/>
              <w:left w:w="15" w:type="dxa"/>
              <w:right w:w="15" w:type="dxa"/>
            </w:tcMar>
            <w:vAlign w:val="center"/>
          </w:tcPr>
          <w:p w:rsidR="6C911233" w:rsidP="6C911233" w:rsidRDefault="6C911233" w14:paraId="5C1504AE" w14:textId="4180F51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62CDA1A1" w14:textId="76D648B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Sips</w:t>
            </w:r>
          </w:p>
        </w:tc>
        <w:tc>
          <w:tcPr>
            <w:tcW w:w="2035" w:type="dxa"/>
            <w:tcMar>
              <w:top w:w="15" w:type="dxa"/>
              <w:left w:w="15" w:type="dxa"/>
              <w:right w:w="15" w:type="dxa"/>
            </w:tcMar>
            <w:vAlign w:val="center"/>
          </w:tcPr>
          <w:p w:rsidR="6C911233" w:rsidP="6C911233" w:rsidRDefault="6C911233" w14:paraId="0C3F1D02" w14:textId="3A6E25F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 M HCl/ 0.5 M CaCl2</w:t>
            </w:r>
          </w:p>
        </w:tc>
        <w:tc>
          <w:tcPr>
            <w:tcW w:w="957" w:type="dxa"/>
            <w:tcMar>
              <w:top w:w="15" w:type="dxa"/>
              <w:left w:w="15" w:type="dxa"/>
              <w:right w:w="15" w:type="dxa"/>
            </w:tcMar>
            <w:vAlign w:val="center"/>
          </w:tcPr>
          <w:p w:rsidR="6C911233" w:rsidP="6C911233" w:rsidRDefault="6C911233" w14:paraId="1009FF3C" w14:textId="6394FF2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[91]</w:t>
            </w:r>
          </w:p>
        </w:tc>
      </w:tr>
      <w:tr w:rsidR="6C911233" w:rsidTr="6C911233" w14:paraId="7015BDCB">
        <w:trPr>
          <w:trHeight w:val="432"/>
        </w:trPr>
        <w:tc>
          <w:tcPr>
            <w:tcW w:w="1815" w:type="dxa"/>
            <w:vMerge/>
            <w:tcBorders>
              <w:top w:sz="0"/>
              <w:left w:val="single" w:color="000000" w:themeColor="text1" w:sz="0"/>
              <w:bottom w:sz="0"/>
              <w:right w:val="single" w:color="000000" w:themeColor="text1" w:sz="0"/>
            </w:tcBorders>
            <w:tcMar/>
            <w:vAlign w:val="center"/>
          </w:tcPr>
          <w:p w14:paraId="35BAB8B1"/>
        </w:tc>
        <w:tc>
          <w:tcPr>
            <w:tcW w:w="1305" w:type="dxa"/>
            <w:tcMar>
              <w:top w:w="15" w:type="dxa"/>
              <w:left w:w="15" w:type="dxa"/>
              <w:right w:w="15" w:type="dxa"/>
            </w:tcMar>
            <w:vAlign w:val="center"/>
          </w:tcPr>
          <w:p w:rsidR="6C911233" w:rsidP="6C911233" w:rsidRDefault="6C911233" w14:paraId="21AED7C7" w14:textId="001F400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10.4</w:t>
            </w:r>
          </w:p>
        </w:tc>
        <w:tc>
          <w:tcPr>
            <w:tcW w:w="2035" w:type="dxa"/>
            <w:tcMar>
              <w:top w:w="15" w:type="dxa"/>
              <w:left w:w="15" w:type="dxa"/>
              <w:right w:w="15" w:type="dxa"/>
            </w:tcMar>
            <w:vAlign w:val="center"/>
          </w:tcPr>
          <w:p w:rsidR="6C911233" w:rsidP="6C911233" w:rsidRDefault="6C911233" w14:paraId="66607928" w14:textId="1620C67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1D1B1C4A" w14:textId="123FA43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5DDF250F" w14:textId="7017C53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0.05 M H2SO4</w:t>
            </w:r>
          </w:p>
        </w:tc>
        <w:tc>
          <w:tcPr>
            <w:tcW w:w="957" w:type="dxa"/>
            <w:tcMar>
              <w:top w:w="15" w:type="dxa"/>
              <w:left w:w="15" w:type="dxa"/>
              <w:right w:w="15" w:type="dxa"/>
            </w:tcMar>
            <w:vAlign w:val="center"/>
          </w:tcPr>
          <w:p w:rsidR="6C911233" w:rsidP="6C911233" w:rsidRDefault="6C911233" w14:paraId="58A896DC" w14:textId="2268A07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[92]</w:t>
            </w:r>
          </w:p>
        </w:tc>
      </w:tr>
      <w:tr w:rsidR="6C911233" w:rsidTr="6C911233" w14:paraId="766E3387">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2A685564"/>
        </w:tc>
        <w:tc>
          <w:tcPr>
            <w:tcW w:w="1305" w:type="dxa"/>
            <w:tcBorders>
              <w:bottom w:val="nil" w:color="000000" w:themeColor="text1" w:sz="12"/>
            </w:tcBorders>
            <w:tcMar>
              <w:top w:w="15" w:type="dxa"/>
              <w:left w:w="15" w:type="dxa"/>
              <w:right w:w="15" w:type="dxa"/>
            </w:tcMar>
            <w:vAlign w:val="center"/>
          </w:tcPr>
          <w:p w:rsidR="6C911233" w:rsidP="6C911233" w:rsidRDefault="6C911233" w14:paraId="58CA2BC7" w14:textId="54C2A55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50.4</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26645874" w14:textId="1F57989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9FE50DC" w14:textId="6FE6910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35779ECA" w14:textId="4096C9C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H2SO4</w:t>
            </w:r>
          </w:p>
        </w:tc>
        <w:tc>
          <w:tcPr>
            <w:tcW w:w="957" w:type="dxa"/>
            <w:tcBorders>
              <w:bottom w:val="nil" w:color="000000" w:themeColor="text1" w:sz="12"/>
            </w:tcBorders>
            <w:tcMar>
              <w:top w:w="15" w:type="dxa"/>
              <w:left w:w="15" w:type="dxa"/>
              <w:right w:w="15" w:type="dxa"/>
            </w:tcMar>
            <w:vAlign w:val="center"/>
          </w:tcPr>
          <w:p w:rsidR="6C911233" w:rsidP="6C911233" w:rsidRDefault="6C911233" w14:paraId="69330E5E" w14:textId="644BDB3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[93]</w:t>
            </w:r>
          </w:p>
        </w:tc>
      </w:tr>
      <w:tr w:rsidR="6C911233" w:rsidTr="6C911233" w14:paraId="41827890">
        <w:trPr>
          <w:trHeight w:val="432"/>
        </w:trPr>
        <w:tc>
          <w:tcPr>
            <w:tcW w:w="1815" w:type="dxa"/>
            <w:vMerge w:val="restart"/>
            <w:tcMar>
              <w:top w:w="15" w:type="dxa"/>
              <w:left w:w="15" w:type="dxa"/>
              <w:right w:w="15" w:type="dxa"/>
            </w:tcMar>
            <w:vAlign w:val="center"/>
          </w:tcPr>
          <w:p w:rsidR="6C911233" w:rsidP="6C911233" w:rsidRDefault="6C911233" w14:paraId="77BB835D" w14:textId="5D0F8CE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Erbium (Er)</w:t>
            </w:r>
          </w:p>
        </w:tc>
        <w:tc>
          <w:tcPr>
            <w:tcW w:w="1305" w:type="dxa"/>
            <w:tcMar>
              <w:top w:w="15" w:type="dxa"/>
              <w:left w:w="15" w:type="dxa"/>
              <w:right w:w="15" w:type="dxa"/>
            </w:tcMar>
            <w:vAlign w:val="center"/>
          </w:tcPr>
          <w:p w:rsidR="6C911233" w:rsidP="6C911233" w:rsidRDefault="6C911233" w14:paraId="08DD2E30" w14:textId="36D051D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250</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2CACF62E" w14:textId="481E4CD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0C63060E" w14:textId="6BF7AF3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Lagergren</w:t>
            </w:r>
          </w:p>
        </w:tc>
        <w:tc>
          <w:tcPr>
            <w:tcW w:w="2035" w:type="dxa"/>
            <w:tcMar>
              <w:top w:w="15" w:type="dxa"/>
              <w:left w:w="15" w:type="dxa"/>
              <w:right w:w="15" w:type="dxa"/>
            </w:tcMar>
            <w:vAlign w:val="center"/>
          </w:tcPr>
          <w:p w:rsidR="6C911233" w:rsidP="6C911233" w:rsidRDefault="6C911233" w14:paraId="669F4A0D" w14:textId="4B2732F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4 M HCl</w:t>
            </w:r>
          </w:p>
        </w:tc>
        <w:tc>
          <w:tcPr>
            <w:tcW w:w="957" w:type="dxa"/>
            <w:tcMar>
              <w:top w:w="15" w:type="dxa"/>
              <w:left w:w="15" w:type="dxa"/>
              <w:right w:w="15" w:type="dxa"/>
            </w:tcMar>
            <w:vAlign w:val="center"/>
          </w:tcPr>
          <w:p w:rsidR="6C911233" w:rsidP="6C911233" w:rsidRDefault="6C911233" w14:paraId="4D1C1308" w14:textId="0D03B84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[94]</w:t>
            </w:r>
          </w:p>
        </w:tc>
      </w:tr>
      <w:tr w:rsidR="6C911233" w:rsidTr="6C911233" w14:paraId="3FC16310">
        <w:trPr>
          <w:trHeight w:val="432"/>
        </w:trPr>
        <w:tc>
          <w:tcPr>
            <w:tcW w:w="1815" w:type="dxa"/>
            <w:vMerge/>
            <w:tcBorders>
              <w:top w:sz="0"/>
              <w:left w:val="single" w:color="000000" w:themeColor="text1" w:sz="0"/>
              <w:bottom w:sz="0"/>
              <w:right w:val="single" w:color="000000" w:themeColor="text1" w:sz="0"/>
            </w:tcBorders>
            <w:tcMar/>
            <w:vAlign w:val="center"/>
          </w:tcPr>
          <w:p w14:paraId="6AABB77A"/>
        </w:tc>
        <w:tc>
          <w:tcPr>
            <w:tcW w:w="1305" w:type="dxa"/>
            <w:tcMar>
              <w:top w:w="15" w:type="dxa"/>
              <w:left w:w="15" w:type="dxa"/>
              <w:right w:w="15" w:type="dxa"/>
            </w:tcMar>
            <w:vAlign w:val="center"/>
          </w:tcPr>
          <w:p w:rsidR="6C911233" w:rsidP="6C911233" w:rsidRDefault="6C911233" w14:paraId="024E6216" w14:textId="07DBA29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106.277</w:t>
            </w:r>
          </w:p>
        </w:tc>
        <w:tc>
          <w:tcPr>
            <w:tcW w:w="2035" w:type="dxa"/>
            <w:tcMar>
              <w:top w:w="15" w:type="dxa"/>
              <w:left w:w="15" w:type="dxa"/>
              <w:right w:w="15" w:type="dxa"/>
            </w:tcMar>
            <w:vAlign w:val="center"/>
          </w:tcPr>
          <w:p w:rsidR="6C911233" w:rsidP="6C911233" w:rsidRDefault="6C911233" w14:paraId="4D743ADE" w14:textId="309AFDE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double exponential</w:t>
            </w:r>
          </w:p>
        </w:tc>
        <w:tc>
          <w:tcPr>
            <w:tcW w:w="2035" w:type="dxa"/>
            <w:tcMar>
              <w:top w:w="15" w:type="dxa"/>
              <w:left w:w="15" w:type="dxa"/>
              <w:right w:w="15" w:type="dxa"/>
            </w:tcMar>
            <w:vAlign w:val="center"/>
          </w:tcPr>
          <w:p w:rsidR="6C911233" w:rsidP="6C911233" w:rsidRDefault="6C911233" w14:paraId="424FBEC0" w14:textId="0AC5E96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24BCF952" w14:textId="197CAD5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0.15 M H2SO4</w:t>
            </w:r>
          </w:p>
        </w:tc>
        <w:tc>
          <w:tcPr>
            <w:tcW w:w="957" w:type="dxa"/>
            <w:tcMar>
              <w:top w:w="15" w:type="dxa"/>
              <w:left w:w="15" w:type="dxa"/>
              <w:right w:w="15" w:type="dxa"/>
            </w:tcMar>
            <w:vAlign w:val="center"/>
          </w:tcPr>
          <w:p w:rsidR="6C911233" w:rsidP="6C911233" w:rsidRDefault="6C911233" w14:paraId="28FA3CEA" w14:textId="6A582CE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[95]</w:t>
            </w:r>
          </w:p>
        </w:tc>
      </w:tr>
      <w:tr w:rsidR="6C911233" w:rsidTr="6C911233" w14:paraId="205FA2BC">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59D34F35"/>
        </w:tc>
        <w:tc>
          <w:tcPr>
            <w:tcW w:w="1305" w:type="dxa"/>
            <w:tcMar>
              <w:top w:w="15" w:type="dxa"/>
              <w:left w:w="15" w:type="dxa"/>
              <w:right w:w="15" w:type="dxa"/>
            </w:tcMar>
            <w:vAlign w:val="center"/>
          </w:tcPr>
          <w:p w:rsidR="6C911233" w:rsidP="6C911233" w:rsidRDefault="6C911233" w14:paraId="62BDD27B" w14:textId="5B4DC15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366.6</w:t>
            </w:r>
          </w:p>
        </w:tc>
        <w:tc>
          <w:tcPr>
            <w:tcW w:w="2035" w:type="dxa"/>
            <w:tcMar>
              <w:top w:w="15" w:type="dxa"/>
              <w:left w:w="15" w:type="dxa"/>
              <w:right w:w="15" w:type="dxa"/>
            </w:tcMar>
            <w:vAlign w:val="center"/>
          </w:tcPr>
          <w:p w:rsidR="6C911233" w:rsidP="6C911233" w:rsidRDefault="6C911233" w14:paraId="37EF5521" w14:textId="5B0B438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42175E00" w14:textId="17A7379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7DA2FB85" w14:textId="01182DEC">
            <w:pPr>
              <w:jc w:val="center"/>
              <w:rPr>
                <w:sz w:val="20"/>
                <w:szCs w:val="20"/>
              </w:rPr>
            </w:pPr>
          </w:p>
        </w:tc>
        <w:tc>
          <w:tcPr>
            <w:tcW w:w="957" w:type="dxa"/>
            <w:tcMar>
              <w:top w:w="15" w:type="dxa"/>
              <w:left w:w="15" w:type="dxa"/>
              <w:right w:w="15" w:type="dxa"/>
            </w:tcMar>
            <w:vAlign w:val="center"/>
          </w:tcPr>
          <w:p w:rsidR="6C911233" w:rsidP="6C911233" w:rsidRDefault="6C911233" w14:paraId="6C66D247" w14:textId="25E14ED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[96]</w:t>
            </w:r>
          </w:p>
        </w:tc>
      </w:tr>
      <w:tr w:rsidR="6C911233" w:rsidTr="6C911233" w14:paraId="1A7C350C">
        <w:trPr>
          <w:trHeight w:val="432"/>
        </w:trPr>
        <w:tc>
          <w:tcPr>
            <w:tcW w:w="1815" w:type="dxa"/>
            <w:vMerge/>
            <w:tcBorders>
              <w:top w:sz="0"/>
              <w:left w:val="single" w:color="000000" w:themeColor="text1" w:sz="0"/>
              <w:bottom w:sz="0"/>
              <w:right w:val="single" w:color="000000" w:themeColor="text1" w:sz="0"/>
            </w:tcBorders>
            <w:tcMar/>
            <w:vAlign w:val="center"/>
          </w:tcPr>
          <w:p w14:paraId="778D24BE"/>
        </w:tc>
        <w:tc>
          <w:tcPr>
            <w:tcW w:w="1305" w:type="dxa"/>
            <w:tcMar>
              <w:top w:w="15" w:type="dxa"/>
              <w:left w:w="15" w:type="dxa"/>
              <w:right w:w="15" w:type="dxa"/>
            </w:tcMar>
            <w:vAlign w:val="center"/>
          </w:tcPr>
          <w:p w:rsidR="6C911233" w:rsidP="6C911233" w:rsidRDefault="6C911233" w14:paraId="38847742" w14:textId="0F487A6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145</w:t>
            </w:r>
          </w:p>
        </w:tc>
        <w:tc>
          <w:tcPr>
            <w:tcW w:w="2035" w:type="dxa"/>
            <w:tcMar>
              <w:top w:w="15" w:type="dxa"/>
              <w:left w:w="15" w:type="dxa"/>
              <w:right w:w="15" w:type="dxa"/>
            </w:tcMar>
            <w:vAlign w:val="center"/>
          </w:tcPr>
          <w:p w:rsidR="6C911233" w:rsidP="6C911233" w:rsidRDefault="6C911233" w14:paraId="7E5982A1" w14:textId="4F4DE2E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71FB8A17" w14:textId="53404FA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4489A0DE" w14:textId="7DD1DF0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0.5 M acidic thiourea</w:t>
            </w:r>
          </w:p>
        </w:tc>
        <w:tc>
          <w:tcPr>
            <w:tcW w:w="957" w:type="dxa"/>
            <w:tcMar>
              <w:top w:w="15" w:type="dxa"/>
              <w:left w:w="15" w:type="dxa"/>
              <w:right w:w="15" w:type="dxa"/>
            </w:tcMar>
            <w:vAlign w:val="center"/>
          </w:tcPr>
          <w:p w:rsidR="6C911233" w:rsidP="6C911233" w:rsidRDefault="6C911233" w14:paraId="532630B6" w14:textId="75756AD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[97]</w:t>
            </w:r>
          </w:p>
        </w:tc>
      </w:tr>
      <w:tr w:rsidR="6C911233" w:rsidTr="6C911233" w14:paraId="188A1946">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29B28E91"/>
        </w:tc>
        <w:tc>
          <w:tcPr>
            <w:tcW w:w="1305" w:type="dxa"/>
            <w:tcBorders>
              <w:bottom w:val="nil" w:color="000000" w:themeColor="text1" w:sz="12"/>
            </w:tcBorders>
            <w:tcMar>
              <w:top w:w="15" w:type="dxa"/>
              <w:left w:w="15" w:type="dxa"/>
              <w:right w:w="15" w:type="dxa"/>
            </w:tcMar>
            <w:vAlign w:val="center"/>
          </w:tcPr>
          <w:p w:rsidR="6C911233" w:rsidP="6C911233" w:rsidRDefault="6C911233" w14:paraId="0D15C9EE" w14:textId="6FAF5DA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95.99</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42F4E7CA" w14:textId="0D4F3BED">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3A81FC67" w14:textId="407F7DD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55D5D528" w14:textId="427B2C02">
            <w:pPr>
              <w:jc w:val="center"/>
              <w:rPr>
                <w:sz w:val="20"/>
                <w:szCs w:val="20"/>
              </w:rPr>
            </w:pPr>
          </w:p>
        </w:tc>
        <w:tc>
          <w:tcPr>
            <w:tcW w:w="957" w:type="dxa"/>
            <w:tcBorders>
              <w:bottom w:val="nil" w:color="000000" w:themeColor="text1" w:sz="12"/>
            </w:tcBorders>
            <w:tcMar>
              <w:top w:w="15" w:type="dxa"/>
              <w:left w:w="15" w:type="dxa"/>
              <w:right w:w="15" w:type="dxa"/>
            </w:tcMar>
            <w:vAlign w:val="center"/>
          </w:tcPr>
          <w:p w:rsidR="6C911233" w:rsidP="6C911233" w:rsidRDefault="6C911233" w14:paraId="253AE621" w14:textId="2CFB14D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[98]</w:t>
            </w:r>
          </w:p>
        </w:tc>
      </w:tr>
      <w:tr w:rsidR="6C911233" w:rsidTr="6C911233" w14:paraId="39BA4A77">
        <w:trPr>
          <w:trHeight w:val="432"/>
        </w:trPr>
        <w:tc>
          <w:tcPr>
            <w:tcW w:w="1815" w:type="dxa"/>
            <w:tcMar>
              <w:top w:w="15" w:type="dxa"/>
              <w:left w:w="15" w:type="dxa"/>
              <w:right w:w="15" w:type="dxa"/>
            </w:tcMar>
            <w:vAlign w:val="center"/>
          </w:tcPr>
          <w:p w:rsidR="6C911233" w:rsidP="6C911233" w:rsidRDefault="6C911233" w14:paraId="3049EF95" w14:textId="0D51458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Thulium (Tm)</w:t>
            </w:r>
          </w:p>
        </w:tc>
        <w:tc>
          <w:tcPr>
            <w:tcW w:w="1305" w:type="dxa"/>
            <w:tcMar>
              <w:top w:w="15" w:type="dxa"/>
              <w:left w:w="15" w:type="dxa"/>
              <w:right w:w="15" w:type="dxa"/>
            </w:tcMar>
            <w:vAlign w:val="center"/>
          </w:tcPr>
          <w:p w:rsidR="6C911233" w:rsidP="6C911233" w:rsidRDefault="6C911233" w14:paraId="5984808B" w14:textId="11DFE41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168.57</w:t>
            </w:r>
          </w:p>
        </w:tc>
        <w:tc>
          <w:tcPr>
            <w:tcW w:w="2035" w:type="dxa"/>
            <w:tcMar>
              <w:top w:w="15" w:type="dxa"/>
              <w:left w:w="15" w:type="dxa"/>
              <w:right w:w="15" w:type="dxa"/>
            </w:tcMar>
            <w:vAlign w:val="center"/>
          </w:tcPr>
          <w:p w:rsidR="6C911233" w:rsidP="6C911233" w:rsidRDefault="6C911233" w14:paraId="0B3C25EE" w14:textId="26FF7C1A">
            <w:pPr>
              <w:jc w:val="center"/>
              <w:rPr>
                <w:sz w:val="20"/>
                <w:szCs w:val="20"/>
              </w:rPr>
            </w:pPr>
          </w:p>
        </w:tc>
        <w:tc>
          <w:tcPr>
            <w:tcW w:w="2035" w:type="dxa"/>
            <w:tcMar>
              <w:top w:w="15" w:type="dxa"/>
              <w:left w:w="15" w:type="dxa"/>
              <w:right w:w="15" w:type="dxa"/>
            </w:tcMar>
            <w:vAlign w:val="center"/>
          </w:tcPr>
          <w:p w:rsidR="6C911233" w:rsidP="6C911233" w:rsidRDefault="6C911233" w14:paraId="73A43671" w14:textId="481499E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D135105" w14:textId="38CB1B5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0.25 M HNO3</w:t>
            </w:r>
          </w:p>
        </w:tc>
        <w:tc>
          <w:tcPr>
            <w:tcW w:w="957" w:type="dxa"/>
            <w:tcMar>
              <w:top w:w="15" w:type="dxa"/>
              <w:left w:w="15" w:type="dxa"/>
              <w:right w:w="15" w:type="dxa"/>
            </w:tcMar>
            <w:vAlign w:val="center"/>
          </w:tcPr>
          <w:p w:rsidR="6C911233" w:rsidP="6C911233" w:rsidRDefault="6C911233" w14:paraId="0C78A11E" w14:textId="7E648FB9">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[99]</w:t>
            </w:r>
          </w:p>
        </w:tc>
      </w:tr>
      <w:tr w:rsidR="6C911233" w:rsidTr="6C911233" w14:paraId="3469772B">
        <w:trPr>
          <w:trHeight w:val="432"/>
        </w:trPr>
        <w:tc>
          <w:tcPr>
            <w:tcW w:w="1815" w:type="dxa"/>
            <w:vMerge w:val="restart"/>
            <w:tcMar>
              <w:top w:w="15" w:type="dxa"/>
              <w:left w:w="15" w:type="dxa"/>
              <w:right w:w="15" w:type="dxa"/>
            </w:tcMar>
            <w:vAlign w:val="center"/>
          </w:tcPr>
          <w:p w:rsidR="6C911233" w:rsidP="6C911233" w:rsidRDefault="6C911233" w14:paraId="272D6803" w14:textId="76F9577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Ytterbium (Yb)</w:t>
            </w:r>
          </w:p>
        </w:tc>
        <w:tc>
          <w:tcPr>
            <w:tcW w:w="1305" w:type="dxa"/>
            <w:tcMar>
              <w:top w:w="15" w:type="dxa"/>
              <w:left w:w="15" w:type="dxa"/>
              <w:right w:w="15" w:type="dxa"/>
            </w:tcMar>
            <w:vAlign w:val="center"/>
          </w:tcPr>
          <w:p w:rsidR="6C911233" w:rsidP="6C911233" w:rsidRDefault="6C911233" w14:paraId="3D4FC5DB" w14:textId="6AD54BA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265.8</w:t>
            </w:r>
          </w:p>
        </w:tc>
        <w:tc>
          <w:tcPr>
            <w:tcW w:w="2035" w:type="dxa"/>
            <w:tcMar>
              <w:top w:w="15" w:type="dxa"/>
              <w:left w:w="15" w:type="dxa"/>
              <w:right w:w="15" w:type="dxa"/>
            </w:tcMar>
            <w:vAlign w:val="center"/>
          </w:tcPr>
          <w:p w:rsidR="6C911233" w:rsidP="6C911233" w:rsidRDefault="6C911233" w14:paraId="0B43A860" w14:textId="66825228">
            <w:pPr>
              <w:jc w:val="center"/>
              <w:rPr>
                <w:sz w:val="20"/>
                <w:szCs w:val="20"/>
              </w:rPr>
            </w:pPr>
          </w:p>
        </w:tc>
        <w:tc>
          <w:tcPr>
            <w:tcW w:w="2035" w:type="dxa"/>
            <w:tcBorders>
              <w:bottom w:val="nil" w:color="000000" w:themeColor="text1" w:sz="12"/>
            </w:tcBorders>
            <w:tcMar>
              <w:top w:w="15" w:type="dxa"/>
              <w:left w:w="15" w:type="dxa"/>
              <w:right w:w="15" w:type="dxa"/>
            </w:tcMar>
            <w:vAlign w:val="center"/>
          </w:tcPr>
          <w:p w:rsidR="6C911233" w:rsidP="6C911233" w:rsidRDefault="6C911233" w14:paraId="58A2773D" w14:textId="6F22262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2604679D" w14:textId="5216AFF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 M HCl</w:t>
            </w:r>
          </w:p>
        </w:tc>
        <w:tc>
          <w:tcPr>
            <w:tcW w:w="957" w:type="dxa"/>
            <w:tcMar>
              <w:top w:w="15" w:type="dxa"/>
              <w:left w:w="15" w:type="dxa"/>
              <w:right w:w="15" w:type="dxa"/>
            </w:tcMar>
            <w:vAlign w:val="center"/>
          </w:tcPr>
          <w:p w:rsidR="6C911233" w:rsidP="6C911233" w:rsidRDefault="6C911233" w14:paraId="01879292" w14:textId="2B744C6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[100]</w:t>
            </w:r>
          </w:p>
        </w:tc>
      </w:tr>
      <w:tr w:rsidR="6C911233" w:rsidTr="6C911233" w14:paraId="538C28BD">
        <w:trPr>
          <w:trHeight w:val="432"/>
        </w:trPr>
        <w:tc>
          <w:tcPr>
            <w:tcW w:w="1815" w:type="dxa"/>
            <w:vMerge/>
            <w:tcBorders>
              <w:top w:sz="0"/>
              <w:left w:val="single" w:color="000000" w:themeColor="text1" w:sz="0"/>
              <w:bottom w:sz="0"/>
              <w:right w:val="single" w:color="000000" w:themeColor="text1" w:sz="0"/>
            </w:tcBorders>
            <w:tcMar/>
            <w:vAlign w:val="center"/>
          </w:tcPr>
          <w:p w14:paraId="7C014C07"/>
        </w:tc>
        <w:tc>
          <w:tcPr>
            <w:tcW w:w="1305" w:type="dxa"/>
            <w:tcMar>
              <w:top w:w="15" w:type="dxa"/>
              <w:left w:w="15" w:type="dxa"/>
              <w:right w:w="15" w:type="dxa"/>
            </w:tcMar>
            <w:vAlign w:val="center"/>
          </w:tcPr>
          <w:p w:rsidR="6C911233" w:rsidP="6C911233" w:rsidRDefault="6C911233" w14:paraId="423F7B3B" w14:textId="4B31499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347.6</w:t>
            </w:r>
          </w:p>
        </w:tc>
        <w:tc>
          <w:tcPr>
            <w:tcW w:w="2035" w:type="dxa"/>
            <w:tcMar>
              <w:top w:w="15" w:type="dxa"/>
              <w:left w:w="15" w:type="dxa"/>
              <w:right w:w="15" w:type="dxa"/>
            </w:tcMar>
            <w:vAlign w:val="center"/>
          </w:tcPr>
          <w:p w:rsidR="6C911233" w:rsidP="6C911233" w:rsidRDefault="6C911233" w14:paraId="2BE1F82C" w14:textId="50D4F0F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Borders>
              <w:bottom w:val="nil" w:color="000000" w:themeColor="text1" w:sz="12"/>
            </w:tcBorders>
            <w:tcMar>
              <w:top w:w="15" w:type="dxa"/>
              <w:left w:w="15" w:type="dxa"/>
              <w:right w:w="15" w:type="dxa"/>
            </w:tcMar>
            <w:vAlign w:val="center"/>
          </w:tcPr>
          <w:p w:rsidR="6C911233" w:rsidP="6C911233" w:rsidRDefault="6C911233" w14:paraId="63C6E5DC" w14:textId="645B4F2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22543A8" w14:textId="1325C34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HCl</w:t>
            </w:r>
          </w:p>
        </w:tc>
        <w:tc>
          <w:tcPr>
            <w:tcW w:w="957" w:type="dxa"/>
            <w:tcMar>
              <w:top w:w="15" w:type="dxa"/>
              <w:left w:w="15" w:type="dxa"/>
              <w:right w:w="15" w:type="dxa"/>
            </w:tcMar>
            <w:vAlign w:val="center"/>
          </w:tcPr>
          <w:p w:rsidR="6C911233" w:rsidP="6C911233" w:rsidRDefault="6C911233" w14:paraId="38BA67B3" w14:textId="18998FA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[101]</w:t>
            </w:r>
          </w:p>
        </w:tc>
      </w:tr>
      <w:tr w:rsidR="6C911233" w:rsidTr="6C911233" w14:paraId="1ABF72FB">
        <w:trPr>
          <w:trHeight w:val="432"/>
        </w:trPr>
        <w:tc>
          <w:tcPr>
            <w:tcW w:w="1815" w:type="dxa"/>
            <w:vMerge/>
            <w:tcBorders>
              <w:top w:sz="0"/>
              <w:left w:val="single" w:color="000000" w:themeColor="text1" w:sz="0"/>
              <w:bottom w:sz="0"/>
              <w:right w:val="single" w:color="000000" w:themeColor="text1" w:sz="0"/>
            </w:tcBorders>
            <w:tcMar/>
            <w:vAlign w:val="center"/>
          </w:tcPr>
          <w:p w14:paraId="089E02B8"/>
        </w:tc>
        <w:tc>
          <w:tcPr>
            <w:tcW w:w="1305" w:type="dxa"/>
            <w:tcMar>
              <w:top w:w="15" w:type="dxa"/>
              <w:left w:w="15" w:type="dxa"/>
              <w:right w:w="15" w:type="dxa"/>
            </w:tcMar>
            <w:vAlign w:val="center"/>
          </w:tcPr>
          <w:p w:rsidR="6C911233" w:rsidP="6C911233" w:rsidRDefault="6C911233" w14:paraId="530B074E" w14:textId="3DF8801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397</w:t>
            </w:r>
          </w:p>
        </w:tc>
        <w:tc>
          <w:tcPr>
            <w:tcW w:w="2035" w:type="dxa"/>
            <w:tcMar>
              <w:top w:w="15" w:type="dxa"/>
              <w:left w:w="15" w:type="dxa"/>
              <w:right w:w="15" w:type="dxa"/>
            </w:tcMar>
            <w:vAlign w:val="center"/>
          </w:tcPr>
          <w:p w:rsidR="6C911233" w:rsidP="6C911233" w:rsidRDefault="6C911233" w14:paraId="36BB2DAB" w14:textId="092E00A2">
            <w:pPr>
              <w:jc w:val="center"/>
              <w:rPr>
                <w:sz w:val="20"/>
                <w:szCs w:val="20"/>
              </w:rPr>
            </w:pPr>
          </w:p>
        </w:tc>
        <w:tc>
          <w:tcPr>
            <w:tcW w:w="2035" w:type="dxa"/>
            <w:tcMar>
              <w:top w:w="15" w:type="dxa"/>
              <w:left w:w="15" w:type="dxa"/>
              <w:right w:w="15" w:type="dxa"/>
            </w:tcMar>
            <w:vAlign w:val="center"/>
          </w:tcPr>
          <w:p w:rsidR="6C911233" w:rsidP="6C911233" w:rsidRDefault="6C911233" w14:paraId="60476280" w14:textId="30E1430C">
            <w:pPr>
              <w:jc w:val="center"/>
              <w:rPr>
                <w:sz w:val="20"/>
                <w:szCs w:val="20"/>
              </w:rPr>
            </w:pPr>
          </w:p>
        </w:tc>
        <w:tc>
          <w:tcPr>
            <w:tcW w:w="2035" w:type="dxa"/>
            <w:tcMar>
              <w:top w:w="15" w:type="dxa"/>
              <w:left w:w="15" w:type="dxa"/>
              <w:right w:w="15" w:type="dxa"/>
            </w:tcMar>
            <w:vAlign w:val="center"/>
          </w:tcPr>
          <w:p w:rsidR="6C911233" w:rsidP="6C911233" w:rsidRDefault="6C911233" w14:paraId="06A793BA" w14:textId="6548224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EDTA</w:t>
            </w:r>
          </w:p>
        </w:tc>
        <w:tc>
          <w:tcPr>
            <w:tcW w:w="957" w:type="dxa"/>
            <w:tcMar>
              <w:top w:w="15" w:type="dxa"/>
              <w:left w:w="15" w:type="dxa"/>
              <w:right w:w="15" w:type="dxa"/>
            </w:tcMar>
            <w:vAlign w:val="center"/>
          </w:tcPr>
          <w:p w:rsidR="6C911233" w:rsidP="6C911233" w:rsidRDefault="6C911233" w14:paraId="5E746D46" w14:textId="7F67B34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[102]</w:t>
            </w:r>
          </w:p>
        </w:tc>
      </w:tr>
      <w:tr w:rsidR="6C911233" w:rsidTr="6C911233" w14:paraId="6E3F2B4E">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1708869F"/>
        </w:tc>
        <w:tc>
          <w:tcPr>
            <w:tcW w:w="1305" w:type="dxa"/>
            <w:tcMar>
              <w:top w:w="15" w:type="dxa"/>
              <w:left w:w="15" w:type="dxa"/>
              <w:right w:w="15" w:type="dxa"/>
            </w:tcMar>
            <w:vAlign w:val="center"/>
          </w:tcPr>
          <w:p w:rsidR="6C911233" w:rsidP="6C911233" w:rsidRDefault="6C911233" w14:paraId="0B36CC67" w14:textId="638209B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26.3</w:t>
            </w:r>
          </w:p>
        </w:tc>
        <w:tc>
          <w:tcPr>
            <w:tcW w:w="2035" w:type="dxa"/>
            <w:tcMar>
              <w:top w:w="15" w:type="dxa"/>
              <w:left w:w="15" w:type="dxa"/>
              <w:right w:w="15" w:type="dxa"/>
            </w:tcMar>
            <w:vAlign w:val="center"/>
          </w:tcPr>
          <w:p w:rsidR="6C911233" w:rsidP="6C911233" w:rsidRDefault="6C911233" w14:paraId="45A552C6" w14:textId="328BA70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pseudo-first order</w:t>
            </w:r>
          </w:p>
        </w:tc>
        <w:tc>
          <w:tcPr>
            <w:tcW w:w="2035" w:type="dxa"/>
            <w:tcMar>
              <w:top w:w="15" w:type="dxa"/>
              <w:left w:w="15" w:type="dxa"/>
              <w:right w:w="15" w:type="dxa"/>
            </w:tcMar>
            <w:vAlign w:val="center"/>
          </w:tcPr>
          <w:p w:rsidR="6C911233" w:rsidP="6C911233" w:rsidRDefault="6C911233" w14:paraId="0B4B160A" w14:textId="36BB6D6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EMTR</w:t>
            </w:r>
          </w:p>
        </w:tc>
        <w:tc>
          <w:tcPr>
            <w:tcW w:w="2035" w:type="dxa"/>
            <w:tcMar>
              <w:top w:w="15" w:type="dxa"/>
              <w:left w:w="15" w:type="dxa"/>
              <w:right w:w="15" w:type="dxa"/>
            </w:tcMar>
            <w:vAlign w:val="center"/>
          </w:tcPr>
          <w:p w:rsidR="6C911233" w:rsidP="6C911233" w:rsidRDefault="6C911233" w14:paraId="69F49FFE" w14:textId="1C10174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0.3 M HNO3</w:t>
            </w:r>
          </w:p>
        </w:tc>
        <w:tc>
          <w:tcPr>
            <w:tcW w:w="957" w:type="dxa"/>
            <w:tcMar>
              <w:top w:w="15" w:type="dxa"/>
              <w:left w:w="15" w:type="dxa"/>
              <w:right w:w="15" w:type="dxa"/>
            </w:tcMar>
            <w:vAlign w:val="center"/>
          </w:tcPr>
          <w:p w:rsidR="6C911233" w:rsidP="6C911233" w:rsidRDefault="6C911233" w14:paraId="0F984637" w14:textId="4FE8AB8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[103]</w:t>
            </w:r>
          </w:p>
        </w:tc>
      </w:tr>
      <w:tr w:rsidR="6C911233" w:rsidTr="6C911233" w14:paraId="5B4A765F">
        <w:trPr>
          <w:trHeight w:val="432"/>
        </w:trPr>
        <w:tc>
          <w:tcPr>
            <w:tcW w:w="1815" w:type="dxa"/>
            <w:vMerge w:val="restart"/>
            <w:tcBorders>
              <w:top w:val="nil" w:color="000000" w:themeColor="text1" w:sz="12"/>
            </w:tcBorders>
            <w:tcMar>
              <w:top w:w="15" w:type="dxa"/>
              <w:left w:w="15" w:type="dxa"/>
              <w:right w:w="15" w:type="dxa"/>
            </w:tcMar>
            <w:vAlign w:val="center"/>
          </w:tcPr>
          <w:p w:rsidR="6C911233" w:rsidP="6C911233" w:rsidRDefault="6C911233" w14:paraId="08E0A118" w14:textId="2D08BDC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Lutetium (Lu)</w:t>
            </w:r>
          </w:p>
        </w:tc>
        <w:tc>
          <w:tcPr>
            <w:tcW w:w="1305" w:type="dxa"/>
            <w:tcMar>
              <w:top w:w="15" w:type="dxa"/>
              <w:left w:w="15" w:type="dxa"/>
              <w:right w:w="15" w:type="dxa"/>
            </w:tcMar>
            <w:vAlign w:val="center"/>
          </w:tcPr>
          <w:p w:rsidR="6C911233" w:rsidP="6C911233" w:rsidRDefault="6C911233" w14:paraId="1C1252F3" w14:textId="5CA47EE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171.76</w:t>
            </w:r>
          </w:p>
        </w:tc>
        <w:tc>
          <w:tcPr>
            <w:tcW w:w="2035" w:type="dxa"/>
            <w:tcMar>
              <w:top w:w="15" w:type="dxa"/>
              <w:left w:w="15" w:type="dxa"/>
              <w:right w:w="15" w:type="dxa"/>
            </w:tcMar>
            <w:vAlign w:val="center"/>
          </w:tcPr>
          <w:p w:rsidR="6C911233" w:rsidP="6C911233" w:rsidRDefault="6C911233" w14:paraId="1E79F4C1" w14:textId="7E55336B">
            <w:pPr>
              <w:jc w:val="center"/>
              <w:rPr>
                <w:sz w:val="20"/>
                <w:szCs w:val="20"/>
              </w:rPr>
            </w:pPr>
          </w:p>
        </w:tc>
        <w:tc>
          <w:tcPr>
            <w:tcW w:w="2035" w:type="dxa"/>
            <w:tcMar>
              <w:top w:w="15" w:type="dxa"/>
              <w:left w:w="15" w:type="dxa"/>
              <w:right w:w="15" w:type="dxa"/>
            </w:tcMar>
            <w:vAlign w:val="center"/>
          </w:tcPr>
          <w:p w:rsidR="6C911233" w:rsidP="6C911233" w:rsidRDefault="6C911233" w14:paraId="7E0CFDE7" w14:textId="11EB392A">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7B3118B1" w14:textId="0669B08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0.35 M HNO3</w:t>
            </w:r>
          </w:p>
        </w:tc>
        <w:tc>
          <w:tcPr>
            <w:tcW w:w="957" w:type="dxa"/>
            <w:tcMar>
              <w:top w:w="15" w:type="dxa"/>
              <w:left w:w="15" w:type="dxa"/>
              <w:right w:w="15" w:type="dxa"/>
            </w:tcMar>
            <w:vAlign w:val="center"/>
          </w:tcPr>
          <w:p w:rsidR="6C911233" w:rsidP="6C911233" w:rsidRDefault="6C911233" w14:paraId="56188C0C" w14:textId="3E4C316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[104]</w:t>
            </w:r>
          </w:p>
        </w:tc>
      </w:tr>
      <w:tr w:rsidR="6C911233" w:rsidTr="6C911233" w14:paraId="2208C62F">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6635B790"/>
        </w:tc>
        <w:tc>
          <w:tcPr>
            <w:tcW w:w="1305" w:type="dxa"/>
            <w:tcMar>
              <w:top w:w="15" w:type="dxa"/>
              <w:left w:w="15" w:type="dxa"/>
              <w:right w:w="15" w:type="dxa"/>
            </w:tcMar>
            <w:vAlign w:val="center"/>
          </w:tcPr>
          <w:p w:rsidR="6C911233" w:rsidP="6C911233" w:rsidRDefault="6C911233" w14:paraId="359B1060" w14:textId="3D2D8B7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9.37</w:t>
            </w:r>
          </w:p>
        </w:tc>
        <w:tc>
          <w:tcPr>
            <w:tcW w:w="2035" w:type="dxa"/>
            <w:tcMar>
              <w:top w:w="15" w:type="dxa"/>
              <w:left w:w="15" w:type="dxa"/>
              <w:right w:w="15" w:type="dxa"/>
            </w:tcMar>
            <w:vAlign w:val="center"/>
          </w:tcPr>
          <w:p w:rsidR="6C911233" w:rsidP="6C911233" w:rsidRDefault="6C911233" w14:paraId="535C96EF" w14:textId="22502E1A">
            <w:pPr>
              <w:jc w:val="center"/>
              <w:rPr>
                <w:sz w:val="20"/>
                <w:szCs w:val="20"/>
              </w:rPr>
            </w:pPr>
          </w:p>
        </w:tc>
        <w:tc>
          <w:tcPr>
            <w:tcW w:w="2035" w:type="dxa"/>
            <w:tcMar>
              <w:top w:w="15" w:type="dxa"/>
              <w:left w:w="15" w:type="dxa"/>
              <w:right w:w="15" w:type="dxa"/>
            </w:tcMar>
            <w:vAlign w:val="center"/>
          </w:tcPr>
          <w:p w:rsidR="6C911233" w:rsidP="6C911233" w:rsidRDefault="6C911233" w14:paraId="48EBC988" w14:textId="17E55CE4">
            <w:pPr>
              <w:jc w:val="center"/>
              <w:rPr>
                <w:sz w:val="20"/>
                <w:szCs w:val="20"/>
              </w:rPr>
            </w:pPr>
          </w:p>
        </w:tc>
        <w:tc>
          <w:tcPr>
            <w:tcW w:w="2035" w:type="dxa"/>
            <w:tcMar>
              <w:top w:w="15" w:type="dxa"/>
              <w:left w:w="15" w:type="dxa"/>
              <w:right w:w="15" w:type="dxa"/>
            </w:tcMar>
            <w:vAlign w:val="center"/>
          </w:tcPr>
          <w:p w:rsidR="6C911233" w:rsidP="6C911233" w:rsidRDefault="6C911233" w14:paraId="63B1FA0A" w14:textId="3E15934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NaCl</w:t>
            </w:r>
          </w:p>
        </w:tc>
        <w:tc>
          <w:tcPr>
            <w:tcW w:w="957" w:type="dxa"/>
            <w:tcMar>
              <w:top w:w="15" w:type="dxa"/>
              <w:left w:w="15" w:type="dxa"/>
              <w:right w:w="15" w:type="dxa"/>
            </w:tcMar>
            <w:vAlign w:val="center"/>
          </w:tcPr>
          <w:p w:rsidR="6C911233" w:rsidP="6C911233" w:rsidRDefault="6C911233" w14:paraId="21EDF794" w14:textId="3F796E5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[105]</w:t>
            </w:r>
          </w:p>
        </w:tc>
      </w:tr>
      <w:tr w:rsidR="6C911233" w:rsidTr="6C911233" w14:paraId="73561614">
        <w:trPr>
          <w:trHeight w:val="432"/>
        </w:trPr>
        <w:tc>
          <w:tcPr>
            <w:tcW w:w="1815" w:type="dxa"/>
            <w:vMerge w:val="restart"/>
            <w:tcBorders>
              <w:top w:val="nil" w:color="000000" w:themeColor="text1" w:sz="12"/>
            </w:tcBorders>
            <w:tcMar>
              <w:top w:w="15" w:type="dxa"/>
              <w:left w:w="15" w:type="dxa"/>
              <w:right w:w="15" w:type="dxa"/>
            </w:tcMar>
            <w:vAlign w:val="center"/>
          </w:tcPr>
          <w:p w:rsidR="6C911233" w:rsidP="6C911233" w:rsidRDefault="6C911233" w14:paraId="1B9E1BC2" w14:textId="3AB5DA0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Scandium (Sc)</w:t>
            </w:r>
          </w:p>
        </w:tc>
        <w:tc>
          <w:tcPr>
            <w:tcW w:w="1305" w:type="dxa"/>
            <w:tcMar>
              <w:top w:w="15" w:type="dxa"/>
              <w:left w:w="15" w:type="dxa"/>
              <w:right w:w="15" w:type="dxa"/>
            </w:tcMar>
            <w:vAlign w:val="center"/>
          </w:tcPr>
          <w:p w:rsidR="6C911233" w:rsidP="6C911233" w:rsidRDefault="6C911233" w14:paraId="54942310" w14:textId="4D9B7DC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12.72</w:t>
            </w:r>
          </w:p>
        </w:tc>
        <w:tc>
          <w:tcPr>
            <w:tcW w:w="2035" w:type="dxa"/>
            <w:tcMar>
              <w:top w:w="15" w:type="dxa"/>
              <w:left w:w="15" w:type="dxa"/>
              <w:right w:w="15" w:type="dxa"/>
            </w:tcMar>
            <w:vAlign w:val="center"/>
          </w:tcPr>
          <w:p w:rsidR="6C911233" w:rsidP="6C911233" w:rsidRDefault="6C911233" w14:paraId="767D45D8" w14:textId="26899A63">
            <w:pPr>
              <w:jc w:val="center"/>
              <w:rPr>
                <w:sz w:val="20"/>
                <w:szCs w:val="20"/>
              </w:rPr>
            </w:pPr>
          </w:p>
        </w:tc>
        <w:tc>
          <w:tcPr>
            <w:tcW w:w="2035" w:type="dxa"/>
            <w:tcMar>
              <w:top w:w="15" w:type="dxa"/>
              <w:left w:w="15" w:type="dxa"/>
              <w:right w:w="15" w:type="dxa"/>
            </w:tcMar>
            <w:vAlign w:val="center"/>
          </w:tcPr>
          <w:p w:rsidR="6C911233" w:rsidP="6C911233" w:rsidRDefault="6C911233" w14:paraId="6D00BE27" w14:textId="09B716D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0074C9D7" w14:textId="1F6622E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H2SO4</w:t>
            </w:r>
          </w:p>
        </w:tc>
        <w:tc>
          <w:tcPr>
            <w:tcW w:w="957" w:type="dxa"/>
            <w:tcMar>
              <w:top w:w="15" w:type="dxa"/>
              <w:left w:w="15" w:type="dxa"/>
              <w:right w:w="15" w:type="dxa"/>
            </w:tcMar>
            <w:vAlign w:val="center"/>
          </w:tcPr>
          <w:p w:rsidR="6C911233" w:rsidP="6C911233" w:rsidRDefault="6C911233" w14:paraId="3065BA5C" w14:textId="51E0CB4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[106]</w:t>
            </w:r>
          </w:p>
        </w:tc>
      </w:tr>
      <w:tr w:rsidR="6C911233" w:rsidTr="6C911233" w14:paraId="741D234A">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3CEDB3D9"/>
        </w:tc>
        <w:tc>
          <w:tcPr>
            <w:tcW w:w="1305" w:type="dxa"/>
            <w:tcMar>
              <w:top w:w="15" w:type="dxa"/>
              <w:left w:w="15" w:type="dxa"/>
              <w:right w:w="15" w:type="dxa"/>
            </w:tcMar>
            <w:vAlign w:val="center"/>
          </w:tcPr>
          <w:p w:rsidR="6C911233" w:rsidP="6C911233" w:rsidRDefault="6C911233" w14:paraId="050A680D" w14:textId="763F2B0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w:t>
            </w:r>
          </w:p>
        </w:tc>
        <w:tc>
          <w:tcPr>
            <w:tcW w:w="2035" w:type="dxa"/>
            <w:tcMar>
              <w:top w:w="15" w:type="dxa"/>
              <w:left w:w="15" w:type="dxa"/>
              <w:right w:w="15" w:type="dxa"/>
            </w:tcMar>
            <w:vAlign w:val="center"/>
          </w:tcPr>
          <w:p w:rsidR="6C911233" w:rsidP="6C911233" w:rsidRDefault="6C911233" w14:paraId="0DF91EED" w14:textId="2BE480C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EB5A6E1" w14:textId="4EC90EF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6B74E8C8" w14:textId="2824E45C">
            <w:pPr>
              <w:jc w:val="center"/>
              <w:rPr>
                <w:sz w:val="20"/>
                <w:szCs w:val="20"/>
              </w:rPr>
            </w:pPr>
          </w:p>
        </w:tc>
        <w:tc>
          <w:tcPr>
            <w:tcW w:w="957" w:type="dxa"/>
            <w:tcMar>
              <w:top w:w="15" w:type="dxa"/>
              <w:left w:w="15" w:type="dxa"/>
              <w:right w:w="15" w:type="dxa"/>
            </w:tcMar>
            <w:vAlign w:val="center"/>
          </w:tcPr>
          <w:p w:rsidR="6C911233" w:rsidP="6C911233" w:rsidRDefault="6C911233" w14:paraId="6DB81060" w14:textId="5ABA4F5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[107]</w:t>
            </w:r>
          </w:p>
        </w:tc>
      </w:tr>
      <w:tr w:rsidR="6C911233" w:rsidTr="6C911233" w14:paraId="01122A0D">
        <w:trPr>
          <w:trHeight w:val="432"/>
        </w:trPr>
        <w:tc>
          <w:tcPr>
            <w:tcW w:w="1815" w:type="dxa"/>
            <w:vMerge/>
            <w:tcBorders>
              <w:top w:sz="0"/>
              <w:left w:val="single" w:color="000000" w:themeColor="text1" w:sz="0"/>
              <w:bottom w:sz="0"/>
              <w:right w:val="single" w:color="000000" w:themeColor="text1" w:sz="0"/>
            </w:tcBorders>
            <w:tcMar/>
            <w:vAlign w:val="center"/>
          </w:tcPr>
          <w:p w14:paraId="7D11660F"/>
        </w:tc>
        <w:tc>
          <w:tcPr>
            <w:tcW w:w="1305" w:type="dxa"/>
            <w:tcMar>
              <w:top w:w="15" w:type="dxa"/>
              <w:left w:w="15" w:type="dxa"/>
              <w:right w:w="15" w:type="dxa"/>
            </w:tcMar>
            <w:vAlign w:val="center"/>
          </w:tcPr>
          <w:p w:rsidR="6C911233" w:rsidP="6C911233" w:rsidRDefault="6C911233" w14:paraId="1A052066" w14:textId="7AC7F54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13.3</w:t>
            </w:r>
          </w:p>
        </w:tc>
        <w:tc>
          <w:tcPr>
            <w:tcW w:w="2035" w:type="dxa"/>
            <w:tcMar>
              <w:top w:w="15" w:type="dxa"/>
              <w:left w:w="15" w:type="dxa"/>
              <w:right w:w="15" w:type="dxa"/>
            </w:tcMar>
            <w:vAlign w:val="center"/>
          </w:tcPr>
          <w:p w:rsidR="6C911233" w:rsidP="6C911233" w:rsidRDefault="6C911233" w14:paraId="6DAD2B56" w14:textId="5009E8DC">
            <w:pPr>
              <w:jc w:val="center"/>
              <w:rPr>
                <w:sz w:val="20"/>
                <w:szCs w:val="20"/>
              </w:rPr>
            </w:pPr>
          </w:p>
        </w:tc>
        <w:tc>
          <w:tcPr>
            <w:tcW w:w="2035" w:type="dxa"/>
            <w:tcMar>
              <w:top w:w="15" w:type="dxa"/>
              <w:left w:w="15" w:type="dxa"/>
              <w:right w:w="15" w:type="dxa"/>
            </w:tcMar>
            <w:vAlign w:val="center"/>
          </w:tcPr>
          <w:p w:rsidR="6C911233" w:rsidP="6C911233" w:rsidRDefault="6C911233" w14:paraId="7E522C65" w14:textId="0097784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3D27F9FF" w14:textId="570B97B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0.1 M H2SO4</w:t>
            </w:r>
          </w:p>
        </w:tc>
        <w:tc>
          <w:tcPr>
            <w:tcW w:w="957" w:type="dxa"/>
            <w:tcMar>
              <w:top w:w="15" w:type="dxa"/>
              <w:left w:w="15" w:type="dxa"/>
              <w:right w:w="15" w:type="dxa"/>
            </w:tcMar>
            <w:vAlign w:val="center"/>
          </w:tcPr>
          <w:p w:rsidR="6C911233" w:rsidP="6C911233" w:rsidRDefault="6C911233" w14:paraId="06F529A6" w14:textId="72BC2F7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[108]</w:t>
            </w:r>
          </w:p>
        </w:tc>
      </w:tr>
      <w:tr w:rsidR="6C911233" w:rsidTr="6C911233" w14:paraId="1C9281D4">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24E28461"/>
        </w:tc>
        <w:tc>
          <w:tcPr>
            <w:tcW w:w="1305" w:type="dxa"/>
            <w:tcMar>
              <w:top w:w="15" w:type="dxa"/>
              <w:left w:w="15" w:type="dxa"/>
              <w:right w:w="15" w:type="dxa"/>
            </w:tcMar>
            <w:vAlign w:val="center"/>
          </w:tcPr>
          <w:p w:rsidR="6C911233" w:rsidP="6C911233" w:rsidRDefault="6C911233" w14:paraId="6282663E" w14:textId="09885C15">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540</w:t>
            </w:r>
          </w:p>
        </w:tc>
        <w:tc>
          <w:tcPr>
            <w:tcW w:w="2035" w:type="dxa"/>
            <w:tcMar>
              <w:top w:w="15" w:type="dxa"/>
              <w:left w:w="15" w:type="dxa"/>
              <w:right w:w="15" w:type="dxa"/>
            </w:tcMar>
            <w:vAlign w:val="center"/>
          </w:tcPr>
          <w:p w:rsidR="6C911233" w:rsidP="6C911233" w:rsidRDefault="6C911233" w14:paraId="4AC89116" w14:textId="738BABA1">
            <w:pPr>
              <w:jc w:val="center"/>
              <w:rPr>
                <w:sz w:val="20"/>
                <w:szCs w:val="20"/>
              </w:rPr>
            </w:pPr>
          </w:p>
        </w:tc>
        <w:tc>
          <w:tcPr>
            <w:tcW w:w="2035" w:type="dxa"/>
            <w:tcMar>
              <w:top w:w="15" w:type="dxa"/>
              <w:left w:w="15" w:type="dxa"/>
              <w:right w:w="15" w:type="dxa"/>
            </w:tcMar>
            <w:vAlign w:val="center"/>
          </w:tcPr>
          <w:p w:rsidR="6C911233" w:rsidP="6C911233" w:rsidRDefault="6C911233" w14:paraId="1DF9A5F4" w14:textId="22E8C452">
            <w:pPr>
              <w:jc w:val="center"/>
              <w:rPr>
                <w:sz w:val="20"/>
                <w:szCs w:val="20"/>
              </w:rPr>
            </w:pPr>
          </w:p>
        </w:tc>
        <w:tc>
          <w:tcPr>
            <w:tcW w:w="2035" w:type="dxa"/>
            <w:tcMar>
              <w:top w:w="15" w:type="dxa"/>
              <w:left w:w="15" w:type="dxa"/>
              <w:right w:w="15" w:type="dxa"/>
            </w:tcMar>
            <w:vAlign w:val="center"/>
          </w:tcPr>
          <w:p w:rsidR="6C911233" w:rsidP="6C911233" w:rsidRDefault="6C911233" w14:paraId="6DA0269C" w14:textId="19C20098">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2 M HCl</w:t>
            </w:r>
          </w:p>
        </w:tc>
        <w:tc>
          <w:tcPr>
            <w:tcW w:w="957" w:type="dxa"/>
            <w:tcMar>
              <w:top w:w="15" w:type="dxa"/>
              <w:left w:w="15" w:type="dxa"/>
              <w:right w:w="15" w:type="dxa"/>
            </w:tcMar>
            <w:vAlign w:val="center"/>
          </w:tcPr>
          <w:p w:rsidR="6C911233" w:rsidP="6C911233" w:rsidRDefault="6C911233" w14:paraId="720237D0" w14:textId="4207D0B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[109]</w:t>
            </w:r>
          </w:p>
        </w:tc>
      </w:tr>
      <w:tr w:rsidR="6C911233" w:rsidTr="6C911233" w14:paraId="6F0B1DE5">
        <w:trPr>
          <w:trHeight w:val="432"/>
        </w:trPr>
        <w:tc>
          <w:tcPr>
            <w:tcW w:w="1815" w:type="dxa"/>
            <w:vMerge w:val="restart"/>
            <w:tcBorders>
              <w:top w:val="nil" w:color="000000" w:themeColor="text1" w:sz="12"/>
              <w:bottom w:val="nil" w:color="000000" w:themeColor="text1" w:sz="12"/>
            </w:tcBorders>
            <w:tcMar>
              <w:top w:w="15" w:type="dxa"/>
              <w:left w:w="15" w:type="dxa"/>
              <w:right w:w="15" w:type="dxa"/>
            </w:tcMar>
            <w:vAlign w:val="center"/>
          </w:tcPr>
          <w:p w:rsidR="6C911233" w:rsidP="6C911233" w:rsidRDefault="6C911233" w14:paraId="1C99CB77" w14:textId="434AF1C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Yttrium (Y)</w:t>
            </w:r>
          </w:p>
        </w:tc>
        <w:tc>
          <w:tcPr>
            <w:tcW w:w="1305" w:type="dxa"/>
            <w:tcMar>
              <w:top w:w="15" w:type="dxa"/>
              <w:left w:w="15" w:type="dxa"/>
              <w:right w:w="15" w:type="dxa"/>
            </w:tcMar>
            <w:vAlign w:val="center"/>
          </w:tcPr>
          <w:p w:rsidR="6C911233" w:rsidP="6C911233" w:rsidRDefault="6C911233" w14:paraId="651D0842" w14:textId="3641060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65</w:t>
            </w:r>
          </w:p>
        </w:tc>
        <w:tc>
          <w:tcPr>
            <w:tcW w:w="2035" w:type="dxa"/>
            <w:tcMar>
              <w:top w:w="15" w:type="dxa"/>
              <w:left w:w="15" w:type="dxa"/>
              <w:right w:w="15" w:type="dxa"/>
            </w:tcMar>
            <w:vAlign w:val="center"/>
          </w:tcPr>
          <w:p w:rsidR="6C911233" w:rsidP="6C911233" w:rsidRDefault="6C911233" w14:paraId="6AC46B04" w14:textId="54C8C24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Elovich</w:t>
            </w:r>
          </w:p>
        </w:tc>
        <w:tc>
          <w:tcPr>
            <w:tcW w:w="2035" w:type="dxa"/>
            <w:tcMar>
              <w:top w:w="15" w:type="dxa"/>
              <w:left w:w="15" w:type="dxa"/>
              <w:right w:w="15" w:type="dxa"/>
            </w:tcMar>
            <w:vAlign w:val="center"/>
          </w:tcPr>
          <w:p w:rsidR="6C911233" w:rsidP="6C911233" w:rsidRDefault="6C911233" w14:paraId="0F5E4211" w14:textId="21F62547">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Langmuir</w:t>
            </w:r>
          </w:p>
        </w:tc>
        <w:tc>
          <w:tcPr>
            <w:tcW w:w="2035" w:type="dxa"/>
            <w:tcMar>
              <w:top w:w="15" w:type="dxa"/>
              <w:left w:w="15" w:type="dxa"/>
              <w:right w:w="15" w:type="dxa"/>
            </w:tcMar>
            <w:vAlign w:val="center"/>
          </w:tcPr>
          <w:p w:rsidR="6C911233" w:rsidP="6C911233" w:rsidRDefault="6C911233" w14:paraId="4F9F415F" w14:textId="378B6F0C">
            <w:pPr>
              <w:jc w:val="center"/>
              <w:rPr>
                <w:sz w:val="20"/>
                <w:szCs w:val="20"/>
              </w:rPr>
            </w:pPr>
          </w:p>
        </w:tc>
        <w:tc>
          <w:tcPr>
            <w:tcW w:w="957" w:type="dxa"/>
            <w:tcMar>
              <w:top w:w="15" w:type="dxa"/>
              <w:left w:w="15" w:type="dxa"/>
              <w:right w:w="15" w:type="dxa"/>
            </w:tcMar>
            <w:vAlign w:val="center"/>
          </w:tcPr>
          <w:p w:rsidR="6C911233" w:rsidP="6C911233" w:rsidRDefault="6C911233" w14:paraId="4B0AEBB0" w14:textId="07043FCC">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[111]</w:t>
            </w:r>
          </w:p>
        </w:tc>
      </w:tr>
      <w:tr w:rsidR="6C911233" w:rsidTr="6C911233" w14:paraId="0D4F54FE">
        <w:trPr>
          <w:trHeight w:val="432"/>
        </w:trPr>
        <w:tc>
          <w:tcPr>
            <w:tcW w:w="1815" w:type="dxa"/>
            <w:vMerge/>
            <w:tcBorders>
              <w:top w:sz="0"/>
              <w:left w:val="single" w:color="000000" w:themeColor="text1" w:sz="0"/>
              <w:bottom w:sz="0"/>
              <w:right w:val="single" w:color="000000" w:themeColor="text1" w:sz="0"/>
            </w:tcBorders>
            <w:tcMar/>
            <w:vAlign w:val="center"/>
          </w:tcPr>
          <w:p w14:paraId="6A4DB191"/>
        </w:tc>
        <w:tc>
          <w:tcPr>
            <w:tcW w:w="1305" w:type="dxa"/>
            <w:tcMar>
              <w:top w:w="15" w:type="dxa"/>
              <w:left w:w="15" w:type="dxa"/>
              <w:right w:w="15" w:type="dxa"/>
            </w:tcMar>
            <w:vAlign w:val="center"/>
          </w:tcPr>
          <w:p w:rsidR="6C911233" w:rsidP="6C911233" w:rsidRDefault="6C911233" w14:paraId="65AA2D0B" w14:textId="15204FF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5.6</w:t>
            </w:r>
          </w:p>
        </w:tc>
        <w:tc>
          <w:tcPr>
            <w:tcW w:w="2035" w:type="dxa"/>
            <w:tcMar>
              <w:top w:w="15" w:type="dxa"/>
              <w:left w:w="15" w:type="dxa"/>
              <w:right w:w="15" w:type="dxa"/>
            </w:tcMar>
            <w:vAlign w:val="center"/>
          </w:tcPr>
          <w:p w:rsidR="6C911233" w:rsidP="6C911233" w:rsidRDefault="6C911233" w14:paraId="67BC3DD3" w14:textId="58D4632E">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7F7BF3BF" w14:textId="5DEB5E6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 and D-R</w:t>
            </w:r>
          </w:p>
        </w:tc>
        <w:tc>
          <w:tcPr>
            <w:tcW w:w="2035" w:type="dxa"/>
            <w:tcMar>
              <w:top w:w="15" w:type="dxa"/>
              <w:left w:w="15" w:type="dxa"/>
              <w:right w:w="15" w:type="dxa"/>
            </w:tcMar>
            <w:vAlign w:val="center"/>
          </w:tcPr>
          <w:p w:rsidR="6C911233" w:rsidP="6C911233" w:rsidRDefault="6C911233" w14:paraId="6D7B7936" w14:textId="0E80BFC2">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H2SO4</w:t>
            </w:r>
          </w:p>
        </w:tc>
        <w:tc>
          <w:tcPr>
            <w:tcW w:w="957" w:type="dxa"/>
            <w:tcMar>
              <w:top w:w="15" w:type="dxa"/>
              <w:left w:w="15" w:type="dxa"/>
              <w:right w:w="15" w:type="dxa"/>
            </w:tcMar>
            <w:vAlign w:val="center"/>
          </w:tcPr>
          <w:p w:rsidR="6C911233" w:rsidP="6C911233" w:rsidRDefault="6C911233" w14:paraId="0BF603E8" w14:textId="7B31BC5D">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[112]</w:t>
            </w:r>
          </w:p>
        </w:tc>
      </w:tr>
      <w:tr w:rsidR="6C911233" w:rsidTr="6C911233" w14:paraId="7B63B532">
        <w:trPr>
          <w:trHeight w:val="432"/>
        </w:trPr>
        <w:tc>
          <w:tcPr>
            <w:tcW w:w="1815" w:type="dxa"/>
            <w:vMerge/>
            <w:tcBorders>
              <w:top w:sz="0"/>
              <w:left w:val="single" w:color="000000" w:themeColor="text1" w:sz="0"/>
              <w:bottom w:sz="0"/>
              <w:right w:val="single" w:color="000000" w:themeColor="text1" w:sz="0"/>
            </w:tcBorders>
            <w:tcMar/>
            <w:vAlign w:val="center"/>
          </w:tcPr>
          <w:p w14:paraId="41E3D217"/>
        </w:tc>
        <w:tc>
          <w:tcPr>
            <w:tcW w:w="1305" w:type="dxa"/>
            <w:tcMar>
              <w:top w:w="15" w:type="dxa"/>
              <w:left w:w="15" w:type="dxa"/>
              <w:right w:w="15" w:type="dxa"/>
            </w:tcMar>
            <w:vAlign w:val="center"/>
          </w:tcPr>
          <w:p w:rsidR="6C911233" w:rsidP="6C911233" w:rsidRDefault="6C911233" w14:paraId="6BAA1C1A" w14:textId="06FEEDA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180</w:t>
            </w:r>
          </w:p>
        </w:tc>
        <w:tc>
          <w:tcPr>
            <w:tcW w:w="2035" w:type="dxa"/>
            <w:tcMar>
              <w:top w:w="15" w:type="dxa"/>
              <w:left w:w="15" w:type="dxa"/>
              <w:right w:w="15" w:type="dxa"/>
            </w:tcMar>
            <w:vAlign w:val="center"/>
          </w:tcPr>
          <w:p w:rsidR="6C911233" w:rsidP="6C911233" w:rsidRDefault="6C911233" w14:paraId="35380763" w14:textId="3CD9144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2D02563A" w14:textId="10008273">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05ACB08A" w14:textId="24E2B137">
            <w:pPr>
              <w:jc w:val="center"/>
              <w:rPr>
                <w:sz w:val="20"/>
                <w:szCs w:val="20"/>
              </w:rPr>
            </w:pPr>
          </w:p>
        </w:tc>
        <w:tc>
          <w:tcPr>
            <w:tcW w:w="957" w:type="dxa"/>
            <w:tcMar>
              <w:top w:w="15" w:type="dxa"/>
              <w:left w:w="15" w:type="dxa"/>
              <w:right w:w="15" w:type="dxa"/>
            </w:tcMar>
            <w:vAlign w:val="center"/>
          </w:tcPr>
          <w:p w:rsidR="6C911233" w:rsidP="6C911233" w:rsidRDefault="6C911233" w14:paraId="2EBD17AE" w14:textId="61B3F694">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[113]</w:t>
            </w:r>
          </w:p>
        </w:tc>
      </w:tr>
      <w:tr w:rsidR="6C911233" w:rsidTr="6C911233" w14:paraId="27D881A4">
        <w:trPr>
          <w:trHeight w:val="432"/>
        </w:trPr>
        <w:tc>
          <w:tcPr>
            <w:tcW w:w="1815" w:type="dxa"/>
            <w:vMerge/>
            <w:tcBorders>
              <w:top w:sz="0"/>
              <w:left w:val="single" w:color="000000" w:themeColor="text1" w:sz="0"/>
              <w:bottom w:val="single" w:color="000000" w:themeColor="text1" w:sz="0"/>
              <w:right w:val="single" w:color="000000" w:themeColor="text1" w:sz="0"/>
            </w:tcBorders>
            <w:tcMar/>
            <w:vAlign w:val="center"/>
          </w:tcPr>
          <w:p w14:paraId="388541F4"/>
        </w:tc>
        <w:tc>
          <w:tcPr>
            <w:tcW w:w="1305" w:type="dxa"/>
            <w:tcMar>
              <w:top w:w="15" w:type="dxa"/>
              <w:left w:w="15" w:type="dxa"/>
              <w:right w:w="15" w:type="dxa"/>
            </w:tcMar>
            <w:vAlign w:val="center"/>
          </w:tcPr>
          <w:p w:rsidR="6C911233" w:rsidP="6C911233" w:rsidRDefault="6C911233" w14:paraId="4BB28792" w14:textId="768A287F">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78.22</w:t>
            </w:r>
          </w:p>
        </w:tc>
        <w:tc>
          <w:tcPr>
            <w:tcW w:w="2035" w:type="dxa"/>
            <w:tcMar>
              <w:top w:w="15" w:type="dxa"/>
              <w:left w:w="15" w:type="dxa"/>
              <w:right w:w="15" w:type="dxa"/>
            </w:tcMar>
            <w:vAlign w:val="center"/>
          </w:tcPr>
          <w:p w:rsidR="6C911233" w:rsidP="6C911233" w:rsidRDefault="6C911233" w14:paraId="25A6136E" w14:textId="558F388B">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pseudo-second order</w:t>
            </w:r>
          </w:p>
        </w:tc>
        <w:tc>
          <w:tcPr>
            <w:tcW w:w="2035" w:type="dxa"/>
            <w:tcMar>
              <w:top w:w="15" w:type="dxa"/>
              <w:left w:w="15" w:type="dxa"/>
              <w:right w:w="15" w:type="dxa"/>
            </w:tcMar>
            <w:vAlign w:val="center"/>
          </w:tcPr>
          <w:p w:rsidR="6C911233" w:rsidP="6C911233" w:rsidRDefault="6C911233" w14:paraId="543FC24E" w14:textId="7E83C996">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Freundlich</w:t>
            </w:r>
          </w:p>
        </w:tc>
        <w:tc>
          <w:tcPr>
            <w:tcW w:w="2035" w:type="dxa"/>
            <w:tcMar>
              <w:top w:w="15" w:type="dxa"/>
              <w:left w:w="15" w:type="dxa"/>
              <w:right w:w="15" w:type="dxa"/>
            </w:tcMar>
            <w:vAlign w:val="center"/>
          </w:tcPr>
          <w:p w:rsidR="6C911233" w:rsidP="6C911233" w:rsidRDefault="6C911233" w14:paraId="7ABC473F" w14:textId="5E6EE7F1">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 M HNO3</w:t>
            </w:r>
          </w:p>
        </w:tc>
        <w:tc>
          <w:tcPr>
            <w:tcW w:w="957" w:type="dxa"/>
            <w:tcMar>
              <w:top w:w="15" w:type="dxa"/>
              <w:left w:w="15" w:type="dxa"/>
              <w:right w:w="15" w:type="dxa"/>
            </w:tcMar>
            <w:vAlign w:val="center"/>
          </w:tcPr>
          <w:p w:rsidR="6C911233" w:rsidP="6C911233" w:rsidRDefault="6C911233" w14:paraId="637B964D" w14:textId="33A33E40">
            <w:pPr>
              <w:spacing w:before="0" w:beforeAutospacing="off" w:after="0" w:afterAutospacing="off"/>
              <w:jc w:val="center"/>
              <w:rPr>
                <w:rFonts w:ascii="Calibri" w:hAnsi="Calibri" w:eastAsia="Calibri" w:cs="Calibri"/>
                <w:b w:val="0"/>
                <w:bCs w:val="0"/>
                <w:i w:val="0"/>
                <w:iCs w:val="0"/>
                <w:strike w:val="0"/>
                <w:dstrike w:val="0"/>
                <w:color w:val="000000" w:themeColor="text1" w:themeTint="FF" w:themeShade="FF"/>
                <w:sz w:val="20"/>
                <w:szCs w:val="20"/>
                <w:u w:val="none"/>
              </w:rPr>
            </w:pPr>
            <w:r w:rsidRPr="6C911233" w:rsidR="6C911233">
              <w:rPr>
                <w:rFonts w:ascii="Calibri" w:hAnsi="Calibri" w:eastAsia="Calibri" w:cs="Calibri"/>
                <w:b w:val="0"/>
                <w:bCs w:val="0"/>
                <w:i w:val="0"/>
                <w:iCs w:val="0"/>
                <w:strike w:val="0"/>
                <w:dstrike w:val="0"/>
                <w:color w:val="000000" w:themeColor="text1" w:themeTint="FF" w:themeShade="FF"/>
                <w:sz w:val="20"/>
                <w:szCs w:val="20"/>
                <w:u w:val="none"/>
              </w:rPr>
              <w:t>[114]</w:t>
            </w:r>
          </w:p>
        </w:tc>
      </w:tr>
    </w:tbl>
    <w:p w:rsidR="45ED2844" w:rsidP="6C911233" w:rsidRDefault="45ED2844" w14:paraId="0765BF3C" w14:textId="3EB5F239">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45ED2844">
        <w:rPr>
          <w:rFonts w:ascii="Arial" w:hAnsi="Arial" w:eastAsia="Arial" w:cs="Arial"/>
          <w:b w:val="1"/>
          <w:bCs w:val="1"/>
          <w:noProof w:val="0"/>
          <w:sz w:val="28"/>
          <w:szCs w:val="28"/>
          <w:lang w:val="en-US"/>
        </w:rPr>
        <w:t>6. Results:</w:t>
      </w:r>
    </w:p>
    <w:p w:rsidR="45ED2844" w:rsidP="6C911233" w:rsidRDefault="45ED2844" w14:paraId="513EF715" w14:textId="368B94AE">
      <w:pPr>
        <w:pStyle w:val="Normal"/>
        <w:spacing w:before="280" w:beforeAutospacing="off" w:after="0" w:afterAutospacing="off" w:line="360" w:lineRule="auto"/>
        <w:jc w:val="both"/>
      </w:pPr>
      <w:r w:rsidRPr="6C911233" w:rsidR="45ED2844">
        <w:rPr>
          <w:rFonts w:ascii="Arial" w:hAnsi="Arial" w:eastAsia="Arial" w:cs="Arial"/>
          <w:noProof w:val="0"/>
          <w:sz w:val="24"/>
          <w:szCs w:val="24"/>
          <w:lang w:val="en-US"/>
        </w:rPr>
        <w:t>The results section of the internship report constitutes the culmination of the systematic literature review and comparative analysis of various adsorbents employed for the separation of rare earth elements (REEs) from single and multi-component systems. This section is structured to provide a detailed synthesis of findings, emphasizing key trends, notable outcomes, and insights derived from the collected data.</w:t>
      </w:r>
    </w:p>
    <w:p w:rsidR="45ED2844" w:rsidP="6C911233" w:rsidRDefault="45ED2844" w14:paraId="240746C9" w14:textId="7DCB8A6C">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45ED2844">
        <w:rPr>
          <w:rFonts w:ascii="Arial" w:hAnsi="Arial" w:eastAsia="Arial" w:cs="Arial"/>
          <w:b w:val="1"/>
          <w:bCs w:val="1"/>
          <w:noProof w:val="0"/>
          <w:sz w:val="24"/>
          <w:szCs w:val="24"/>
          <w:lang w:val="en-US"/>
        </w:rPr>
        <w:t>6.1 Categorization of Adsorbents:</w:t>
      </w:r>
    </w:p>
    <w:p w:rsidR="45ED2844" w:rsidP="6C911233" w:rsidRDefault="45ED2844" w14:paraId="5BC62FBA" w14:textId="32F15023">
      <w:pPr>
        <w:pStyle w:val="Normal"/>
        <w:spacing w:before="280" w:beforeAutospacing="off" w:after="0" w:afterAutospacing="off" w:line="360" w:lineRule="auto"/>
        <w:jc w:val="both"/>
      </w:pPr>
      <w:r w:rsidRPr="6C911233" w:rsidR="45ED2844">
        <w:rPr>
          <w:rFonts w:ascii="Arial" w:hAnsi="Arial" w:eastAsia="Arial" w:cs="Arial"/>
          <w:noProof w:val="0"/>
          <w:sz w:val="24"/>
          <w:szCs w:val="24"/>
          <w:lang w:val="en-US"/>
        </w:rPr>
        <w:t>One of the central outcomes of the analysis is the categorization of adsorbents based on their types and structures. This categorization sheds light on the diversity of materials used in REE separation, encompassing traditional ion-exchange resins, versatile activated carbon, and innovative hybrid materials. The categorization lays the foundation for a nuanced understanding of how different materials perform in various scenarios.</w:t>
      </w:r>
    </w:p>
    <w:p w:rsidR="45ED2844" w:rsidP="6C911233" w:rsidRDefault="45ED2844" w14:paraId="1068C2CE" w14:textId="1352466E">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45ED2844">
        <w:rPr>
          <w:rFonts w:ascii="Arial" w:hAnsi="Arial" w:eastAsia="Arial" w:cs="Arial"/>
          <w:b w:val="1"/>
          <w:bCs w:val="1"/>
          <w:noProof w:val="0"/>
          <w:sz w:val="24"/>
          <w:szCs w:val="24"/>
          <w:lang w:val="en-US"/>
        </w:rPr>
        <w:t>6.2 Performance Metrics:</w:t>
      </w:r>
    </w:p>
    <w:p w:rsidR="45ED2844" w:rsidP="6C911233" w:rsidRDefault="45ED2844" w14:paraId="3F3A08A8" w14:textId="5784A0C7">
      <w:pPr>
        <w:pStyle w:val="Normal"/>
        <w:spacing w:before="280" w:beforeAutospacing="off" w:after="0" w:afterAutospacing="off" w:line="360" w:lineRule="auto"/>
        <w:jc w:val="both"/>
      </w:pPr>
      <w:r w:rsidRPr="6C911233" w:rsidR="45ED2844">
        <w:rPr>
          <w:rFonts w:ascii="Arial" w:hAnsi="Arial" w:eastAsia="Arial" w:cs="Arial"/>
          <w:noProof w:val="0"/>
          <w:sz w:val="24"/>
          <w:szCs w:val="24"/>
          <w:lang w:val="en-US"/>
        </w:rPr>
        <w:t>Quantitative data on performance metrics such as selectivity, efficiency, and capacity are systematically presented. This includes a comparative analysis of how different adsorbents perform under varying conditions. The results highlight the strengths and limitations of each material, offering a comprehensive overview of their practical utility in real-world applications.</w:t>
      </w:r>
    </w:p>
    <w:p w:rsidR="45ED2844" w:rsidP="6C911233" w:rsidRDefault="45ED2844" w14:paraId="2B654888" w14:textId="2AFC60C8">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45ED2844">
        <w:rPr>
          <w:rFonts w:ascii="Arial" w:hAnsi="Arial" w:eastAsia="Arial" w:cs="Arial"/>
          <w:b w:val="1"/>
          <w:bCs w:val="1"/>
          <w:noProof w:val="0"/>
          <w:sz w:val="24"/>
          <w:szCs w:val="24"/>
          <w:lang w:val="en-US"/>
        </w:rPr>
        <w:t>6.3 Operational Conditions:</w:t>
      </w:r>
    </w:p>
    <w:p w:rsidR="45ED2844" w:rsidP="6C911233" w:rsidRDefault="45ED2844" w14:paraId="5B98AF29" w14:textId="02CCDFF0">
      <w:pPr>
        <w:pStyle w:val="Normal"/>
        <w:spacing w:before="280" w:beforeAutospacing="off" w:after="0" w:afterAutospacing="off" w:line="360" w:lineRule="auto"/>
        <w:jc w:val="both"/>
      </w:pPr>
      <w:r w:rsidRPr="6C911233" w:rsidR="45ED2844">
        <w:rPr>
          <w:rFonts w:ascii="Arial" w:hAnsi="Arial" w:eastAsia="Arial" w:cs="Arial"/>
          <w:noProof w:val="0"/>
          <w:sz w:val="24"/>
          <w:szCs w:val="24"/>
          <w:lang w:val="en-US"/>
        </w:rPr>
        <w:t>The results section delves into the operational conditions influencing the adsorption process. Parameters such as pH, temperature, and concentration are explored in relation to their impact on adsorption efficiency. This information is crucial for optimizing separation processes and designing practical applications of adsorbents in industrial settings.</w:t>
      </w:r>
    </w:p>
    <w:p w:rsidR="45ED2844" w:rsidP="6C911233" w:rsidRDefault="45ED2844" w14:paraId="581356D9" w14:textId="6CAC4A26">
      <w:pPr>
        <w:pStyle w:val="Normal"/>
        <w:spacing w:before="280" w:beforeAutospacing="off" w:after="0" w:afterAutospacing="off" w:line="360" w:lineRule="auto"/>
        <w:jc w:val="both"/>
        <w:rPr>
          <w:rFonts w:ascii="Arial" w:hAnsi="Arial" w:eastAsia="Arial" w:cs="Arial"/>
          <w:b w:val="1"/>
          <w:bCs w:val="1"/>
          <w:noProof w:val="0"/>
          <w:sz w:val="24"/>
          <w:szCs w:val="24"/>
          <w:lang w:val="en-US"/>
        </w:rPr>
      </w:pPr>
      <w:r w:rsidRPr="6C911233" w:rsidR="45ED2844">
        <w:rPr>
          <w:rFonts w:ascii="Arial" w:hAnsi="Arial" w:eastAsia="Arial" w:cs="Arial"/>
          <w:b w:val="1"/>
          <w:bCs w:val="1"/>
          <w:noProof w:val="0"/>
          <w:sz w:val="24"/>
          <w:szCs w:val="24"/>
          <w:lang w:val="en-US"/>
        </w:rPr>
        <w:t>6.4 Comparative Analysis:</w:t>
      </w:r>
    </w:p>
    <w:p w:rsidR="45ED2844" w:rsidP="6C911233" w:rsidRDefault="45ED2844" w14:paraId="458450A1" w14:textId="3909294E">
      <w:pPr>
        <w:pStyle w:val="Normal"/>
        <w:spacing w:before="280" w:beforeAutospacing="off" w:after="0" w:afterAutospacing="off" w:line="360" w:lineRule="auto"/>
        <w:jc w:val="both"/>
      </w:pPr>
      <w:r w:rsidRPr="6C911233" w:rsidR="45ED2844">
        <w:rPr>
          <w:rFonts w:ascii="Arial" w:hAnsi="Arial" w:eastAsia="Arial" w:cs="Arial"/>
          <w:noProof w:val="0"/>
          <w:sz w:val="24"/>
          <w:szCs w:val="24"/>
          <w:lang w:val="en-US"/>
        </w:rPr>
        <w:t xml:space="preserve">The heart of the results lies in the comparative analysis of different adsorbents across multiple parameters. The tables listing the parameters of various </w:t>
      </w:r>
      <w:r w:rsidRPr="6C911233" w:rsidR="45ED2844">
        <w:rPr>
          <w:rFonts w:ascii="Arial" w:hAnsi="Arial" w:eastAsia="Arial" w:cs="Arial"/>
          <w:noProof w:val="0"/>
          <w:sz w:val="24"/>
          <w:szCs w:val="24"/>
          <w:lang w:val="en-US"/>
        </w:rPr>
        <w:t>adsorbents</w:t>
      </w:r>
      <w:r w:rsidRPr="6C911233" w:rsidR="45ED2844">
        <w:rPr>
          <w:rFonts w:ascii="Arial" w:hAnsi="Arial" w:eastAsia="Arial" w:cs="Arial"/>
          <w:noProof w:val="0"/>
          <w:sz w:val="24"/>
          <w:szCs w:val="24"/>
          <w:lang w:val="en-US"/>
        </w:rPr>
        <w:t xml:space="preserve"> </w:t>
      </w:r>
      <w:r w:rsidRPr="6C911233" w:rsidR="45ED2844">
        <w:rPr>
          <w:rFonts w:ascii="Arial" w:hAnsi="Arial" w:eastAsia="Arial" w:cs="Arial"/>
          <w:noProof w:val="0"/>
          <w:sz w:val="24"/>
          <w:szCs w:val="24"/>
          <w:lang w:val="en-US"/>
        </w:rPr>
        <w:t>facilitate</w:t>
      </w:r>
      <w:r w:rsidRPr="6C911233" w:rsidR="45ED2844">
        <w:rPr>
          <w:rFonts w:ascii="Arial" w:hAnsi="Arial" w:eastAsia="Arial" w:cs="Arial"/>
          <w:noProof w:val="0"/>
          <w:sz w:val="24"/>
          <w:szCs w:val="24"/>
          <w:lang w:val="en-US"/>
        </w:rPr>
        <w:t xml:space="preserve"> a side-by-side comparison, allowing for the identification of trends and patterns. Noteworthy findings, such as the superior selectivity of certain adsorbents for specific REEs or the challenges associated with regeneration, are systematically discussed.</w:t>
      </w:r>
    </w:p>
    <w:p w:rsidR="093D4595" w:rsidP="6C911233" w:rsidRDefault="093D4595" w14:paraId="12E9A5CD" w14:textId="05CF770E">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093D4595">
        <w:rPr>
          <w:rFonts w:ascii="Arial" w:hAnsi="Arial" w:eastAsia="Arial" w:cs="Arial"/>
          <w:b w:val="1"/>
          <w:bCs w:val="1"/>
          <w:noProof w:val="0"/>
          <w:sz w:val="28"/>
          <w:szCs w:val="28"/>
          <w:lang w:val="en-US"/>
        </w:rPr>
        <w:t>7. Conclusion:</w:t>
      </w:r>
    </w:p>
    <w:p w:rsidR="093D4595" w:rsidP="6C911233" w:rsidRDefault="093D4595" w14:paraId="24FE7A9D" w14:textId="09BCD3AB">
      <w:pPr>
        <w:pStyle w:val="Normal"/>
        <w:spacing w:before="280" w:beforeAutospacing="off" w:after="0" w:afterAutospacing="off" w:line="360" w:lineRule="auto"/>
        <w:jc w:val="both"/>
      </w:pPr>
      <w:r w:rsidRPr="6C911233" w:rsidR="093D4595">
        <w:rPr>
          <w:rFonts w:ascii="Arial" w:hAnsi="Arial" w:eastAsia="Arial" w:cs="Arial"/>
          <w:noProof w:val="0"/>
          <w:sz w:val="24"/>
          <w:szCs w:val="24"/>
          <w:lang w:val="en-US"/>
        </w:rPr>
        <w:t>In summary, the literature review on adsorbents for rare earth element (REE) separation within the context of wastewater treatment illuminates promising pathways for addressing the challenges inherent in this critical field. The discussions underscore the potential of various adsorbents, ranging from traditional ion-exchange resins to innovative hybrid materials, in effectively treating wastewater containing REEs.</w:t>
      </w:r>
    </w:p>
    <w:p w:rsidR="093D4595" w:rsidP="6C911233" w:rsidRDefault="093D4595" w14:paraId="744E122C" w14:textId="1D5751C1">
      <w:pPr>
        <w:pStyle w:val="Normal"/>
        <w:spacing w:before="280" w:beforeAutospacing="off" w:after="0" w:afterAutospacing="off" w:line="360" w:lineRule="auto"/>
        <w:jc w:val="both"/>
      </w:pPr>
      <w:r w:rsidRPr="6C911233" w:rsidR="093D4595">
        <w:rPr>
          <w:rFonts w:ascii="Arial" w:hAnsi="Arial" w:eastAsia="Arial" w:cs="Arial"/>
          <w:noProof w:val="0"/>
          <w:sz w:val="24"/>
          <w:szCs w:val="24"/>
          <w:lang w:val="en-US"/>
        </w:rPr>
        <w:t>By examining mechanisms, comparative performance metrics, and operational conditions, this review contributes to the understanding of how adsorbents can be tailored for efficient REE removal in wastewater. The prospects for future research emphasize the importance of sustainable practices, calling for the exploration of materials that align with environmental considerations.</w:t>
      </w:r>
    </w:p>
    <w:p w:rsidR="093D4595" w:rsidP="6C911233" w:rsidRDefault="093D4595" w14:paraId="3656E0E7" w14:textId="4B18CEFD">
      <w:pPr>
        <w:pStyle w:val="Normal"/>
        <w:spacing w:before="280" w:beforeAutospacing="off" w:after="0" w:afterAutospacing="off" w:line="360" w:lineRule="auto"/>
        <w:jc w:val="both"/>
      </w:pPr>
      <w:r w:rsidRPr="6C911233" w:rsidR="093D4595">
        <w:rPr>
          <w:rFonts w:ascii="Arial" w:hAnsi="Arial" w:eastAsia="Arial" w:cs="Arial"/>
          <w:noProof w:val="0"/>
          <w:sz w:val="24"/>
          <w:szCs w:val="24"/>
          <w:lang w:val="en-US"/>
        </w:rPr>
        <w:t>In the synthesis of key trends, the conclusion provides valuable insights for wastewater treatment practitioners seeking effective, selective, and environmentally conscious methods for REE separation. Challenges and considerations, including scalability and environmental impact, are acknowledged, guiding future endeavors toward more holistic solutions.</w:t>
      </w:r>
    </w:p>
    <w:p w:rsidR="093D4595" w:rsidP="6C911233" w:rsidRDefault="093D4595" w14:paraId="07CE6585" w14:textId="11C0976C">
      <w:pPr>
        <w:pStyle w:val="Normal"/>
        <w:spacing w:before="280" w:beforeAutospacing="off" w:after="0" w:afterAutospacing="off" w:line="360" w:lineRule="auto"/>
        <w:jc w:val="both"/>
      </w:pPr>
      <w:r w:rsidRPr="6C911233" w:rsidR="093D4595">
        <w:rPr>
          <w:rFonts w:ascii="Arial" w:hAnsi="Arial" w:eastAsia="Arial" w:cs="Arial"/>
          <w:noProof w:val="0"/>
          <w:sz w:val="24"/>
          <w:szCs w:val="24"/>
          <w:lang w:val="en-US"/>
        </w:rPr>
        <w:t>In the realm of wastewater treatment, this literature review serves as a roadmap, informing decision-makers and researchers about the advancements, challenges, and potential avenues for sustainable rare earth element separation, contributing to the ongoing dialogue in the pursuit of cleaner and more efficient wastewater treatment practices.</w:t>
      </w:r>
    </w:p>
    <w:p w:rsidR="093D4595" w:rsidP="6C911233" w:rsidRDefault="093D4595" w14:paraId="075E849D" w14:textId="561842EF">
      <w:pPr>
        <w:pStyle w:val="Normal"/>
        <w:spacing w:before="280" w:beforeAutospacing="off" w:after="0" w:afterAutospacing="off" w:line="360" w:lineRule="auto"/>
        <w:jc w:val="both"/>
        <w:rPr>
          <w:rFonts w:ascii="Arial" w:hAnsi="Arial" w:eastAsia="Arial" w:cs="Arial"/>
          <w:b w:val="1"/>
          <w:bCs w:val="1"/>
          <w:noProof w:val="0"/>
          <w:sz w:val="32"/>
          <w:szCs w:val="32"/>
          <w:lang w:val="en-US"/>
        </w:rPr>
      </w:pPr>
      <w:r w:rsidRPr="6C911233" w:rsidR="093D4595">
        <w:rPr>
          <w:rFonts w:ascii="Arial" w:hAnsi="Arial" w:eastAsia="Arial" w:cs="Arial"/>
          <w:b w:val="1"/>
          <w:bCs w:val="1"/>
          <w:noProof w:val="0"/>
          <w:sz w:val="28"/>
          <w:szCs w:val="28"/>
          <w:lang w:val="en-US"/>
        </w:rPr>
        <w:t>8. References:</w:t>
      </w:r>
    </w:p>
    <w:p w:rsidR="6EF64E91" w:rsidP="6C911233" w:rsidRDefault="6EF64E91" w14:paraId="4F82BED1" w14:textId="39C2911E">
      <w:pPr>
        <w:pStyle w:val="Normal"/>
        <w:spacing w:before="280" w:beforeAutospacing="off" w:after="0" w:afterAutospacing="off" w:line="360" w:lineRule="auto"/>
        <w:jc w:val="both"/>
        <w:rPr>
          <w:rFonts w:ascii="Arial" w:hAnsi="Arial" w:eastAsia="Arial" w:cs="Arial"/>
          <w:b w:val="0"/>
          <w:bCs w:val="0"/>
          <w:noProof w:val="0"/>
          <w:sz w:val="22"/>
          <w:szCs w:val="22"/>
          <w:lang w:val="en-US"/>
        </w:rPr>
      </w:pPr>
      <w:r w:rsidRPr="6C911233" w:rsidR="6EF64E91">
        <w:rPr>
          <w:rFonts w:ascii="Arial" w:hAnsi="Arial" w:eastAsia="Arial" w:cs="Arial"/>
          <w:b w:val="0"/>
          <w:bCs w:val="0"/>
          <w:noProof w:val="0"/>
          <w:sz w:val="22"/>
          <w:szCs w:val="22"/>
          <w:lang w:val="en-US"/>
        </w:rPr>
        <w:t>[1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Awual</w:t>
      </w:r>
      <w:r w:rsidRPr="6C911233" w:rsidR="6EF64E91">
        <w:rPr>
          <w:rFonts w:ascii="Arial" w:hAnsi="Arial" w:eastAsia="Arial" w:cs="Arial"/>
          <w:b w:val="0"/>
          <w:bCs w:val="0"/>
          <w:noProof w:val="0"/>
          <w:sz w:val="22"/>
          <w:szCs w:val="22"/>
          <w:lang w:val="en-US"/>
        </w:rPr>
        <w:t xml:space="preserve">, M.R., </w:t>
      </w:r>
      <w:r w:rsidRPr="6C911233" w:rsidR="6EF64E91">
        <w:rPr>
          <w:rFonts w:ascii="Arial" w:hAnsi="Arial" w:eastAsia="Arial" w:cs="Arial"/>
          <w:b w:val="0"/>
          <w:bCs w:val="0"/>
          <w:noProof w:val="0"/>
          <w:sz w:val="22"/>
          <w:szCs w:val="22"/>
          <w:lang w:val="en-US"/>
        </w:rPr>
        <w:t>Yaita</w:t>
      </w:r>
      <w:r w:rsidRPr="6C911233" w:rsidR="6EF64E91">
        <w:rPr>
          <w:rFonts w:ascii="Arial" w:hAnsi="Arial" w:eastAsia="Arial" w:cs="Arial"/>
          <w:b w:val="0"/>
          <w:bCs w:val="0"/>
          <w:noProof w:val="0"/>
          <w:sz w:val="22"/>
          <w:szCs w:val="22"/>
          <w:lang w:val="en-US"/>
        </w:rPr>
        <w:t xml:space="preserve">, T. and Shiwaku, H., 2013. Design a novel optical adsorbent for simultaneous ultra-trace cerium (III) detection, </w:t>
      </w:r>
      <w:r w:rsidRPr="6C911233" w:rsidR="6EF64E91">
        <w:rPr>
          <w:rFonts w:ascii="Arial" w:hAnsi="Arial" w:eastAsia="Arial" w:cs="Arial"/>
          <w:b w:val="0"/>
          <w:bCs w:val="0"/>
          <w:noProof w:val="0"/>
          <w:sz w:val="22"/>
          <w:szCs w:val="22"/>
          <w:lang w:val="en-US"/>
        </w:rPr>
        <w:t>sorption</w:t>
      </w:r>
      <w:r w:rsidRPr="6C911233" w:rsidR="6EF64E91">
        <w:rPr>
          <w:rFonts w:ascii="Arial" w:hAnsi="Arial" w:eastAsia="Arial" w:cs="Arial"/>
          <w:b w:val="0"/>
          <w:bCs w:val="0"/>
          <w:noProof w:val="0"/>
          <w:sz w:val="22"/>
          <w:szCs w:val="22"/>
          <w:lang w:val="en-US"/>
        </w:rPr>
        <w:t xml:space="preserve"> and recovery. Chemical Engineering Journal, 228, pp.327-335.</w:t>
      </w:r>
    </w:p>
    <w:p w:rsidR="6EF64E91" w:rsidP="6C911233" w:rsidRDefault="6EF64E91" w14:paraId="08A10F2B" w14:textId="6C28395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Tran, T.N., Do, Q.C., Kim, D., Kim, J. and Kang, S., 2022. Urchin-like structured magnetic hydroxyapatite for the selective separation of cerium ions from aqueous solutions. Journal of Hazardous Materials, 430, p.128488.</w:t>
      </w:r>
    </w:p>
    <w:p w:rsidR="6EF64E91" w:rsidP="6C911233" w:rsidRDefault="6EF64E91" w14:paraId="3D67F8BA" w14:textId="082063B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Dubey, S.S. and Rao, B.S., 2011. Removal of cerium ions from aqueous solution by hydrous ferric oxide–A radiotracer study. Journal of hazardous materials, 186(2-3), pp.1028-1032.</w:t>
      </w:r>
    </w:p>
    <w:p w:rsidR="6EF64E91" w:rsidP="6C911233" w:rsidRDefault="6EF64E91" w14:paraId="57473584" w14:textId="059AE5C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Zafar, S., Khan, M.I., </w:t>
      </w:r>
      <w:r w:rsidRPr="6C911233" w:rsidR="6EF64E91">
        <w:rPr>
          <w:rFonts w:ascii="Arial" w:hAnsi="Arial" w:eastAsia="Arial" w:cs="Arial"/>
          <w:b w:val="0"/>
          <w:bCs w:val="0"/>
          <w:noProof w:val="0"/>
          <w:sz w:val="22"/>
          <w:szCs w:val="22"/>
          <w:lang w:val="en-US"/>
        </w:rPr>
        <w:t>Khraisheh</w:t>
      </w:r>
      <w:r w:rsidRPr="6C911233" w:rsidR="6EF64E91">
        <w:rPr>
          <w:rFonts w:ascii="Arial" w:hAnsi="Arial" w:eastAsia="Arial" w:cs="Arial"/>
          <w:b w:val="0"/>
          <w:bCs w:val="0"/>
          <w:noProof w:val="0"/>
          <w:sz w:val="22"/>
          <w:szCs w:val="22"/>
          <w:lang w:val="en-US"/>
        </w:rPr>
        <w:t xml:space="preserve">, M., Shahida, S., Javed, T., Mirza, M.L. and Khalid, N., 2019. Use of rice husk as an effective sorbent for the removal of cerium ions from aqueous solution: kinetic, equilibrium and thermodynamic studies. </w:t>
      </w:r>
      <w:r w:rsidRPr="6C911233" w:rsidR="6EF64E91">
        <w:rPr>
          <w:rFonts w:ascii="Arial" w:hAnsi="Arial" w:eastAsia="Arial" w:cs="Arial"/>
          <w:b w:val="0"/>
          <w:bCs w:val="0"/>
          <w:noProof w:val="0"/>
          <w:sz w:val="22"/>
          <w:szCs w:val="22"/>
          <w:lang w:val="en-US"/>
        </w:rPr>
        <w:t>Desalin</w:t>
      </w:r>
      <w:r w:rsidRPr="6C911233" w:rsidR="6EF64E91">
        <w:rPr>
          <w:rFonts w:ascii="Arial" w:hAnsi="Arial" w:eastAsia="Arial" w:cs="Arial"/>
          <w:b w:val="0"/>
          <w:bCs w:val="0"/>
          <w:noProof w:val="0"/>
          <w:sz w:val="22"/>
          <w:szCs w:val="22"/>
          <w:lang w:val="en-US"/>
        </w:rPr>
        <w:t>. Water Treat, 150, pp.124-135.</w:t>
      </w:r>
    </w:p>
    <w:p w:rsidR="6EF64E91" w:rsidP="6C911233" w:rsidRDefault="6EF64E91" w14:paraId="767CBF70" w14:textId="0B99390D">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Rusnadi</w:t>
      </w:r>
      <w:r w:rsidRPr="6C911233" w:rsidR="6EF64E91">
        <w:rPr>
          <w:rFonts w:ascii="Arial" w:hAnsi="Arial" w:eastAsia="Arial" w:cs="Arial"/>
          <w:b w:val="0"/>
          <w:bCs w:val="0"/>
          <w:noProof w:val="0"/>
          <w:sz w:val="22"/>
          <w:szCs w:val="22"/>
          <w:lang w:val="en-US"/>
        </w:rPr>
        <w:t xml:space="preserve">, R., </w:t>
      </w:r>
      <w:r w:rsidRPr="6C911233" w:rsidR="6EF64E91">
        <w:rPr>
          <w:rFonts w:ascii="Arial" w:hAnsi="Arial" w:eastAsia="Arial" w:cs="Arial"/>
          <w:b w:val="0"/>
          <w:bCs w:val="0"/>
          <w:noProof w:val="0"/>
          <w:sz w:val="22"/>
          <w:szCs w:val="22"/>
          <w:lang w:val="en-US"/>
        </w:rPr>
        <w:t>Buchari</w:t>
      </w:r>
      <w:r w:rsidRPr="6C911233" w:rsidR="6EF64E91">
        <w:rPr>
          <w:rFonts w:ascii="Arial" w:hAnsi="Arial" w:eastAsia="Arial" w:cs="Arial"/>
          <w:b w:val="0"/>
          <w:bCs w:val="0"/>
          <w:noProof w:val="0"/>
          <w:sz w:val="22"/>
          <w:szCs w:val="22"/>
          <w:lang w:val="en-US"/>
        </w:rPr>
        <w:t xml:space="preserve">, B., Amran, M.B. and </w:t>
      </w:r>
      <w:r w:rsidRPr="6C911233" w:rsidR="6EF64E91">
        <w:rPr>
          <w:rFonts w:ascii="Arial" w:hAnsi="Arial" w:eastAsia="Arial" w:cs="Arial"/>
          <w:b w:val="0"/>
          <w:bCs w:val="0"/>
          <w:noProof w:val="0"/>
          <w:sz w:val="22"/>
          <w:szCs w:val="22"/>
          <w:lang w:val="en-US"/>
        </w:rPr>
        <w:t>Wahyuningrum</w:t>
      </w:r>
      <w:r w:rsidRPr="6C911233" w:rsidR="6EF64E91">
        <w:rPr>
          <w:rFonts w:ascii="Arial" w:hAnsi="Arial" w:eastAsia="Arial" w:cs="Arial"/>
          <w:b w:val="0"/>
          <w:bCs w:val="0"/>
          <w:noProof w:val="0"/>
          <w:sz w:val="22"/>
          <w:szCs w:val="22"/>
          <w:lang w:val="en-US"/>
        </w:rPr>
        <w:t>, D., 2015. Cerium adsorption using 1-Phenyl-3-Methyl-4-Benzoyl-5-Pyrazolone (HPMBP) loaded calcium alginate beads. International Journal of Engineering Research and Applications (IJERA), 2(5), pp.496-499.</w:t>
      </w:r>
    </w:p>
    <w:p w:rsidR="6EF64E91" w:rsidP="6C911233" w:rsidRDefault="6EF64E91" w14:paraId="0A8BDC81" w14:textId="34E0FB7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Vijayaraghavan, K. and Balasubramanian, R., 2010. Single and binary biosorption of cerium and europium onto crab shell particles. Chemical Engineering Journal, 163(3), pp.337-343.</w:t>
      </w:r>
    </w:p>
    <w:p w:rsidR="6EF64E91" w:rsidP="6C911233" w:rsidRDefault="6EF64E91" w14:paraId="6AC262FE" w14:textId="6E4C29A2">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Ansari, R. and </w:t>
      </w:r>
      <w:r w:rsidRPr="6C911233" w:rsidR="6EF64E91">
        <w:rPr>
          <w:rFonts w:ascii="Arial" w:hAnsi="Arial" w:eastAsia="Arial" w:cs="Arial"/>
          <w:b w:val="0"/>
          <w:bCs w:val="0"/>
          <w:noProof w:val="0"/>
          <w:sz w:val="22"/>
          <w:szCs w:val="22"/>
          <w:lang w:val="en-US"/>
        </w:rPr>
        <w:t>Pornahad</w:t>
      </w:r>
      <w:r w:rsidRPr="6C911233" w:rsidR="6EF64E91">
        <w:rPr>
          <w:rFonts w:ascii="Arial" w:hAnsi="Arial" w:eastAsia="Arial" w:cs="Arial"/>
          <w:b w:val="0"/>
          <w:bCs w:val="0"/>
          <w:noProof w:val="0"/>
          <w:sz w:val="22"/>
          <w:szCs w:val="22"/>
          <w:lang w:val="en-US"/>
        </w:rPr>
        <w:t xml:space="preserve">, A., 2010. Removal of cerium (IV) ion from aqueous solutions using sawdust as </w:t>
      </w:r>
      <w:r w:rsidRPr="6C911233" w:rsidR="6EF64E91">
        <w:rPr>
          <w:rFonts w:ascii="Arial" w:hAnsi="Arial" w:eastAsia="Arial" w:cs="Arial"/>
          <w:b w:val="0"/>
          <w:bCs w:val="0"/>
          <w:noProof w:val="0"/>
          <w:sz w:val="22"/>
          <w:szCs w:val="22"/>
          <w:lang w:val="en-US"/>
        </w:rPr>
        <w:t>a very low</w:t>
      </w:r>
      <w:r w:rsidRPr="6C911233" w:rsidR="6EF64E91">
        <w:rPr>
          <w:rFonts w:ascii="Arial" w:hAnsi="Arial" w:eastAsia="Arial" w:cs="Arial"/>
          <w:b w:val="0"/>
          <w:bCs w:val="0"/>
          <w:noProof w:val="0"/>
          <w:sz w:val="22"/>
          <w:szCs w:val="22"/>
          <w:lang w:val="en-US"/>
        </w:rPr>
        <w:t xml:space="preserve"> cost </w:t>
      </w:r>
      <w:r w:rsidRPr="6C911233" w:rsidR="6EF64E91">
        <w:rPr>
          <w:rFonts w:ascii="Arial" w:hAnsi="Arial" w:eastAsia="Arial" w:cs="Arial"/>
          <w:b w:val="0"/>
          <w:bCs w:val="0"/>
          <w:noProof w:val="0"/>
          <w:sz w:val="22"/>
          <w:szCs w:val="22"/>
          <w:lang w:val="en-US"/>
        </w:rPr>
        <w:t>bioadsorbent</w:t>
      </w:r>
      <w:r w:rsidRPr="6C911233" w:rsidR="6EF64E91">
        <w:rPr>
          <w:rFonts w:ascii="Arial" w:hAnsi="Arial" w:eastAsia="Arial" w:cs="Arial"/>
          <w:b w:val="0"/>
          <w:bCs w:val="0"/>
          <w:noProof w:val="0"/>
          <w:sz w:val="22"/>
          <w:szCs w:val="22"/>
          <w:lang w:val="en-US"/>
        </w:rPr>
        <w:t>. Journal of Applied Sciences in Environmental Sanitation, 5(3).</w:t>
      </w:r>
    </w:p>
    <w:p w:rsidR="6EF64E91" w:rsidP="6C911233" w:rsidRDefault="6EF64E91" w14:paraId="559B2885" w14:textId="2C4EE8E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Saleem, M., Afzal, M., Qadeer, R. and Hanif, J., 1993. Selective adsorption of cerium on activated charcoal from aqueous electrolyte solutions. Journal of radioanalytical and nuclear chemistry, 172(2), pp.257-266.</w:t>
      </w:r>
    </w:p>
    <w:p w:rsidR="6EF64E91" w:rsidP="6C911233" w:rsidRDefault="6EF64E91" w14:paraId="72347BFC" w14:textId="596FEF37">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Abo-Farha, S.A., Abdel-Aal, A.Y., Ashour, I.A. and Garamon, S.E., 2009. Removal of some heavy metal cations by synthetic resin </w:t>
      </w:r>
      <w:r w:rsidRPr="6C911233" w:rsidR="6EF64E91">
        <w:rPr>
          <w:rFonts w:ascii="Arial" w:hAnsi="Arial" w:eastAsia="Arial" w:cs="Arial"/>
          <w:b w:val="0"/>
          <w:bCs w:val="0"/>
          <w:noProof w:val="0"/>
          <w:sz w:val="22"/>
          <w:szCs w:val="22"/>
          <w:lang w:val="en-US"/>
        </w:rPr>
        <w:t>purolite</w:t>
      </w:r>
      <w:r w:rsidRPr="6C911233" w:rsidR="6EF64E91">
        <w:rPr>
          <w:rFonts w:ascii="Arial" w:hAnsi="Arial" w:eastAsia="Arial" w:cs="Arial"/>
          <w:b w:val="0"/>
          <w:bCs w:val="0"/>
          <w:noProof w:val="0"/>
          <w:sz w:val="22"/>
          <w:szCs w:val="22"/>
          <w:lang w:val="en-US"/>
        </w:rPr>
        <w:t xml:space="preserve"> C100. Journal of hazardous materials, 169(1-3), pp.190-194.</w:t>
      </w:r>
    </w:p>
    <w:p w:rsidR="6EF64E91" w:rsidP="6C911233" w:rsidRDefault="6EF64E91" w14:paraId="36815871" w14:textId="11840FC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Serrano, J.G. and Garcia, O.C.D., 1998. Ce 3+ adsorption on hydrated </w:t>
      </w:r>
      <w:r w:rsidRPr="6C911233" w:rsidR="6EF64E91">
        <w:rPr>
          <w:rFonts w:ascii="Arial" w:hAnsi="Arial" w:eastAsia="Arial" w:cs="Arial"/>
          <w:b w:val="0"/>
          <w:bCs w:val="0"/>
          <w:noProof w:val="0"/>
          <w:sz w:val="22"/>
          <w:szCs w:val="22"/>
          <w:lang w:val="en-US"/>
        </w:rPr>
        <w:t>MnO</w:t>
      </w:r>
      <w:r w:rsidRPr="6C911233" w:rsidR="6EF64E91">
        <w:rPr>
          <w:rFonts w:ascii="Arial" w:hAnsi="Arial" w:eastAsia="Arial" w:cs="Arial"/>
          <w:b w:val="0"/>
          <w:bCs w:val="0"/>
          <w:noProof w:val="0"/>
          <w:sz w:val="22"/>
          <w:szCs w:val="22"/>
          <w:lang w:val="en-US"/>
        </w:rPr>
        <w:t xml:space="preserve"> 2. Journal of radioanalytical and nuclear chemistry, 230, pp.33-37.</w:t>
      </w:r>
    </w:p>
    <w:p w:rsidR="6EF64E91" w:rsidP="6C911233" w:rsidRDefault="6EF64E91" w14:paraId="21CF8EBC" w14:textId="42D2BB1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Kołodyńska</w:t>
      </w:r>
      <w:r w:rsidRPr="6C911233" w:rsidR="6EF64E91">
        <w:rPr>
          <w:rFonts w:ascii="Arial" w:hAnsi="Arial" w:eastAsia="Arial" w:cs="Arial"/>
          <w:b w:val="0"/>
          <w:bCs w:val="0"/>
          <w:noProof w:val="0"/>
          <w:sz w:val="22"/>
          <w:szCs w:val="22"/>
          <w:lang w:val="en-US"/>
        </w:rPr>
        <w:t xml:space="preserve">, D., Fila, D. and </w:t>
      </w:r>
      <w:r w:rsidRPr="6C911233" w:rsidR="6EF64E91">
        <w:rPr>
          <w:rFonts w:ascii="Arial" w:hAnsi="Arial" w:eastAsia="Arial" w:cs="Arial"/>
          <w:b w:val="0"/>
          <w:bCs w:val="0"/>
          <w:noProof w:val="0"/>
          <w:sz w:val="22"/>
          <w:szCs w:val="22"/>
          <w:lang w:val="en-US"/>
        </w:rPr>
        <w:t>Hubicki</w:t>
      </w:r>
      <w:r w:rsidRPr="6C911233" w:rsidR="6EF64E91">
        <w:rPr>
          <w:rFonts w:ascii="Arial" w:hAnsi="Arial" w:eastAsia="Arial" w:cs="Arial"/>
          <w:b w:val="0"/>
          <w:bCs w:val="0"/>
          <w:noProof w:val="0"/>
          <w:sz w:val="22"/>
          <w:szCs w:val="22"/>
          <w:lang w:val="en-US"/>
        </w:rPr>
        <w:t>, Z., 2020. Static and dynamic studies of lanthanum (III) ion adsorption/desorption from acidic solutions using chelating ion exchangers with different functionalities. Environmental Research, 191, p.110171.</w:t>
      </w:r>
    </w:p>
    <w:p w:rsidR="6EF64E91" w:rsidP="6C911233" w:rsidRDefault="6EF64E91" w14:paraId="5F8AE9DB" w14:textId="0E587EBB">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Diniz, V. and Volesky, B., 2005. Effect of counterions on lanthanum biosorption by Sargassum </w:t>
      </w:r>
      <w:r w:rsidRPr="6C911233" w:rsidR="6EF64E91">
        <w:rPr>
          <w:rFonts w:ascii="Arial" w:hAnsi="Arial" w:eastAsia="Arial" w:cs="Arial"/>
          <w:b w:val="0"/>
          <w:bCs w:val="0"/>
          <w:noProof w:val="0"/>
          <w:sz w:val="22"/>
          <w:szCs w:val="22"/>
          <w:lang w:val="en-US"/>
        </w:rPr>
        <w:t>polycystum</w:t>
      </w:r>
      <w:r w:rsidRPr="6C911233" w:rsidR="6EF64E91">
        <w:rPr>
          <w:rFonts w:ascii="Arial" w:hAnsi="Arial" w:eastAsia="Arial" w:cs="Arial"/>
          <w:b w:val="0"/>
          <w:bCs w:val="0"/>
          <w:noProof w:val="0"/>
          <w:sz w:val="22"/>
          <w:szCs w:val="22"/>
          <w:lang w:val="en-US"/>
        </w:rPr>
        <w:t>. Water research, 39(11), pp.2229-2236.</w:t>
      </w:r>
    </w:p>
    <w:p w:rsidR="6EF64E91" w:rsidP="6C911233" w:rsidRDefault="6EF64E91" w14:paraId="2BB6735B" w14:textId="612A6A5B">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Vijayaraghavan, K., Mahadevan, A., Joshi, U.M. and Balasubramanian, R., 2009. An examination of the uptake of lanthanum from aqueous solution by crab shell particles. Chemical engineering journal, 152(1), pp.116-121.</w:t>
      </w:r>
    </w:p>
    <w:p w:rsidR="6EF64E91" w:rsidP="6C911233" w:rsidRDefault="6EF64E91" w14:paraId="2F736152" w14:textId="5DB35465">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Das, D., Varshini, C.J.S. and Das, N., 2014. Recovery of lanthanum (III) from aqueous solution using biosorbents of plant and animal origin: Batch and column studies. Minerals Engineering, 69, pp.40-56.</w:t>
      </w:r>
    </w:p>
    <w:p w:rsidR="6EF64E91" w:rsidP="6C911233" w:rsidRDefault="6EF64E91" w14:paraId="2119128D" w14:textId="249BAD30">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Torab-Mostaedi</w:t>
      </w:r>
      <w:r w:rsidRPr="6C911233" w:rsidR="6EF64E91">
        <w:rPr>
          <w:rFonts w:ascii="Arial" w:hAnsi="Arial" w:eastAsia="Arial" w:cs="Arial"/>
          <w:b w:val="0"/>
          <w:bCs w:val="0"/>
          <w:noProof w:val="0"/>
          <w:sz w:val="22"/>
          <w:szCs w:val="22"/>
          <w:lang w:val="en-US"/>
        </w:rPr>
        <w:t>, M., 2013. Biosorption of lanthanum and cerium from aqueous solutions using tangerine (Citrus reticulata) peel: equilibrium, kinetic and thermodynamic studies. Chemical Industry and Chemical Engineering Quarterly/CICEQ, 19(1), pp.79-88.</w:t>
      </w:r>
    </w:p>
    <w:p w:rsidR="6EF64E91" w:rsidP="6C911233" w:rsidRDefault="6EF64E91" w14:paraId="57A57354" w14:textId="6E69982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Birungi, Z.S. and Chirwa, E.M.N., 2014. The kinetics of uptake and recovery of lanthanum using freshwater algae as biosorbents: comparative analysis. Bioresource technology, 160, pp.43-51.</w:t>
      </w:r>
    </w:p>
    <w:p w:rsidR="6EF64E91" w:rsidP="6C911233" w:rsidRDefault="6EF64E91" w14:paraId="148E2482" w14:textId="2D124CD0">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Awwad, N.S., Gad, H.M.H., Ahmad, M.I. and Aly, H.F., 2010. Sorption of lanthanum and erbium from aqueous solution by activated carbon prepared from rice husk. Colloids and Surfaces B: </w:t>
      </w:r>
      <w:r w:rsidRPr="6C911233" w:rsidR="6EF64E91">
        <w:rPr>
          <w:rFonts w:ascii="Arial" w:hAnsi="Arial" w:eastAsia="Arial" w:cs="Arial"/>
          <w:b w:val="0"/>
          <w:bCs w:val="0"/>
          <w:noProof w:val="0"/>
          <w:sz w:val="22"/>
          <w:szCs w:val="22"/>
          <w:lang w:val="en-US"/>
        </w:rPr>
        <w:t>Biointerfaces</w:t>
      </w:r>
      <w:r w:rsidRPr="6C911233" w:rsidR="6EF64E91">
        <w:rPr>
          <w:rFonts w:ascii="Arial" w:hAnsi="Arial" w:eastAsia="Arial" w:cs="Arial"/>
          <w:b w:val="0"/>
          <w:bCs w:val="0"/>
          <w:noProof w:val="0"/>
          <w:sz w:val="22"/>
          <w:szCs w:val="22"/>
          <w:lang w:val="en-US"/>
        </w:rPr>
        <w:t>, 81(2), pp.593-599.</w:t>
      </w:r>
    </w:p>
    <w:p w:rsidR="6EF64E91" w:rsidP="6C911233" w:rsidRDefault="6EF64E91" w14:paraId="23CC971C" w14:textId="7134A86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Ashour, R.M., Abdelhamid, H.N., Abdel-</w:t>
      </w:r>
      <w:r w:rsidRPr="6C911233" w:rsidR="6EF64E91">
        <w:rPr>
          <w:rFonts w:ascii="Arial" w:hAnsi="Arial" w:eastAsia="Arial" w:cs="Arial"/>
          <w:b w:val="0"/>
          <w:bCs w:val="0"/>
          <w:noProof w:val="0"/>
          <w:sz w:val="22"/>
          <w:szCs w:val="22"/>
          <w:lang w:val="en-US"/>
        </w:rPr>
        <w:t>Magied</w:t>
      </w:r>
      <w:r w:rsidRPr="6C911233" w:rsidR="6EF64E91">
        <w:rPr>
          <w:rFonts w:ascii="Arial" w:hAnsi="Arial" w:eastAsia="Arial" w:cs="Arial"/>
          <w:b w:val="0"/>
          <w:bCs w:val="0"/>
          <w:noProof w:val="0"/>
          <w:sz w:val="22"/>
          <w:szCs w:val="22"/>
          <w:lang w:val="en-US"/>
        </w:rPr>
        <w:t xml:space="preserve">, A.F., Abdel-Khalek, A.A., Ali, M.M., </w:t>
      </w:r>
      <w:r w:rsidRPr="6C911233" w:rsidR="6EF64E91">
        <w:rPr>
          <w:rFonts w:ascii="Arial" w:hAnsi="Arial" w:eastAsia="Arial" w:cs="Arial"/>
          <w:b w:val="0"/>
          <w:bCs w:val="0"/>
          <w:noProof w:val="0"/>
          <w:sz w:val="22"/>
          <w:szCs w:val="22"/>
          <w:lang w:val="en-US"/>
        </w:rPr>
        <w:t>Uheida</w:t>
      </w:r>
      <w:r w:rsidRPr="6C911233" w:rsidR="6EF64E91">
        <w:rPr>
          <w:rFonts w:ascii="Arial" w:hAnsi="Arial" w:eastAsia="Arial" w:cs="Arial"/>
          <w:b w:val="0"/>
          <w:bCs w:val="0"/>
          <w:noProof w:val="0"/>
          <w:sz w:val="22"/>
          <w:szCs w:val="22"/>
          <w:lang w:val="en-US"/>
        </w:rPr>
        <w:t>, A., Muhammed, M., Zou, X. and Dutta, J., 2017. Rare earth ions adsorption onto graphene oxide nanosheets. Solvent extraction and ion exchange, 35(2), pp.91-103.</w:t>
      </w:r>
    </w:p>
    <w:p w:rsidR="6EF64E91" w:rsidP="6C911233" w:rsidRDefault="6EF64E91" w14:paraId="01586B94" w14:textId="46C0973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Gasser, </w:t>
      </w:r>
      <w:r w:rsidRPr="6C911233" w:rsidR="6EF64E91">
        <w:rPr>
          <w:rFonts w:ascii="Arial" w:hAnsi="Arial" w:eastAsia="Arial" w:cs="Arial"/>
          <w:b w:val="0"/>
          <w:bCs w:val="0"/>
          <w:noProof w:val="0"/>
          <w:sz w:val="22"/>
          <w:szCs w:val="22"/>
          <w:lang w:val="en-US"/>
        </w:rPr>
        <w:t>M.S.</w:t>
      </w:r>
      <w:r w:rsidRPr="6C911233" w:rsidR="6EF64E91">
        <w:rPr>
          <w:rFonts w:ascii="Arial" w:hAnsi="Arial" w:eastAsia="Arial" w:cs="Arial"/>
          <w:b w:val="0"/>
          <w:bCs w:val="0"/>
          <w:noProof w:val="0"/>
          <w:sz w:val="22"/>
          <w:szCs w:val="22"/>
          <w:lang w:val="en-US"/>
        </w:rPr>
        <w:t xml:space="preserve"> and Aly, M.I., 2013. Separation and recovery of rare earth elements from spent nickel–metal-hydride batteries using synthetic adsorbent. International Journal of Mineral Processing, 121, pp.31-38.</w:t>
      </w:r>
    </w:p>
    <w:p w:rsidR="6EF64E91" w:rsidP="6C911233" w:rsidRDefault="6EF64E91" w14:paraId="4647F856" w14:textId="16B3D84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Iftekhar, S., Srivastava, V. and Sillanpää, M., 2017. Synthesis and application of LDH intercalated cellulose nanocomposite for separation of rare earth elements (REEs). Chemical Engineering Journal, 309, pp.130-139.</w:t>
      </w:r>
    </w:p>
    <w:p w:rsidR="6EF64E91" w:rsidP="6C911233" w:rsidRDefault="6EF64E91" w14:paraId="7AE4067F" w14:textId="2E950FF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Vijayaraghavan, K. and Jegan, J., 2015. Entrapment of brown seaweeds (</w:t>
      </w:r>
      <w:r w:rsidRPr="6C911233" w:rsidR="6EF64E91">
        <w:rPr>
          <w:rFonts w:ascii="Arial" w:hAnsi="Arial" w:eastAsia="Arial" w:cs="Arial"/>
          <w:b w:val="0"/>
          <w:bCs w:val="0"/>
          <w:noProof w:val="0"/>
          <w:sz w:val="22"/>
          <w:szCs w:val="22"/>
          <w:lang w:val="en-US"/>
        </w:rPr>
        <w:t>Turbinaria</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conoides</w:t>
      </w:r>
      <w:r w:rsidRPr="6C911233" w:rsidR="6EF64E91">
        <w:rPr>
          <w:rFonts w:ascii="Arial" w:hAnsi="Arial" w:eastAsia="Arial" w:cs="Arial"/>
          <w:b w:val="0"/>
          <w:bCs w:val="0"/>
          <w:noProof w:val="0"/>
          <w:sz w:val="22"/>
          <w:szCs w:val="22"/>
          <w:lang w:val="en-US"/>
        </w:rPr>
        <w:t xml:space="preserve"> and Sargassum </w:t>
      </w:r>
      <w:r w:rsidRPr="6C911233" w:rsidR="6EF64E91">
        <w:rPr>
          <w:rFonts w:ascii="Arial" w:hAnsi="Arial" w:eastAsia="Arial" w:cs="Arial"/>
          <w:b w:val="0"/>
          <w:bCs w:val="0"/>
          <w:noProof w:val="0"/>
          <w:sz w:val="22"/>
          <w:szCs w:val="22"/>
          <w:lang w:val="en-US"/>
        </w:rPr>
        <w:t>wightii</w:t>
      </w:r>
      <w:r w:rsidRPr="6C911233" w:rsidR="6EF64E91">
        <w:rPr>
          <w:rFonts w:ascii="Arial" w:hAnsi="Arial" w:eastAsia="Arial" w:cs="Arial"/>
          <w:b w:val="0"/>
          <w:bCs w:val="0"/>
          <w:noProof w:val="0"/>
          <w:sz w:val="22"/>
          <w:szCs w:val="22"/>
          <w:lang w:val="en-US"/>
        </w:rPr>
        <w:t xml:space="preserve">) in </w:t>
      </w:r>
      <w:r w:rsidRPr="6C911233" w:rsidR="6EF64E91">
        <w:rPr>
          <w:rFonts w:ascii="Arial" w:hAnsi="Arial" w:eastAsia="Arial" w:cs="Arial"/>
          <w:b w:val="0"/>
          <w:bCs w:val="0"/>
          <w:noProof w:val="0"/>
          <w:sz w:val="22"/>
          <w:szCs w:val="22"/>
          <w:lang w:val="en-US"/>
        </w:rPr>
        <w:t>polysulfone</w:t>
      </w:r>
      <w:r w:rsidRPr="6C911233" w:rsidR="6EF64E91">
        <w:rPr>
          <w:rFonts w:ascii="Arial" w:hAnsi="Arial" w:eastAsia="Arial" w:cs="Arial"/>
          <w:b w:val="0"/>
          <w:bCs w:val="0"/>
          <w:noProof w:val="0"/>
          <w:sz w:val="22"/>
          <w:szCs w:val="22"/>
          <w:lang w:val="en-US"/>
        </w:rPr>
        <w:t xml:space="preserve"> matrices for the removal of praseodymium ions from aqueous solutions. Journal of Rare Earths, 33(11), pp.1196-1203.</w:t>
      </w:r>
    </w:p>
    <w:p w:rsidR="6EF64E91" w:rsidP="6C911233" w:rsidRDefault="6EF64E91" w14:paraId="05424265" w14:textId="433B77F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Das, D. and Das, N., 2015. Optimization of parameters for praseodymium (III) biosorption onto biowaste materials using response surface </w:t>
      </w:r>
      <w:r w:rsidRPr="6C911233" w:rsidR="6EF64E91">
        <w:rPr>
          <w:rFonts w:ascii="Arial" w:hAnsi="Arial" w:eastAsia="Arial" w:cs="Arial"/>
          <w:b w:val="0"/>
          <w:bCs w:val="0"/>
          <w:noProof w:val="0"/>
          <w:sz w:val="22"/>
          <w:szCs w:val="22"/>
          <w:lang w:val="en-US"/>
        </w:rPr>
        <w:t>methodology</w:t>
      </w:r>
      <w:r w:rsidRPr="6C911233" w:rsidR="6EF64E91">
        <w:rPr>
          <w:rFonts w:ascii="Arial" w:hAnsi="Arial" w:eastAsia="Arial" w:cs="Arial"/>
          <w:b w:val="0"/>
          <w:bCs w:val="0"/>
          <w:noProof w:val="0"/>
          <w:sz w:val="22"/>
          <w:szCs w:val="22"/>
          <w:lang w:val="en-US"/>
        </w:rPr>
        <w:t>: equilibrium, kinetic and regeneration studies. Ecological engineering, 81, pp.321-327.</w:t>
      </w:r>
    </w:p>
    <w:p w:rsidR="6EF64E91" w:rsidP="6C911233" w:rsidRDefault="6EF64E91" w14:paraId="41BB8752" w14:textId="0494A7D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XIONG, C., Jingfei, Z.H.U., Chen, S.H.E.N. and Qing, C.H.E.N., 2012. Adsorption and desorption of praseodymium (III) from aqueous solution using D72 resin. Chinese Journal of Chemical Engineering, 20(5), pp.823-830.</w:t>
      </w:r>
    </w:p>
    <w:p w:rsidR="6EF64E91" w:rsidP="6C911233" w:rsidRDefault="6EF64E91" w14:paraId="262FD61A" w14:textId="36674EE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Swain, K.K., Mishra, </w:t>
      </w:r>
      <w:r w:rsidRPr="6C911233" w:rsidR="6EF64E91">
        <w:rPr>
          <w:rFonts w:ascii="Arial" w:hAnsi="Arial" w:eastAsia="Arial" w:cs="Arial"/>
          <w:b w:val="0"/>
          <w:bCs w:val="0"/>
          <w:noProof w:val="0"/>
          <w:sz w:val="22"/>
          <w:szCs w:val="22"/>
          <w:lang w:val="en-US"/>
        </w:rPr>
        <w:t>P.M.</w:t>
      </w:r>
      <w:r w:rsidRPr="6C911233" w:rsidR="6EF64E91">
        <w:rPr>
          <w:rFonts w:ascii="Arial" w:hAnsi="Arial" w:eastAsia="Arial" w:cs="Arial"/>
          <w:b w:val="0"/>
          <w:bCs w:val="0"/>
          <w:noProof w:val="0"/>
          <w:sz w:val="22"/>
          <w:szCs w:val="22"/>
          <w:lang w:val="en-US"/>
        </w:rPr>
        <w:t xml:space="preserve"> and Devi, A.P., 2018. Biosorption of praseodymium (III) using Terminalia arjuna bark powder in batch systems: isotherm and kinetic studies. Water Science and Technology, 77(3), pp.727-738.</w:t>
      </w:r>
    </w:p>
    <w:p w:rsidR="6EF64E91" w:rsidP="6C911233" w:rsidRDefault="6EF64E91" w14:paraId="209F35A5" w14:textId="49171CF8">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Gaete, J., Molina, L., Valenzuela, F. and </w:t>
      </w:r>
      <w:r w:rsidRPr="6C911233" w:rsidR="6EF64E91">
        <w:rPr>
          <w:rFonts w:ascii="Arial" w:hAnsi="Arial" w:eastAsia="Arial" w:cs="Arial"/>
          <w:b w:val="0"/>
          <w:bCs w:val="0"/>
          <w:noProof w:val="0"/>
          <w:sz w:val="22"/>
          <w:szCs w:val="22"/>
          <w:lang w:val="en-US"/>
        </w:rPr>
        <w:t>Basualto</w:t>
      </w:r>
      <w:r w:rsidRPr="6C911233" w:rsidR="6EF64E91">
        <w:rPr>
          <w:rFonts w:ascii="Arial" w:hAnsi="Arial" w:eastAsia="Arial" w:cs="Arial"/>
          <w:b w:val="0"/>
          <w:bCs w:val="0"/>
          <w:noProof w:val="0"/>
          <w:sz w:val="22"/>
          <w:szCs w:val="22"/>
          <w:lang w:val="en-US"/>
        </w:rPr>
        <w:t>, C., 2021. Recovery of lanthanum, praseodymium and samarium by adsorption using magnetic nanoparticles functionalized with a phosphonic group. Hydrometallurgy, 203, p.105698.</w:t>
      </w:r>
    </w:p>
    <w:p w:rsidR="6EF64E91" w:rsidP="6C911233" w:rsidRDefault="6EF64E91" w14:paraId="1276623F" w14:textId="7BC99009">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Rangabhashiyam</w:t>
      </w:r>
      <w:r w:rsidRPr="6C911233" w:rsidR="6EF64E91">
        <w:rPr>
          <w:rFonts w:ascii="Arial" w:hAnsi="Arial" w:eastAsia="Arial" w:cs="Arial"/>
          <w:b w:val="0"/>
          <w:bCs w:val="0"/>
          <w:noProof w:val="0"/>
          <w:sz w:val="22"/>
          <w:szCs w:val="22"/>
          <w:lang w:val="en-US"/>
        </w:rPr>
        <w:t xml:space="preserve">, S., Vijayaraghavan, K., Jawad, A.H. and Singh, P., 2021. Sustainable approach of batch and continuous </w:t>
      </w:r>
      <w:r w:rsidRPr="6C911233" w:rsidR="6EF64E91">
        <w:rPr>
          <w:rFonts w:ascii="Arial" w:hAnsi="Arial" w:eastAsia="Arial" w:cs="Arial"/>
          <w:b w:val="0"/>
          <w:bCs w:val="0"/>
          <w:noProof w:val="0"/>
          <w:sz w:val="22"/>
          <w:szCs w:val="22"/>
          <w:lang w:val="en-US"/>
        </w:rPr>
        <w:t>biosorptive</w:t>
      </w:r>
      <w:r w:rsidRPr="6C911233" w:rsidR="6EF64E91">
        <w:rPr>
          <w:rFonts w:ascii="Arial" w:hAnsi="Arial" w:eastAsia="Arial" w:cs="Arial"/>
          <w:b w:val="0"/>
          <w:bCs w:val="0"/>
          <w:noProof w:val="0"/>
          <w:sz w:val="22"/>
          <w:szCs w:val="22"/>
          <w:lang w:val="en-US"/>
        </w:rPr>
        <w:t xml:space="preserve"> systems for praseodymium and thulium ions removal in mono and binary aqueous solutions. Environmental Technology &amp; Innovation, 23, p.101581.</w:t>
      </w:r>
    </w:p>
    <w:p w:rsidR="6EF64E91" w:rsidP="6C911233" w:rsidRDefault="6EF64E91" w14:paraId="2116DC3A" w14:textId="1712B54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Bendiaf</w:t>
      </w:r>
      <w:r w:rsidRPr="6C911233" w:rsidR="6EF64E91">
        <w:rPr>
          <w:rFonts w:ascii="Arial" w:hAnsi="Arial" w:eastAsia="Arial" w:cs="Arial"/>
          <w:b w:val="0"/>
          <w:bCs w:val="0"/>
          <w:noProof w:val="0"/>
          <w:sz w:val="22"/>
          <w:szCs w:val="22"/>
          <w:lang w:val="en-US"/>
        </w:rPr>
        <w:t xml:space="preserve">, H., Abderrahim, O., Villemin, D. and Didi, M.A., 2017. Studies on the feasibility of using a novel phosphonate resin for the separation of U (VI), La (III) and </w:t>
      </w:r>
      <w:r w:rsidRPr="6C911233" w:rsidR="6EF64E91">
        <w:rPr>
          <w:rFonts w:ascii="Arial" w:hAnsi="Arial" w:eastAsia="Arial" w:cs="Arial"/>
          <w:b w:val="0"/>
          <w:bCs w:val="0"/>
          <w:noProof w:val="0"/>
          <w:sz w:val="22"/>
          <w:szCs w:val="22"/>
          <w:lang w:val="en-US"/>
        </w:rPr>
        <w:t>Pr</w:t>
      </w:r>
      <w:r w:rsidRPr="6C911233" w:rsidR="6EF64E91">
        <w:rPr>
          <w:rFonts w:ascii="Arial" w:hAnsi="Arial" w:eastAsia="Arial" w:cs="Arial"/>
          <w:b w:val="0"/>
          <w:bCs w:val="0"/>
          <w:noProof w:val="0"/>
          <w:sz w:val="22"/>
          <w:szCs w:val="22"/>
          <w:lang w:val="en-US"/>
        </w:rPr>
        <w:t xml:space="preserve"> (III) from aqueous solutions. Journal of Radioanalytical and Nuclear Chemistry, 312, pp.587-597.</w:t>
      </w:r>
    </w:p>
    <w:p w:rsidR="6EF64E91" w:rsidP="6C911233" w:rsidRDefault="6EF64E91" w14:paraId="2188695E" w14:textId="4000D25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Masry, B.A., Abu </w:t>
      </w:r>
      <w:r w:rsidRPr="6C911233" w:rsidR="6EF64E91">
        <w:rPr>
          <w:rFonts w:ascii="Arial" w:hAnsi="Arial" w:eastAsia="Arial" w:cs="Arial"/>
          <w:b w:val="0"/>
          <w:bCs w:val="0"/>
          <w:noProof w:val="0"/>
          <w:sz w:val="22"/>
          <w:szCs w:val="22"/>
          <w:lang w:val="en-US"/>
        </w:rPr>
        <w:t>Elgoud</w:t>
      </w:r>
      <w:r w:rsidRPr="6C911233" w:rsidR="6EF64E91">
        <w:rPr>
          <w:rFonts w:ascii="Arial" w:hAnsi="Arial" w:eastAsia="Arial" w:cs="Arial"/>
          <w:b w:val="0"/>
          <w:bCs w:val="0"/>
          <w:noProof w:val="0"/>
          <w:sz w:val="22"/>
          <w:szCs w:val="22"/>
          <w:lang w:val="en-US"/>
        </w:rPr>
        <w:t>, E.M. and Rizk, S.E., 2022. Modeling and equilibrium studies on the recovery of praseodymium (III), dysprosium (III) and yttrium (III) using acidic cation exchange resin. BMC chemistry, 16(1), p.37.</w:t>
      </w:r>
    </w:p>
    <w:p w:rsidR="6EF64E91" w:rsidP="6C911233" w:rsidRDefault="6EF64E91" w14:paraId="3E7DFDBE" w14:textId="0DFE55B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[29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Zhang, R. and Azimi, G., 2023. Separation of Praseodymium and Neodymium from Heavy Rare Earth Elements Using Extractant-Impregnated Surfaces Loaded with 2-Ethylhexyl Phosphonic Acid-mono-2-ethylhexyl Ester (PC88A). Industrial &amp; Engineering Chemistry Research, 62(33), pp.13117-13132.</w:t>
      </w:r>
    </w:p>
    <w:p w:rsidR="6EF64E91" w:rsidP="6C911233" w:rsidRDefault="6EF64E91" w14:paraId="2648380E" w14:textId="307697FB">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Wang, S., Hamza, M.F., Vincent, T., Faur, C. and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E., 2017. Praseodymium sorption on Laminaria digitata algal beads and foams. Journal of colloid and interface science, 504, pp.780-789.</w:t>
      </w:r>
    </w:p>
    <w:p w:rsidR="6EF64E91" w:rsidP="6C911233" w:rsidRDefault="6EF64E91" w14:paraId="250CDCD5" w14:textId="7F8247A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de Vargas Brião, G., da Silva, M.G.C. and Vieira, M.G.A., 2020. Neodymium recovery from aqueous solution through adsorption/desorption onto expanded vermiculite. Applied Clay Science, 198, p.105825.</w:t>
      </w:r>
    </w:p>
    <w:p w:rsidR="6EF64E91" w:rsidP="6C911233" w:rsidRDefault="6EF64E91" w14:paraId="1F5DEBF9" w14:textId="358C6B0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Park, H.J. and </w:t>
      </w:r>
      <w:r w:rsidRPr="6C911233" w:rsidR="6EF64E91">
        <w:rPr>
          <w:rFonts w:ascii="Arial" w:hAnsi="Arial" w:eastAsia="Arial" w:cs="Arial"/>
          <w:b w:val="0"/>
          <w:bCs w:val="0"/>
          <w:noProof w:val="0"/>
          <w:sz w:val="22"/>
          <w:szCs w:val="22"/>
          <w:lang w:val="en-US"/>
        </w:rPr>
        <w:t>Tavlarides</w:t>
      </w:r>
      <w:r w:rsidRPr="6C911233" w:rsidR="6EF64E91">
        <w:rPr>
          <w:rFonts w:ascii="Arial" w:hAnsi="Arial" w:eastAsia="Arial" w:cs="Arial"/>
          <w:b w:val="0"/>
          <w:bCs w:val="0"/>
          <w:noProof w:val="0"/>
          <w:sz w:val="22"/>
          <w:szCs w:val="22"/>
          <w:lang w:val="en-US"/>
        </w:rPr>
        <w:t>, L.L., 2010. Adsorption of neodymium (III) from aqueous solutions using a phosphorus functionalized adsorbent. Industrial &amp; engineering chemistry research, 49(24), pp.12567-12575.</w:t>
      </w:r>
    </w:p>
    <w:p w:rsidR="6EF64E91" w:rsidP="6C911233" w:rsidRDefault="6EF64E91" w14:paraId="661672F3" w14:textId="4EE82B0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Tu, Y.J., Lo, S.C. and You, C.F., 2015. Selective and fast recovery of neodymium from seawater by magnetic iron oxide Fe3O4. Chemical Engineering Journal, 262, pp.966-972.</w:t>
      </w:r>
    </w:p>
    <w:p w:rsidR="6EF64E91" w:rsidP="6C911233" w:rsidRDefault="6EF64E91" w14:paraId="4DA0020D" w14:textId="3995B08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Zhang, L., Wu, D., Zhu, B., Yang, Y. and Wang, L., 2011. Adsorption and selective separation of neodymium with magnetic alginate microcapsules </w:t>
      </w:r>
      <w:r w:rsidRPr="6C911233" w:rsidR="6EF64E91">
        <w:rPr>
          <w:rFonts w:ascii="Arial" w:hAnsi="Arial" w:eastAsia="Arial" w:cs="Arial"/>
          <w:b w:val="0"/>
          <w:bCs w:val="0"/>
          <w:noProof w:val="0"/>
          <w:sz w:val="22"/>
          <w:szCs w:val="22"/>
          <w:lang w:val="en-US"/>
        </w:rPr>
        <w:t>containing</w:t>
      </w:r>
      <w:r w:rsidRPr="6C911233" w:rsidR="6EF64E91">
        <w:rPr>
          <w:rFonts w:ascii="Arial" w:hAnsi="Arial" w:eastAsia="Arial" w:cs="Arial"/>
          <w:b w:val="0"/>
          <w:bCs w:val="0"/>
          <w:noProof w:val="0"/>
          <w:sz w:val="22"/>
          <w:szCs w:val="22"/>
          <w:lang w:val="en-US"/>
        </w:rPr>
        <w:t xml:space="preserve"> the extractant 2-ethylhexyl phosphonic acid mono-2-ethylhexyl ester. Journal of Chemical &amp; Engineering Data, 56(5), pp.2280-2289.</w:t>
      </w:r>
    </w:p>
    <w:p w:rsidR="6EF64E91" w:rsidP="6C911233" w:rsidRDefault="6EF64E91" w14:paraId="15C2A19C" w14:textId="358FB68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Xiong, C., He, R., Pi, L., Li, J., Yao, C., Jiang, J. and Zheng, X., 2015. Adsorption of neodymium (III) on acrylic resin (110 resin) from aqueous solutions. Separation Science and Technology, 50(4), pp.564-572.</w:t>
      </w:r>
    </w:p>
    <w:p w:rsidR="6EF64E91" w:rsidP="6C911233" w:rsidRDefault="6EF64E91" w14:paraId="708C1260" w14:textId="249FCD5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Hamza, M.F., Mira, H., </w:t>
      </w:r>
      <w:r w:rsidRPr="6C911233" w:rsidR="6EF64E91">
        <w:rPr>
          <w:rFonts w:ascii="Arial" w:hAnsi="Arial" w:eastAsia="Arial" w:cs="Arial"/>
          <w:b w:val="0"/>
          <w:bCs w:val="0"/>
          <w:noProof w:val="0"/>
          <w:sz w:val="22"/>
          <w:szCs w:val="22"/>
          <w:lang w:val="en-US"/>
        </w:rPr>
        <w:t>Khalafalla</w:t>
      </w:r>
      <w:r w:rsidRPr="6C911233" w:rsidR="6EF64E91">
        <w:rPr>
          <w:rFonts w:ascii="Arial" w:hAnsi="Arial" w:eastAsia="Arial" w:cs="Arial"/>
          <w:b w:val="0"/>
          <w:bCs w:val="0"/>
          <w:noProof w:val="0"/>
          <w:sz w:val="22"/>
          <w:szCs w:val="22"/>
          <w:lang w:val="en-US"/>
        </w:rPr>
        <w:t xml:space="preserve">, M.S., Wang, J., Wei, Y., Yin, X., Ning, S., </w:t>
      </w:r>
      <w:r w:rsidRPr="6C911233" w:rsidR="6EF64E91">
        <w:rPr>
          <w:rFonts w:ascii="Arial" w:hAnsi="Arial" w:eastAsia="Arial" w:cs="Arial"/>
          <w:b w:val="0"/>
          <w:bCs w:val="0"/>
          <w:noProof w:val="0"/>
          <w:sz w:val="22"/>
          <w:szCs w:val="22"/>
          <w:lang w:val="en-US"/>
        </w:rPr>
        <w:t>Althumayri</w:t>
      </w:r>
      <w:r w:rsidRPr="6C911233" w:rsidR="6EF64E91">
        <w:rPr>
          <w:rFonts w:ascii="Arial" w:hAnsi="Arial" w:eastAsia="Arial" w:cs="Arial"/>
          <w:b w:val="0"/>
          <w:bCs w:val="0"/>
          <w:noProof w:val="0"/>
          <w:sz w:val="22"/>
          <w:szCs w:val="22"/>
          <w:lang w:val="en-US"/>
        </w:rPr>
        <w:t>, K. and Fouda, A., 2023. Photocatalytic Performance of Functionalized Biopolymer for Neodymium (III) Sorption and the Recovery from Leachate Solution. Catalysts, 13(4), p.672.</w:t>
      </w:r>
    </w:p>
    <w:p w:rsidR="6EF64E91" w:rsidP="6C911233" w:rsidRDefault="6EF64E91" w14:paraId="47B78003" w14:textId="24CD446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Zhang, H., McDowell, R.G., Martin, L.R. and Qiang, Y., 2016. Selective extraction of heavy and light lanthanides from aqueous solution by advanced magnetic </w:t>
      </w:r>
      <w:r w:rsidRPr="6C911233" w:rsidR="6EF64E91">
        <w:rPr>
          <w:rFonts w:ascii="Arial" w:hAnsi="Arial" w:eastAsia="Arial" w:cs="Arial"/>
          <w:b w:val="0"/>
          <w:bCs w:val="0"/>
          <w:noProof w:val="0"/>
          <w:sz w:val="22"/>
          <w:szCs w:val="22"/>
          <w:lang w:val="en-US"/>
        </w:rPr>
        <w:t>nanosorbents</w:t>
      </w:r>
      <w:r w:rsidRPr="6C911233" w:rsidR="6EF64E91">
        <w:rPr>
          <w:rFonts w:ascii="Arial" w:hAnsi="Arial" w:eastAsia="Arial" w:cs="Arial"/>
          <w:b w:val="0"/>
          <w:bCs w:val="0"/>
          <w:noProof w:val="0"/>
          <w:sz w:val="22"/>
          <w:szCs w:val="22"/>
          <w:lang w:val="en-US"/>
        </w:rPr>
        <w:t>. ACS applied materials &amp; interfaces, 8(14), pp.9523-9531.</w:t>
      </w:r>
    </w:p>
    <w:p w:rsidR="6EF64E91" w:rsidP="6C911233" w:rsidRDefault="6EF64E91" w14:paraId="5D01AD22" w14:textId="24DD1D49">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Demey, H., Lapo, B., Ruiz, M., Fortuny, A., Marchand, M. and Sastre, A.M., 2018. Neodymium recovery by chitosan/iron (III) hydroxide [</w:t>
      </w:r>
      <w:r w:rsidRPr="6C911233" w:rsidR="6EF64E91">
        <w:rPr>
          <w:rFonts w:ascii="Arial" w:hAnsi="Arial" w:eastAsia="Arial" w:cs="Arial"/>
          <w:b w:val="0"/>
          <w:bCs w:val="0"/>
          <w:noProof w:val="0"/>
          <w:sz w:val="22"/>
          <w:szCs w:val="22"/>
          <w:lang w:val="en-US"/>
        </w:rPr>
        <w:t>ChiFer</w:t>
      </w:r>
      <w:r w:rsidRPr="6C911233" w:rsidR="6EF64E91">
        <w:rPr>
          <w:rFonts w:ascii="Arial" w:hAnsi="Arial" w:eastAsia="Arial" w:cs="Arial"/>
          <w:b w:val="0"/>
          <w:bCs w:val="0"/>
          <w:noProof w:val="0"/>
          <w:sz w:val="22"/>
          <w:szCs w:val="22"/>
          <w:lang w:val="en-US"/>
        </w:rPr>
        <w:t xml:space="preserve"> (III)] sorbent material: Batch and column systems. Polymers, 10(2), p.204.</w:t>
      </w:r>
    </w:p>
    <w:p w:rsidR="6EF64E91" w:rsidP="6C911233" w:rsidRDefault="6EF64E91" w14:paraId="146C32DF" w14:textId="0445B109">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[39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Wei, Y., Salih, K.A., Rabie, K., </w:t>
      </w:r>
      <w:r w:rsidRPr="6C911233" w:rsidR="6EF64E91">
        <w:rPr>
          <w:rFonts w:ascii="Arial" w:hAnsi="Arial" w:eastAsia="Arial" w:cs="Arial"/>
          <w:b w:val="0"/>
          <w:bCs w:val="0"/>
          <w:noProof w:val="0"/>
          <w:sz w:val="22"/>
          <w:szCs w:val="22"/>
          <w:lang w:val="en-US"/>
        </w:rPr>
        <w:t>Elwakeel</w:t>
      </w:r>
      <w:r w:rsidRPr="6C911233" w:rsidR="6EF64E91">
        <w:rPr>
          <w:rFonts w:ascii="Arial" w:hAnsi="Arial" w:eastAsia="Arial" w:cs="Arial"/>
          <w:b w:val="0"/>
          <w:bCs w:val="0"/>
          <w:noProof w:val="0"/>
          <w:sz w:val="22"/>
          <w:szCs w:val="22"/>
          <w:lang w:val="en-US"/>
        </w:rPr>
        <w:t xml:space="preserve">, K.Z., Zayed, Y.E., Hamza, M.F. and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E., 2021. Development of phosphoryl-functionalized algal-PEI beads for the sorption of Nd (III) and Mo (VI) from aqueous solutions–Application for rare earth recovery from acid leachates. Chemical Engineering Journal, 412, p.127399.</w:t>
      </w:r>
    </w:p>
    <w:p w:rsidR="6EF64E91" w:rsidP="6C911233" w:rsidRDefault="6EF64E91" w14:paraId="2632EEBF" w14:textId="157BB56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[40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Durán, S.V., Lapo, B., Meneses, M. and Sastre, A.M., 2020. Recovery of neodymium (III) from aqueous phase by chitosan-manganese-ferrite magnetic beads. Nanomaterials, 10(6), p.1204.</w:t>
      </w:r>
    </w:p>
    <w:p w:rsidR="6EF64E91" w:rsidP="6C911233" w:rsidRDefault="6EF64E91" w14:paraId="547CDACD" w14:textId="3BA6C555">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[41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Mahmoud, M.R., Soliman, M.A. and Allan, K.F., 2015. Adsorption behavior of samarium (III) from aqueous solutions onto PAN@ SDS core-shell polymeric adsorbent. </w:t>
      </w:r>
      <w:r w:rsidRPr="6C911233" w:rsidR="6EF64E91">
        <w:rPr>
          <w:rFonts w:ascii="Arial" w:hAnsi="Arial" w:eastAsia="Arial" w:cs="Arial"/>
          <w:b w:val="0"/>
          <w:bCs w:val="0"/>
          <w:noProof w:val="0"/>
          <w:sz w:val="22"/>
          <w:szCs w:val="22"/>
          <w:lang w:val="en-US"/>
        </w:rPr>
        <w:t>Radiochimica</w:t>
      </w:r>
      <w:r w:rsidRPr="6C911233" w:rsidR="6EF64E91">
        <w:rPr>
          <w:rFonts w:ascii="Arial" w:hAnsi="Arial" w:eastAsia="Arial" w:cs="Arial"/>
          <w:b w:val="0"/>
          <w:bCs w:val="0"/>
          <w:noProof w:val="0"/>
          <w:sz w:val="22"/>
          <w:szCs w:val="22"/>
          <w:lang w:val="en-US"/>
        </w:rPr>
        <w:t xml:space="preserve"> Acta, 103(6), pp.443-456.</w:t>
      </w:r>
    </w:p>
    <w:p w:rsidR="6EF64E91" w:rsidP="6C911233" w:rsidRDefault="6EF64E91" w14:paraId="0ADE2046" w14:textId="64F7E89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[42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QADEER, R., AFZAL, M., Saleem, M. and HANIF, J., 2011. Adsorption of samarium on activated-charcoal from aqueous-solution. Journal of the Chemical Society of Pakistan, 14(4), p.91.</w:t>
      </w:r>
    </w:p>
    <w:p w:rsidR="6EF64E91" w:rsidP="6C911233" w:rsidRDefault="6EF64E91" w14:paraId="3468C393" w14:textId="460F853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D9B33C3">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Delrish</w:t>
      </w:r>
      <w:r w:rsidRPr="6C911233" w:rsidR="6EF64E91">
        <w:rPr>
          <w:rFonts w:ascii="Arial" w:hAnsi="Arial" w:eastAsia="Arial" w:cs="Arial"/>
          <w:b w:val="0"/>
          <w:bCs w:val="0"/>
          <w:noProof w:val="0"/>
          <w:sz w:val="22"/>
          <w:szCs w:val="22"/>
          <w:lang w:val="en-US"/>
        </w:rPr>
        <w:t xml:space="preserve">, E., </w:t>
      </w:r>
      <w:r w:rsidRPr="6C911233" w:rsidR="6EF64E91">
        <w:rPr>
          <w:rFonts w:ascii="Arial" w:hAnsi="Arial" w:eastAsia="Arial" w:cs="Arial"/>
          <w:b w:val="0"/>
          <w:bCs w:val="0"/>
          <w:noProof w:val="0"/>
          <w:sz w:val="22"/>
          <w:szCs w:val="22"/>
          <w:lang w:val="en-US"/>
        </w:rPr>
        <w:t>Khanchi</w:t>
      </w:r>
      <w:r w:rsidRPr="6C911233" w:rsidR="6EF64E91">
        <w:rPr>
          <w:rFonts w:ascii="Arial" w:hAnsi="Arial" w:eastAsia="Arial" w:cs="Arial"/>
          <w:b w:val="0"/>
          <w:bCs w:val="0"/>
          <w:noProof w:val="0"/>
          <w:sz w:val="22"/>
          <w:szCs w:val="22"/>
          <w:lang w:val="en-US"/>
        </w:rPr>
        <w:t xml:space="preserve">, A., </w:t>
      </w:r>
      <w:r w:rsidRPr="6C911233" w:rsidR="6EF64E91">
        <w:rPr>
          <w:rFonts w:ascii="Arial" w:hAnsi="Arial" w:eastAsia="Arial" w:cs="Arial"/>
          <w:b w:val="0"/>
          <w:bCs w:val="0"/>
          <w:noProof w:val="0"/>
          <w:sz w:val="22"/>
          <w:szCs w:val="22"/>
          <w:lang w:val="en-US"/>
        </w:rPr>
        <w:t>Outokesh</w:t>
      </w:r>
      <w:r w:rsidRPr="6C911233" w:rsidR="6EF64E91">
        <w:rPr>
          <w:rFonts w:ascii="Arial" w:hAnsi="Arial" w:eastAsia="Arial" w:cs="Arial"/>
          <w:b w:val="0"/>
          <w:bCs w:val="0"/>
          <w:noProof w:val="0"/>
          <w:sz w:val="22"/>
          <w:szCs w:val="22"/>
          <w:lang w:val="en-US"/>
        </w:rPr>
        <w:t xml:space="preserve">, M., Tayyeb, A. and </w:t>
      </w:r>
      <w:r w:rsidRPr="6C911233" w:rsidR="6EF64E91">
        <w:rPr>
          <w:rFonts w:ascii="Arial" w:hAnsi="Arial" w:eastAsia="Arial" w:cs="Arial"/>
          <w:b w:val="0"/>
          <w:bCs w:val="0"/>
          <w:noProof w:val="0"/>
          <w:sz w:val="22"/>
          <w:szCs w:val="22"/>
          <w:lang w:val="en-US"/>
        </w:rPr>
        <w:t>Tahvildari</w:t>
      </w:r>
      <w:r w:rsidRPr="6C911233" w:rsidR="6EF64E91">
        <w:rPr>
          <w:rFonts w:ascii="Arial" w:hAnsi="Arial" w:eastAsia="Arial" w:cs="Arial"/>
          <w:b w:val="0"/>
          <w:bCs w:val="0"/>
          <w:noProof w:val="0"/>
          <w:sz w:val="22"/>
          <w:szCs w:val="22"/>
          <w:lang w:val="en-US"/>
        </w:rPr>
        <w:t xml:space="preserve">, K., 2014. Study on the adsorption of samarium and gadolinium ions by a </w:t>
      </w:r>
      <w:r w:rsidRPr="6C911233" w:rsidR="6EF64E91">
        <w:rPr>
          <w:rFonts w:ascii="Arial" w:hAnsi="Arial" w:eastAsia="Arial" w:cs="Arial"/>
          <w:b w:val="0"/>
          <w:bCs w:val="0"/>
          <w:noProof w:val="0"/>
          <w:sz w:val="22"/>
          <w:szCs w:val="22"/>
          <w:lang w:val="en-US"/>
        </w:rPr>
        <w:t>biopolymer microcapsules</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containing</w:t>
      </w:r>
      <w:r w:rsidRPr="6C911233" w:rsidR="6EF64E91">
        <w:rPr>
          <w:rFonts w:ascii="Arial" w:hAnsi="Arial" w:eastAsia="Arial" w:cs="Arial"/>
          <w:b w:val="0"/>
          <w:bCs w:val="0"/>
          <w:noProof w:val="0"/>
          <w:sz w:val="22"/>
          <w:szCs w:val="22"/>
          <w:lang w:val="en-US"/>
        </w:rPr>
        <w:t xml:space="preserve"> DEHPA/TOPO extract. Journal of Applied Chemical Research, 8(2), pp.61-69.</w:t>
      </w:r>
    </w:p>
    <w:p w:rsidR="6EF64E91" w:rsidP="6C911233" w:rsidRDefault="6EF64E91" w14:paraId="24C2C366" w14:textId="3A85363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64CC57B">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Li, D., Chang, X., Hu, Z., Wang, Q., Li, R. and Chai, X., 2011. Samarium (III) adsorption on bentonite </w:t>
      </w:r>
      <w:r w:rsidRPr="6C911233" w:rsidR="6EF64E91">
        <w:rPr>
          <w:rFonts w:ascii="Arial" w:hAnsi="Arial" w:eastAsia="Arial" w:cs="Arial"/>
          <w:b w:val="0"/>
          <w:bCs w:val="0"/>
          <w:noProof w:val="0"/>
          <w:sz w:val="22"/>
          <w:szCs w:val="22"/>
          <w:lang w:val="en-US"/>
        </w:rPr>
        <w:t>modified</w:t>
      </w:r>
      <w:r w:rsidRPr="6C911233" w:rsidR="6EF64E91">
        <w:rPr>
          <w:rFonts w:ascii="Arial" w:hAnsi="Arial" w:eastAsia="Arial" w:cs="Arial"/>
          <w:b w:val="0"/>
          <w:bCs w:val="0"/>
          <w:noProof w:val="0"/>
          <w:sz w:val="22"/>
          <w:szCs w:val="22"/>
          <w:lang w:val="en-US"/>
        </w:rPr>
        <w:t xml:space="preserve"> with N-(2-hydroxyethyl) ethylenediamine. </w:t>
      </w:r>
      <w:r w:rsidRPr="6C911233" w:rsidR="6EF64E91">
        <w:rPr>
          <w:rFonts w:ascii="Arial" w:hAnsi="Arial" w:eastAsia="Arial" w:cs="Arial"/>
          <w:b w:val="0"/>
          <w:bCs w:val="0"/>
          <w:noProof w:val="0"/>
          <w:sz w:val="22"/>
          <w:szCs w:val="22"/>
          <w:lang w:val="en-US"/>
        </w:rPr>
        <w:t>Talanta</w:t>
      </w:r>
      <w:r w:rsidRPr="6C911233" w:rsidR="6EF64E91">
        <w:rPr>
          <w:rFonts w:ascii="Arial" w:hAnsi="Arial" w:eastAsia="Arial" w:cs="Arial"/>
          <w:b w:val="0"/>
          <w:bCs w:val="0"/>
          <w:noProof w:val="0"/>
          <w:sz w:val="22"/>
          <w:szCs w:val="22"/>
          <w:lang w:val="en-US"/>
        </w:rPr>
        <w:t>, 83(5), pp.1742-1747.</w:t>
      </w:r>
    </w:p>
    <w:p w:rsidR="6EF64E91" w:rsidP="6C911233" w:rsidRDefault="6EF64E91" w14:paraId="31DFB91F" w14:textId="53BE745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3EF92CC">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Yu, S.H., Yao, Q.Z., Zhou, G.T. and Fu, S.Q., 2014. Preparation of hollow core/shell microspheres of hematite and its adsorption ability for samarium. ACS Applied Materials &amp;amp; Interfaces, 6(13), pp.10556-10565.</w:t>
      </w:r>
    </w:p>
    <w:p w:rsidR="6EF64E91" w:rsidP="6C911233" w:rsidRDefault="6EF64E91" w14:paraId="554D8AAB" w14:textId="51FC527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B1AAADC">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Ali, I.M., Zakaria, E.S., Khalil, M., El-</w:t>
      </w:r>
      <w:r w:rsidRPr="6C911233" w:rsidR="6EF64E91">
        <w:rPr>
          <w:rFonts w:ascii="Arial" w:hAnsi="Arial" w:eastAsia="Arial" w:cs="Arial"/>
          <w:b w:val="0"/>
          <w:bCs w:val="0"/>
          <w:noProof w:val="0"/>
          <w:sz w:val="22"/>
          <w:szCs w:val="22"/>
          <w:lang w:val="en-US"/>
        </w:rPr>
        <w:t>tantawy</w:t>
      </w:r>
      <w:r w:rsidRPr="6C911233" w:rsidR="6EF64E91">
        <w:rPr>
          <w:rFonts w:ascii="Arial" w:hAnsi="Arial" w:eastAsia="Arial" w:cs="Arial"/>
          <w:b w:val="0"/>
          <w:bCs w:val="0"/>
          <w:noProof w:val="0"/>
          <w:sz w:val="22"/>
          <w:szCs w:val="22"/>
          <w:lang w:val="en-US"/>
        </w:rPr>
        <w:t xml:space="preserve">, A. and El-Saied, F.A., 2020. Efficient enrichment of Eu3+, Tb3+, La3+ and Sm3+ on a double core shell nano </w:t>
      </w:r>
      <w:r w:rsidRPr="6C911233" w:rsidR="6EF64E91">
        <w:rPr>
          <w:rFonts w:ascii="Arial" w:hAnsi="Arial" w:eastAsia="Arial" w:cs="Arial"/>
          <w:b w:val="0"/>
          <w:bCs w:val="0"/>
          <w:noProof w:val="0"/>
          <w:sz w:val="22"/>
          <w:szCs w:val="22"/>
          <w:lang w:val="en-US"/>
        </w:rPr>
        <w:t>composite based</w:t>
      </w:r>
      <w:r w:rsidRPr="6C911233" w:rsidR="6EF64E91">
        <w:rPr>
          <w:rFonts w:ascii="Arial" w:hAnsi="Arial" w:eastAsia="Arial" w:cs="Arial"/>
          <w:b w:val="0"/>
          <w:bCs w:val="0"/>
          <w:noProof w:val="0"/>
          <w:sz w:val="22"/>
          <w:szCs w:val="22"/>
          <w:lang w:val="en-US"/>
        </w:rPr>
        <w:t xml:space="preserve"> silica. Journal of Inorganic and Organometallic Polymers and Materials, 30(5), pp.1537-1552.</w:t>
      </w:r>
    </w:p>
    <w:p w:rsidR="6EF64E91" w:rsidP="6C911233" w:rsidRDefault="6EF64E91" w14:paraId="17D5A2A3" w14:textId="39BB3678">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2A18C01">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Behdani</w:t>
      </w:r>
      <w:r w:rsidRPr="6C911233" w:rsidR="6EF64E91">
        <w:rPr>
          <w:rFonts w:ascii="Arial" w:hAnsi="Arial" w:eastAsia="Arial" w:cs="Arial"/>
          <w:b w:val="0"/>
          <w:bCs w:val="0"/>
          <w:noProof w:val="0"/>
          <w:sz w:val="22"/>
          <w:szCs w:val="22"/>
          <w:lang w:val="en-US"/>
        </w:rPr>
        <w:t xml:space="preserve">, F.N., Rafsanjani, A.T., </w:t>
      </w:r>
      <w:r w:rsidRPr="6C911233" w:rsidR="6EF64E91">
        <w:rPr>
          <w:rFonts w:ascii="Arial" w:hAnsi="Arial" w:eastAsia="Arial" w:cs="Arial"/>
          <w:b w:val="0"/>
          <w:bCs w:val="0"/>
          <w:noProof w:val="0"/>
          <w:sz w:val="22"/>
          <w:szCs w:val="22"/>
          <w:lang w:val="en-US"/>
        </w:rPr>
        <w:t>Torab-Mostaedi</w:t>
      </w:r>
      <w:r w:rsidRPr="6C911233" w:rsidR="6EF64E91">
        <w:rPr>
          <w:rFonts w:ascii="Arial" w:hAnsi="Arial" w:eastAsia="Arial" w:cs="Arial"/>
          <w:b w:val="0"/>
          <w:bCs w:val="0"/>
          <w:noProof w:val="0"/>
          <w:sz w:val="22"/>
          <w:szCs w:val="22"/>
          <w:lang w:val="en-US"/>
        </w:rPr>
        <w:t xml:space="preserve">, M. and Mohammadpour, S.M.A.K., 2013. Adsorption ability of oxidized multiwalled carbon nanotubes towards aqueous Ce (III) and </w:t>
      </w:r>
      <w:r w:rsidRPr="6C911233" w:rsidR="6EF64E91">
        <w:rPr>
          <w:rFonts w:ascii="Arial" w:hAnsi="Arial" w:eastAsia="Arial" w:cs="Arial"/>
          <w:b w:val="0"/>
          <w:bCs w:val="0"/>
          <w:noProof w:val="0"/>
          <w:sz w:val="22"/>
          <w:szCs w:val="22"/>
          <w:lang w:val="en-US"/>
        </w:rPr>
        <w:t>Sm</w:t>
      </w:r>
      <w:r w:rsidRPr="6C911233" w:rsidR="6EF64E91">
        <w:rPr>
          <w:rFonts w:ascii="Arial" w:hAnsi="Arial" w:eastAsia="Arial" w:cs="Arial"/>
          <w:b w:val="0"/>
          <w:bCs w:val="0"/>
          <w:noProof w:val="0"/>
          <w:sz w:val="22"/>
          <w:szCs w:val="22"/>
          <w:lang w:val="en-US"/>
        </w:rPr>
        <w:t xml:space="preserve"> (III). Korean Journal of Chemical Engineering, 30(2), pp.448-455.</w:t>
      </w:r>
    </w:p>
    <w:p w:rsidR="6EF64E91" w:rsidP="6C911233" w:rsidRDefault="6EF64E91" w14:paraId="5BC98EB5" w14:textId="102B29F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4EC647C">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Oliveira, R.C., </w:t>
      </w:r>
      <w:r w:rsidRPr="6C911233" w:rsidR="6EF64E91">
        <w:rPr>
          <w:rFonts w:ascii="Arial" w:hAnsi="Arial" w:eastAsia="Arial" w:cs="Arial"/>
          <w:b w:val="0"/>
          <w:bCs w:val="0"/>
          <w:noProof w:val="0"/>
          <w:sz w:val="22"/>
          <w:szCs w:val="22"/>
          <w:lang w:val="en-US"/>
        </w:rPr>
        <w:t>Jouannin</w:t>
      </w:r>
      <w:r w:rsidRPr="6C911233" w:rsidR="6EF64E91">
        <w:rPr>
          <w:rFonts w:ascii="Arial" w:hAnsi="Arial" w:eastAsia="Arial" w:cs="Arial"/>
          <w:b w:val="0"/>
          <w:bCs w:val="0"/>
          <w:noProof w:val="0"/>
          <w:sz w:val="22"/>
          <w:szCs w:val="22"/>
          <w:lang w:val="en-US"/>
        </w:rPr>
        <w:t xml:space="preserve">, C.,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E. and Garcia Jr, O., 2011. Samarium (III) and praseodymium (III) biosorption on Sargassum sp.: batch study. Process Biochemistry, 46(3), pp.736-744.</w:t>
      </w:r>
    </w:p>
    <w:p w:rsidR="6EF64E91" w:rsidP="6C911233" w:rsidRDefault="6EF64E91" w14:paraId="79DCC8C8" w14:textId="2CB5340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99087EA">
        <w:rPr>
          <w:rFonts w:ascii="Arial" w:hAnsi="Arial" w:eastAsia="Arial" w:cs="Arial"/>
          <w:b w:val="0"/>
          <w:bCs w:val="0"/>
          <w:noProof w:val="0"/>
          <w:sz w:val="22"/>
          <w:szCs w:val="22"/>
          <w:lang w:val="en-US"/>
        </w:rPr>
        <w:t>4</w:t>
      </w:r>
      <w:r w:rsidRPr="6C911233" w:rsidR="6EF64E91">
        <w:rPr>
          <w:rFonts w:ascii="Arial" w:hAnsi="Arial" w:eastAsia="Arial" w:cs="Arial"/>
          <w:b w:val="0"/>
          <w:bCs w:val="0"/>
          <w:noProof w:val="0"/>
          <w:sz w:val="22"/>
          <w:szCs w:val="22"/>
          <w:lang w:val="en-US"/>
        </w:rPr>
        <w:t>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Reddy, N.S.G., Rao, K.M., Rao, K.S.V.K. and Ha, C.S., 2016. Synthesis of 1-acryloyl- 3-phenyl thiourea based pH sensitive hydrogels for removal of samarium and terbium. Macromolecular Research, 24(6), pp.494-501.</w:t>
      </w:r>
    </w:p>
    <w:p w:rsidR="6EF64E91" w:rsidP="6C911233" w:rsidRDefault="6EF64E91" w14:paraId="30064F1F" w14:textId="39A08C0B">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AC112B1">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Aghayan, H., Mahjoub, A.R. and </w:t>
      </w:r>
      <w:r w:rsidRPr="6C911233" w:rsidR="6EF64E91">
        <w:rPr>
          <w:rFonts w:ascii="Arial" w:hAnsi="Arial" w:eastAsia="Arial" w:cs="Arial"/>
          <w:b w:val="0"/>
          <w:bCs w:val="0"/>
          <w:noProof w:val="0"/>
          <w:sz w:val="22"/>
          <w:szCs w:val="22"/>
          <w:lang w:val="en-US"/>
        </w:rPr>
        <w:t>Khanchi</w:t>
      </w:r>
      <w:r w:rsidRPr="6C911233" w:rsidR="6EF64E91">
        <w:rPr>
          <w:rFonts w:ascii="Arial" w:hAnsi="Arial" w:eastAsia="Arial" w:cs="Arial"/>
          <w:b w:val="0"/>
          <w:bCs w:val="0"/>
          <w:noProof w:val="0"/>
          <w:sz w:val="22"/>
          <w:szCs w:val="22"/>
          <w:lang w:val="en-US"/>
        </w:rPr>
        <w:t>, A.R., 2013. Samarium and dysprosium removal using 11-molybdo-vanadophosphoric acid supported on Zr modified mesoporous silica SBA-15. Chemical engineering journal, 225, pp.509-519.</w:t>
      </w:r>
    </w:p>
    <w:p w:rsidR="6EF64E91" w:rsidP="6C911233" w:rsidRDefault="6EF64E91" w14:paraId="330F31D8" w14:textId="7DE712D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75EE14C5">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Lu, S., Xu, J., Zhang, C. and Niu, Z., 2011. Adsorption and desorption of radionuclide europium (III) on multiwalled carbon nanotubes studied by batch techniques. Journal of Radioanalytical and Nuclear Chemistry, 287, pp.893-898.</w:t>
      </w:r>
    </w:p>
    <w:p w:rsidR="6EF64E91" w:rsidP="6C911233" w:rsidRDefault="6EF64E91" w14:paraId="4292E3E7" w14:textId="0DEB289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F3D38D4">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Awual</w:t>
      </w:r>
      <w:r w:rsidRPr="6C911233" w:rsidR="6EF64E91">
        <w:rPr>
          <w:rFonts w:ascii="Arial" w:hAnsi="Arial" w:eastAsia="Arial" w:cs="Arial"/>
          <w:b w:val="0"/>
          <w:bCs w:val="0"/>
          <w:noProof w:val="0"/>
          <w:sz w:val="22"/>
          <w:szCs w:val="22"/>
          <w:lang w:val="en-US"/>
        </w:rPr>
        <w:t xml:space="preserve">, M.R., Hasan, M.N., Hasan, M.M., Salman, M.S., Sheikh, M.C., Kubra, K.T., Islam, M.S., </w:t>
      </w:r>
      <w:r w:rsidRPr="6C911233" w:rsidR="6EF64E91">
        <w:rPr>
          <w:rFonts w:ascii="Arial" w:hAnsi="Arial" w:eastAsia="Arial" w:cs="Arial"/>
          <w:b w:val="0"/>
          <w:bCs w:val="0"/>
          <w:noProof w:val="0"/>
          <w:sz w:val="22"/>
          <w:szCs w:val="22"/>
          <w:lang w:val="en-US"/>
        </w:rPr>
        <w:t>Marwani</w:t>
      </w:r>
      <w:r w:rsidRPr="6C911233" w:rsidR="6EF64E91">
        <w:rPr>
          <w:rFonts w:ascii="Arial" w:hAnsi="Arial" w:eastAsia="Arial" w:cs="Arial"/>
          <w:b w:val="0"/>
          <w:bCs w:val="0"/>
          <w:noProof w:val="0"/>
          <w:sz w:val="22"/>
          <w:szCs w:val="22"/>
          <w:lang w:val="en-US"/>
        </w:rPr>
        <w:t xml:space="preserve">, H.M., Islam, A., </w:t>
      </w:r>
      <w:r w:rsidRPr="6C911233" w:rsidR="6EF64E91">
        <w:rPr>
          <w:rFonts w:ascii="Arial" w:hAnsi="Arial" w:eastAsia="Arial" w:cs="Arial"/>
          <w:b w:val="0"/>
          <w:bCs w:val="0"/>
          <w:noProof w:val="0"/>
          <w:sz w:val="22"/>
          <w:szCs w:val="22"/>
          <w:lang w:val="en-US"/>
        </w:rPr>
        <w:t>Khaleque</w:t>
      </w:r>
      <w:r w:rsidRPr="6C911233" w:rsidR="6EF64E91">
        <w:rPr>
          <w:rFonts w:ascii="Arial" w:hAnsi="Arial" w:eastAsia="Arial" w:cs="Arial"/>
          <w:b w:val="0"/>
          <w:bCs w:val="0"/>
          <w:noProof w:val="0"/>
          <w:sz w:val="22"/>
          <w:szCs w:val="22"/>
          <w:lang w:val="en-US"/>
        </w:rPr>
        <w:t>, M.A. and Waliullah, R.M., 2023. Green and robust adsorption and recovery of Europium (III) with a mechanism using hybrid donor conjugate materials. Separation and Purification Technology, 319, p.124088.</w:t>
      </w:r>
    </w:p>
    <w:p w:rsidR="6EF64E91" w:rsidP="6C911233" w:rsidRDefault="6EF64E91" w14:paraId="6BA8BC6E" w14:textId="32A8A285">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98478D1">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Khan, S., Anjum, R. and Bilal, M., 2021. Revealing chemical speciation behaviors in aqueous solutions for uranium (VI) and europium (III) adsorption on zeolite. Environmental Technology &amp; Innovation, 22, p.101503.</w:t>
      </w:r>
    </w:p>
    <w:p w:rsidR="6EF64E91" w:rsidP="6C911233" w:rsidRDefault="6EF64E91" w14:paraId="6D7A3BBF" w14:textId="7FC8DB8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AF23A46">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Diniz, V. and Volesky, B., 2006. Desorption of lanthanum, </w:t>
      </w:r>
      <w:r w:rsidRPr="6C911233" w:rsidR="6EF64E91">
        <w:rPr>
          <w:rFonts w:ascii="Arial" w:hAnsi="Arial" w:eastAsia="Arial" w:cs="Arial"/>
          <w:b w:val="0"/>
          <w:bCs w:val="0"/>
          <w:noProof w:val="0"/>
          <w:sz w:val="22"/>
          <w:szCs w:val="22"/>
          <w:lang w:val="en-US"/>
        </w:rPr>
        <w:t>europium</w:t>
      </w:r>
      <w:r w:rsidRPr="6C911233" w:rsidR="6EF64E91">
        <w:rPr>
          <w:rFonts w:ascii="Arial" w:hAnsi="Arial" w:eastAsia="Arial" w:cs="Arial"/>
          <w:b w:val="0"/>
          <w:bCs w:val="0"/>
          <w:noProof w:val="0"/>
          <w:sz w:val="22"/>
          <w:szCs w:val="22"/>
          <w:lang w:val="en-US"/>
        </w:rPr>
        <w:t xml:space="preserve"> and ytterbium from Sargassum. Separation and purification technology, 50(1), pp.71-76.</w:t>
      </w:r>
    </w:p>
    <w:p w:rsidR="6EF64E91" w:rsidP="6C911233" w:rsidRDefault="6EF64E91" w14:paraId="02F81E2C" w14:textId="2C8380C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EADAD4E">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Arunraj, B., Talasila, S., Rajesh, V. and Rajesh, N., 2019. Removal of Europium from aqueous solution using Saccharomyces cerevisiae immobilized in glutaraldehyde cross-linked chitosan. </w:t>
      </w:r>
      <w:r w:rsidRPr="6C911233" w:rsidR="6EF64E91">
        <w:rPr>
          <w:rFonts w:ascii="Arial" w:hAnsi="Arial" w:eastAsia="Arial" w:cs="Arial"/>
          <w:b w:val="0"/>
          <w:bCs w:val="0"/>
          <w:noProof w:val="0"/>
          <w:sz w:val="22"/>
          <w:szCs w:val="22"/>
          <w:lang w:val="en-US"/>
        </w:rPr>
        <w:t>Separ</w:t>
      </w:r>
      <w:r w:rsidRPr="6C911233" w:rsidR="6EF64E91">
        <w:rPr>
          <w:rFonts w:ascii="Arial" w:hAnsi="Arial" w:eastAsia="Arial" w:cs="Arial"/>
          <w:b w:val="0"/>
          <w:bCs w:val="0"/>
          <w:noProof w:val="0"/>
          <w:sz w:val="22"/>
          <w:szCs w:val="22"/>
          <w:lang w:val="en-US"/>
        </w:rPr>
        <w:t xml:space="preserve"> Sci Technol, 54(10), p.1620.</w:t>
      </w:r>
    </w:p>
    <w:p w:rsidR="6EF64E91" w:rsidP="6C911233" w:rsidRDefault="6EF64E91" w14:paraId="66203727" w14:textId="095408B5">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45EB3A9">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Misaelides</w:t>
      </w:r>
      <w:r w:rsidRPr="6C911233" w:rsidR="6EF64E91">
        <w:rPr>
          <w:rFonts w:ascii="Arial" w:hAnsi="Arial" w:eastAsia="Arial" w:cs="Arial"/>
          <w:b w:val="0"/>
          <w:bCs w:val="0"/>
          <w:noProof w:val="0"/>
          <w:sz w:val="22"/>
          <w:szCs w:val="22"/>
          <w:lang w:val="en-US"/>
        </w:rPr>
        <w:t xml:space="preserve">, P., </w:t>
      </w:r>
      <w:r w:rsidRPr="6C911233" w:rsidR="6EF64E91">
        <w:rPr>
          <w:rFonts w:ascii="Arial" w:hAnsi="Arial" w:eastAsia="Arial" w:cs="Arial"/>
          <w:b w:val="0"/>
          <w:bCs w:val="0"/>
          <w:noProof w:val="0"/>
          <w:sz w:val="22"/>
          <w:szCs w:val="22"/>
          <w:lang w:val="en-US"/>
        </w:rPr>
        <w:t>Misaelides</w:t>
      </w:r>
      <w:r w:rsidRPr="6C911233" w:rsidR="6EF64E91">
        <w:rPr>
          <w:rFonts w:ascii="Arial" w:hAnsi="Arial" w:eastAsia="Arial" w:cs="Arial"/>
          <w:b w:val="0"/>
          <w:bCs w:val="0"/>
          <w:noProof w:val="0"/>
          <w:sz w:val="22"/>
          <w:szCs w:val="22"/>
          <w:lang w:val="en-US"/>
        </w:rPr>
        <w:t xml:space="preserve">, P., </w:t>
      </w:r>
      <w:r w:rsidRPr="6C911233" w:rsidR="6EF64E91">
        <w:rPr>
          <w:rFonts w:ascii="Arial" w:hAnsi="Arial" w:eastAsia="Arial" w:cs="Arial"/>
          <w:b w:val="0"/>
          <w:bCs w:val="0"/>
          <w:noProof w:val="0"/>
          <w:sz w:val="22"/>
          <w:szCs w:val="22"/>
          <w:lang w:val="en-US"/>
        </w:rPr>
        <w:t>Misaelides</w:t>
      </w:r>
      <w:r w:rsidRPr="6C911233" w:rsidR="6EF64E91">
        <w:rPr>
          <w:rFonts w:ascii="Arial" w:hAnsi="Arial" w:eastAsia="Arial" w:cs="Arial"/>
          <w:b w:val="0"/>
          <w:bCs w:val="0"/>
          <w:noProof w:val="0"/>
          <w:sz w:val="22"/>
          <w:szCs w:val="22"/>
          <w:lang w:val="en-US"/>
        </w:rPr>
        <w:t xml:space="preserve">, P., Sarri, S., Sarri, S., Sarri, S., </w:t>
      </w:r>
      <w:r w:rsidRPr="6C911233" w:rsidR="6EF64E91">
        <w:rPr>
          <w:rFonts w:ascii="Arial" w:hAnsi="Arial" w:eastAsia="Arial" w:cs="Arial"/>
          <w:b w:val="0"/>
          <w:bCs w:val="0"/>
          <w:noProof w:val="0"/>
          <w:sz w:val="22"/>
          <w:szCs w:val="22"/>
          <w:lang w:val="en-US"/>
        </w:rPr>
        <w:t>Zamboulis</w:t>
      </w:r>
      <w:r w:rsidRPr="6C911233" w:rsidR="6EF64E91">
        <w:rPr>
          <w:rFonts w:ascii="Arial" w:hAnsi="Arial" w:eastAsia="Arial" w:cs="Arial"/>
          <w:b w:val="0"/>
          <w:bCs w:val="0"/>
          <w:noProof w:val="0"/>
          <w:sz w:val="22"/>
          <w:szCs w:val="22"/>
          <w:lang w:val="en-US"/>
        </w:rPr>
        <w:t xml:space="preserve">, D., </w:t>
      </w:r>
      <w:r w:rsidRPr="6C911233" w:rsidR="6EF64E91">
        <w:rPr>
          <w:rFonts w:ascii="Arial" w:hAnsi="Arial" w:eastAsia="Arial" w:cs="Arial"/>
          <w:b w:val="0"/>
          <w:bCs w:val="0"/>
          <w:noProof w:val="0"/>
          <w:sz w:val="22"/>
          <w:szCs w:val="22"/>
          <w:lang w:val="en-US"/>
        </w:rPr>
        <w:t>Zamboulis</w:t>
      </w:r>
      <w:r w:rsidRPr="6C911233" w:rsidR="6EF64E91">
        <w:rPr>
          <w:rFonts w:ascii="Arial" w:hAnsi="Arial" w:eastAsia="Arial" w:cs="Arial"/>
          <w:b w:val="0"/>
          <w:bCs w:val="0"/>
          <w:noProof w:val="0"/>
          <w:sz w:val="22"/>
          <w:szCs w:val="22"/>
          <w:lang w:val="en-US"/>
        </w:rPr>
        <w:t xml:space="preserve">, D., </w:t>
      </w:r>
      <w:r w:rsidRPr="6C911233" w:rsidR="6EF64E91">
        <w:rPr>
          <w:rFonts w:ascii="Arial" w:hAnsi="Arial" w:eastAsia="Arial" w:cs="Arial"/>
          <w:b w:val="0"/>
          <w:bCs w:val="0"/>
          <w:noProof w:val="0"/>
          <w:sz w:val="22"/>
          <w:szCs w:val="22"/>
          <w:lang w:val="en-US"/>
        </w:rPr>
        <w:t>Zamboulis</w:t>
      </w:r>
      <w:r w:rsidRPr="6C911233" w:rsidR="6EF64E91">
        <w:rPr>
          <w:rFonts w:ascii="Arial" w:hAnsi="Arial" w:eastAsia="Arial" w:cs="Arial"/>
          <w:b w:val="0"/>
          <w:bCs w:val="0"/>
          <w:noProof w:val="0"/>
          <w:sz w:val="22"/>
          <w:szCs w:val="22"/>
          <w:lang w:val="en-US"/>
        </w:rPr>
        <w:t xml:space="preserve">, D., </w:t>
      </w:r>
      <w:r w:rsidRPr="6C911233" w:rsidR="6EF64E91">
        <w:rPr>
          <w:rFonts w:ascii="Arial" w:hAnsi="Arial" w:eastAsia="Arial" w:cs="Arial"/>
          <w:b w:val="0"/>
          <w:bCs w:val="0"/>
          <w:noProof w:val="0"/>
          <w:sz w:val="22"/>
          <w:szCs w:val="22"/>
          <w:lang w:val="en-US"/>
        </w:rPr>
        <w:t>Gallios</w:t>
      </w:r>
      <w:r w:rsidRPr="6C911233" w:rsidR="6EF64E91">
        <w:rPr>
          <w:rFonts w:ascii="Arial" w:hAnsi="Arial" w:eastAsia="Arial" w:cs="Arial"/>
          <w:b w:val="0"/>
          <w:bCs w:val="0"/>
          <w:noProof w:val="0"/>
          <w:sz w:val="22"/>
          <w:szCs w:val="22"/>
          <w:lang w:val="en-US"/>
        </w:rPr>
        <w:t xml:space="preserve">, G. and </w:t>
      </w:r>
      <w:r w:rsidRPr="6C911233" w:rsidR="6EF64E91">
        <w:rPr>
          <w:rFonts w:ascii="Arial" w:hAnsi="Arial" w:eastAsia="Arial" w:cs="Arial"/>
          <w:b w:val="0"/>
          <w:bCs w:val="0"/>
          <w:noProof w:val="0"/>
          <w:sz w:val="22"/>
          <w:szCs w:val="22"/>
          <w:lang w:val="en-US"/>
        </w:rPr>
        <w:t>Gallios</w:t>
      </w:r>
      <w:r w:rsidRPr="6C911233" w:rsidR="6EF64E91">
        <w:rPr>
          <w:rFonts w:ascii="Arial" w:hAnsi="Arial" w:eastAsia="Arial" w:cs="Arial"/>
          <w:b w:val="0"/>
          <w:bCs w:val="0"/>
          <w:noProof w:val="0"/>
          <w:sz w:val="22"/>
          <w:szCs w:val="22"/>
          <w:lang w:val="en-US"/>
        </w:rPr>
        <w:t>, G., 2006. Separation of europium from aqueous solutions using Al 3+-and Fe 3+-doped zirconium and titanium phosphates. Journal of radioanalytical and nuclear chemistry, 268(1), pp.53-58.</w:t>
      </w:r>
    </w:p>
    <w:p w:rsidR="6EF64E91" w:rsidP="6C911233" w:rsidRDefault="6EF64E91" w14:paraId="6A997A29" w14:textId="359DF92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9AA01EC">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Carvalho, R.S., Daniel‐da‐Silva, A.L. and Trindade, T., 2016. Uptake of europium (III) from water using magnetite nanoparticles. Particle &amp; Particle Systems Characterization, 33(3), pp.150-157.</w:t>
      </w:r>
    </w:p>
    <w:p w:rsidR="6EF64E91" w:rsidP="6C911233" w:rsidRDefault="6EF64E91" w14:paraId="764A2505" w14:textId="044A567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D4F0F64">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Sayed, M.A., Helal, A.I., Abdelwahab, S.M., Mahmoud, H.H. and Aly, H.F., 2020. Sorption and possible preconcentration of europium and gadolinium ions from aqueous solutions by Mn 3 O 4 nanoparticles. Chemical Papers, 74, pp.619-630.</w:t>
      </w:r>
    </w:p>
    <w:p w:rsidR="6EF64E91" w:rsidP="6C911233" w:rsidRDefault="6EF64E91" w14:paraId="641E0CC7" w14:textId="7951299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D069076">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Gad, H.M.H. and Awwad, N.S., 2007. Factors </w:t>
      </w:r>
      <w:r w:rsidRPr="6C911233" w:rsidR="6EF64E91">
        <w:rPr>
          <w:rFonts w:ascii="Arial" w:hAnsi="Arial" w:eastAsia="Arial" w:cs="Arial"/>
          <w:b w:val="0"/>
          <w:bCs w:val="0"/>
          <w:noProof w:val="0"/>
          <w:sz w:val="22"/>
          <w:szCs w:val="22"/>
          <w:lang w:val="en-US"/>
        </w:rPr>
        <w:t>affecting on</w:t>
      </w:r>
      <w:r w:rsidRPr="6C911233" w:rsidR="6EF64E91">
        <w:rPr>
          <w:rFonts w:ascii="Arial" w:hAnsi="Arial" w:eastAsia="Arial" w:cs="Arial"/>
          <w:b w:val="0"/>
          <w:bCs w:val="0"/>
          <w:noProof w:val="0"/>
          <w:sz w:val="22"/>
          <w:szCs w:val="22"/>
          <w:lang w:val="en-US"/>
        </w:rPr>
        <w:t xml:space="preserve"> the sorption/desorption of Eu (III) using activated carbon. Separation Science and Technology, 42(16), pp.3657-3680.</w:t>
      </w:r>
    </w:p>
    <w:p w:rsidR="6EF64E91" w:rsidP="6C911233" w:rsidRDefault="6EF64E91" w14:paraId="4E9F9C9F" w14:textId="71165F18">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7907FB1">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Paz, R., </w:t>
      </w:r>
      <w:r w:rsidRPr="6C911233" w:rsidR="6EF64E91">
        <w:rPr>
          <w:rFonts w:ascii="Arial" w:hAnsi="Arial" w:eastAsia="Arial" w:cs="Arial"/>
          <w:b w:val="0"/>
          <w:bCs w:val="0"/>
          <w:noProof w:val="0"/>
          <w:sz w:val="22"/>
          <w:szCs w:val="22"/>
          <w:lang w:val="en-US"/>
        </w:rPr>
        <w:t>Viltres</w:t>
      </w:r>
      <w:r w:rsidRPr="6C911233" w:rsidR="6EF64E91">
        <w:rPr>
          <w:rFonts w:ascii="Arial" w:hAnsi="Arial" w:eastAsia="Arial" w:cs="Arial"/>
          <w:b w:val="0"/>
          <w:bCs w:val="0"/>
          <w:noProof w:val="0"/>
          <w:sz w:val="22"/>
          <w:szCs w:val="22"/>
          <w:lang w:val="en-US"/>
        </w:rPr>
        <w:t xml:space="preserve">, H., Gupta, N.K., Leyva, C., </w:t>
      </w:r>
      <w:r w:rsidRPr="6C911233" w:rsidR="6EF64E91">
        <w:rPr>
          <w:rFonts w:ascii="Arial" w:hAnsi="Arial" w:eastAsia="Arial" w:cs="Arial"/>
          <w:b w:val="0"/>
          <w:bCs w:val="0"/>
          <w:noProof w:val="0"/>
          <w:sz w:val="22"/>
          <w:szCs w:val="22"/>
          <w:lang w:val="en-US"/>
        </w:rPr>
        <w:t>Dhavale</w:t>
      </w:r>
      <w:r w:rsidRPr="6C911233" w:rsidR="6EF64E91">
        <w:rPr>
          <w:rFonts w:ascii="Arial" w:hAnsi="Arial" w:eastAsia="Arial" w:cs="Arial"/>
          <w:b w:val="0"/>
          <w:bCs w:val="0"/>
          <w:noProof w:val="0"/>
          <w:sz w:val="22"/>
          <w:szCs w:val="22"/>
          <w:lang w:val="en-US"/>
        </w:rPr>
        <w:t xml:space="preserve">, R.P., Park, H.H., Romero-Galarza, A., </w:t>
      </w:r>
      <w:r w:rsidRPr="6C911233" w:rsidR="6EF64E91">
        <w:rPr>
          <w:rFonts w:ascii="Arial" w:hAnsi="Arial" w:eastAsia="Arial" w:cs="Arial"/>
          <w:b w:val="0"/>
          <w:bCs w:val="0"/>
          <w:noProof w:val="0"/>
          <w:sz w:val="22"/>
          <w:szCs w:val="22"/>
          <w:lang w:val="en-US"/>
        </w:rPr>
        <w:t>Rajabzadeh</w:t>
      </w:r>
      <w:r w:rsidRPr="6C911233" w:rsidR="6EF64E91">
        <w:rPr>
          <w:rFonts w:ascii="Arial" w:hAnsi="Arial" w:eastAsia="Arial" w:cs="Arial"/>
          <w:b w:val="0"/>
          <w:bCs w:val="0"/>
          <w:noProof w:val="0"/>
          <w:sz w:val="22"/>
          <w:szCs w:val="22"/>
          <w:lang w:val="en-US"/>
        </w:rPr>
        <w:t xml:space="preserve">, A.R. and Srinivasan, S., 2023. Fabrication of metal-organic frameworks with </w:t>
      </w:r>
      <w:r w:rsidRPr="6C911233" w:rsidR="6EF64E91">
        <w:rPr>
          <w:rFonts w:ascii="Arial" w:hAnsi="Arial" w:eastAsia="Arial" w:cs="Arial"/>
          <w:b w:val="0"/>
          <w:bCs w:val="0"/>
          <w:noProof w:val="0"/>
          <w:sz w:val="22"/>
          <w:szCs w:val="22"/>
          <w:lang w:val="en-US"/>
        </w:rPr>
        <w:t>trimesic</w:t>
      </w:r>
      <w:r w:rsidRPr="6C911233" w:rsidR="6EF64E91">
        <w:rPr>
          <w:rFonts w:ascii="Arial" w:hAnsi="Arial" w:eastAsia="Arial" w:cs="Arial"/>
          <w:b w:val="0"/>
          <w:bCs w:val="0"/>
          <w:noProof w:val="0"/>
          <w:sz w:val="22"/>
          <w:szCs w:val="22"/>
          <w:lang w:val="en-US"/>
        </w:rPr>
        <w:t xml:space="preserve"> linkers for europium adsorption and recovery from aqueous solutions. Journal of Environmental Chemical Engineering, 11(3), p.110084.</w:t>
      </w:r>
    </w:p>
    <w:p w:rsidR="6EF64E91" w:rsidP="6C911233" w:rsidRDefault="6EF64E91" w14:paraId="11565D2A" w14:textId="5F1314A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4368D01">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Pi, L., Xiong, C., Jiang, J., Zheng, X., Zhao, R., Yao, C., Chen, Q., Fu, Y. and Zhu, Y., 2018. Adsorption behavior of Gadolinium (III) from aqueous solution by D418 resin. Environmental Engineering &amp; Management Journal (EEMJ), 17(7).</w:t>
      </w:r>
    </w:p>
    <w:p w:rsidR="6EF64E91" w:rsidP="6C911233" w:rsidRDefault="6EF64E91" w14:paraId="52239FAE" w14:textId="77DCAEB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027B4B6">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Madbouly, H.A., El-</w:t>
      </w:r>
      <w:r w:rsidRPr="6C911233" w:rsidR="6EF64E91">
        <w:rPr>
          <w:rFonts w:ascii="Arial" w:hAnsi="Arial" w:eastAsia="Arial" w:cs="Arial"/>
          <w:b w:val="0"/>
          <w:bCs w:val="0"/>
          <w:noProof w:val="0"/>
          <w:sz w:val="22"/>
          <w:szCs w:val="22"/>
          <w:lang w:val="en-US"/>
        </w:rPr>
        <w:t>Hefny</w:t>
      </w:r>
      <w:r w:rsidRPr="6C911233" w:rsidR="6EF64E91">
        <w:rPr>
          <w:rFonts w:ascii="Arial" w:hAnsi="Arial" w:eastAsia="Arial" w:cs="Arial"/>
          <w:b w:val="0"/>
          <w:bCs w:val="0"/>
          <w:noProof w:val="0"/>
          <w:sz w:val="22"/>
          <w:szCs w:val="22"/>
          <w:lang w:val="en-US"/>
        </w:rPr>
        <w:t>, N.E. and El-Nadi, Y.A., 2021. Adsorption and separation of terbium (III) and gadolinium (III) from aqueous nitrate medium using solid extractant. Separation Science and Technology, 56(4), pp.681-693.</w:t>
      </w:r>
    </w:p>
    <w:p w:rsidR="6EF64E91" w:rsidP="6C911233" w:rsidRDefault="6EF64E91" w14:paraId="23DF6F3F" w14:textId="131B5678">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36B6DD4">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Vasylechko</w:t>
      </w:r>
      <w:r w:rsidRPr="6C911233" w:rsidR="6EF64E91">
        <w:rPr>
          <w:rFonts w:ascii="Arial" w:hAnsi="Arial" w:eastAsia="Arial" w:cs="Arial"/>
          <w:b w:val="0"/>
          <w:bCs w:val="0"/>
          <w:noProof w:val="0"/>
          <w:sz w:val="22"/>
          <w:szCs w:val="22"/>
          <w:lang w:val="en-US"/>
        </w:rPr>
        <w:t xml:space="preserve">, V., </w:t>
      </w:r>
      <w:r w:rsidRPr="6C911233" w:rsidR="6EF64E91">
        <w:rPr>
          <w:rFonts w:ascii="Arial" w:hAnsi="Arial" w:eastAsia="Arial" w:cs="Arial"/>
          <w:b w:val="0"/>
          <w:bCs w:val="0"/>
          <w:noProof w:val="0"/>
          <w:sz w:val="22"/>
          <w:szCs w:val="22"/>
          <w:lang w:val="en-US"/>
        </w:rPr>
        <w:t>Stechynska</w:t>
      </w:r>
      <w:r w:rsidRPr="6C911233" w:rsidR="6EF64E91">
        <w:rPr>
          <w:rFonts w:ascii="Arial" w:hAnsi="Arial" w:eastAsia="Arial" w:cs="Arial"/>
          <w:b w:val="0"/>
          <w:bCs w:val="0"/>
          <w:noProof w:val="0"/>
          <w:sz w:val="22"/>
          <w:szCs w:val="22"/>
          <w:lang w:val="en-US"/>
        </w:rPr>
        <w:t xml:space="preserve">, E., </w:t>
      </w:r>
      <w:r w:rsidRPr="6C911233" w:rsidR="6EF64E91">
        <w:rPr>
          <w:rFonts w:ascii="Arial" w:hAnsi="Arial" w:eastAsia="Arial" w:cs="Arial"/>
          <w:b w:val="0"/>
          <w:bCs w:val="0"/>
          <w:noProof w:val="0"/>
          <w:sz w:val="22"/>
          <w:szCs w:val="22"/>
          <w:lang w:val="en-US"/>
        </w:rPr>
        <w:t>Stashkiv</w:t>
      </w:r>
      <w:r w:rsidRPr="6C911233" w:rsidR="6EF64E91">
        <w:rPr>
          <w:rFonts w:ascii="Arial" w:hAnsi="Arial" w:eastAsia="Arial" w:cs="Arial"/>
          <w:b w:val="0"/>
          <w:bCs w:val="0"/>
          <w:noProof w:val="0"/>
          <w:sz w:val="22"/>
          <w:szCs w:val="22"/>
          <w:lang w:val="en-US"/>
        </w:rPr>
        <w:t xml:space="preserve">, O., </w:t>
      </w:r>
      <w:r w:rsidRPr="6C911233" w:rsidR="6EF64E91">
        <w:rPr>
          <w:rFonts w:ascii="Arial" w:hAnsi="Arial" w:eastAsia="Arial" w:cs="Arial"/>
          <w:b w:val="0"/>
          <w:bCs w:val="0"/>
          <w:noProof w:val="0"/>
          <w:sz w:val="22"/>
          <w:szCs w:val="22"/>
          <w:lang w:val="en-US"/>
        </w:rPr>
        <w:t>Gryshchouk</w:t>
      </w:r>
      <w:r w:rsidRPr="6C911233" w:rsidR="6EF64E91">
        <w:rPr>
          <w:rFonts w:ascii="Arial" w:hAnsi="Arial" w:eastAsia="Arial" w:cs="Arial"/>
          <w:b w:val="0"/>
          <w:bCs w:val="0"/>
          <w:noProof w:val="0"/>
          <w:sz w:val="22"/>
          <w:szCs w:val="22"/>
          <w:lang w:val="en-US"/>
        </w:rPr>
        <w:t xml:space="preserve">, G. and </w:t>
      </w:r>
      <w:r w:rsidRPr="6C911233" w:rsidR="6EF64E91">
        <w:rPr>
          <w:rFonts w:ascii="Arial" w:hAnsi="Arial" w:eastAsia="Arial" w:cs="Arial"/>
          <w:b w:val="0"/>
          <w:bCs w:val="0"/>
          <w:noProof w:val="0"/>
          <w:sz w:val="22"/>
          <w:szCs w:val="22"/>
          <w:lang w:val="en-US"/>
        </w:rPr>
        <w:t>Patsay</w:t>
      </w:r>
      <w:r w:rsidRPr="6C911233" w:rsidR="6EF64E91">
        <w:rPr>
          <w:rFonts w:ascii="Arial" w:hAnsi="Arial" w:eastAsia="Arial" w:cs="Arial"/>
          <w:b w:val="0"/>
          <w:bCs w:val="0"/>
          <w:noProof w:val="0"/>
          <w:sz w:val="22"/>
          <w:szCs w:val="22"/>
          <w:lang w:val="en-US"/>
        </w:rPr>
        <w:t xml:space="preserve">, I., 2018. Sorption of neodymium and gadolinium on </w:t>
      </w:r>
      <w:r w:rsidRPr="6C911233" w:rsidR="6EF64E91">
        <w:rPr>
          <w:rFonts w:ascii="Arial" w:hAnsi="Arial" w:eastAsia="Arial" w:cs="Arial"/>
          <w:b w:val="0"/>
          <w:bCs w:val="0"/>
          <w:noProof w:val="0"/>
          <w:sz w:val="22"/>
          <w:szCs w:val="22"/>
          <w:lang w:val="en-US"/>
        </w:rPr>
        <w:t>transcarpathian</w:t>
      </w:r>
      <w:r w:rsidRPr="6C911233" w:rsidR="6EF64E91">
        <w:rPr>
          <w:rFonts w:ascii="Arial" w:hAnsi="Arial" w:eastAsia="Arial" w:cs="Arial"/>
          <w:b w:val="0"/>
          <w:bCs w:val="0"/>
          <w:noProof w:val="0"/>
          <w:sz w:val="22"/>
          <w:szCs w:val="22"/>
          <w:lang w:val="en-US"/>
        </w:rPr>
        <w:t xml:space="preserve"> clinoptilolite. Acta </w:t>
      </w:r>
      <w:r w:rsidRPr="6C911233" w:rsidR="6EF64E91">
        <w:rPr>
          <w:rFonts w:ascii="Arial" w:hAnsi="Arial" w:eastAsia="Arial" w:cs="Arial"/>
          <w:b w:val="0"/>
          <w:bCs w:val="0"/>
          <w:noProof w:val="0"/>
          <w:sz w:val="22"/>
          <w:szCs w:val="22"/>
          <w:lang w:val="en-US"/>
        </w:rPr>
        <w:t>Physica</w:t>
      </w:r>
      <w:r w:rsidRPr="6C911233" w:rsidR="6EF64E91">
        <w:rPr>
          <w:rFonts w:ascii="Arial" w:hAnsi="Arial" w:eastAsia="Arial" w:cs="Arial"/>
          <w:b w:val="0"/>
          <w:bCs w:val="0"/>
          <w:noProof w:val="0"/>
          <w:sz w:val="22"/>
          <w:szCs w:val="22"/>
          <w:lang w:val="en-US"/>
        </w:rPr>
        <w:t xml:space="preserve"> Polonica A, 133(4), pp.794-797.</w:t>
      </w:r>
    </w:p>
    <w:p w:rsidR="6EF64E91" w:rsidP="6C911233" w:rsidRDefault="6EF64E91" w14:paraId="1030C924" w14:textId="356F22A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5D35A0D">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Mohamed, W.R., Metwally, S.S., Ibrahim, H.A., El-Sherief, E.A., </w:t>
      </w:r>
      <w:r w:rsidRPr="6C911233" w:rsidR="6EF64E91">
        <w:rPr>
          <w:rFonts w:ascii="Arial" w:hAnsi="Arial" w:eastAsia="Arial" w:cs="Arial"/>
          <w:b w:val="0"/>
          <w:bCs w:val="0"/>
          <w:noProof w:val="0"/>
          <w:sz w:val="22"/>
          <w:szCs w:val="22"/>
          <w:lang w:val="en-US"/>
        </w:rPr>
        <w:t>Mekhamer</w:t>
      </w:r>
      <w:r w:rsidRPr="6C911233" w:rsidR="6EF64E91">
        <w:rPr>
          <w:rFonts w:ascii="Arial" w:hAnsi="Arial" w:eastAsia="Arial" w:cs="Arial"/>
          <w:b w:val="0"/>
          <w:bCs w:val="0"/>
          <w:noProof w:val="0"/>
          <w:sz w:val="22"/>
          <w:szCs w:val="22"/>
          <w:lang w:val="en-US"/>
        </w:rPr>
        <w:t>, H.S., Moustafa, I.M. and Mabrouk, E.M., 2017. Impregnation of task-specific ionic liquid into a solid support for removal of neodymium and gadolinium ions from aqueous solution. Journal of Molecular Liquids, 236, pp.9-17.</w:t>
      </w:r>
    </w:p>
    <w:p w:rsidR="6EF64E91" w:rsidP="6C911233" w:rsidRDefault="6EF64E91" w14:paraId="421952CD" w14:textId="07F70B4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C51D231">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Hamed, M.M., Rizk, S.E. and </w:t>
      </w:r>
      <w:r w:rsidRPr="6C911233" w:rsidR="6EF64E91">
        <w:rPr>
          <w:rFonts w:ascii="Arial" w:hAnsi="Arial" w:eastAsia="Arial" w:cs="Arial"/>
          <w:b w:val="0"/>
          <w:bCs w:val="0"/>
          <w:noProof w:val="0"/>
          <w:sz w:val="22"/>
          <w:szCs w:val="22"/>
          <w:lang w:val="en-US"/>
        </w:rPr>
        <w:t>Nayl</w:t>
      </w:r>
      <w:r w:rsidRPr="6C911233" w:rsidR="6EF64E91">
        <w:rPr>
          <w:rFonts w:ascii="Arial" w:hAnsi="Arial" w:eastAsia="Arial" w:cs="Arial"/>
          <w:b w:val="0"/>
          <w:bCs w:val="0"/>
          <w:noProof w:val="0"/>
          <w:sz w:val="22"/>
          <w:szCs w:val="22"/>
          <w:lang w:val="en-US"/>
        </w:rPr>
        <w:t xml:space="preserve">, A.A., 2016. </w:t>
      </w:r>
      <w:r w:rsidRPr="6C911233" w:rsidR="6EF64E91">
        <w:rPr>
          <w:rFonts w:ascii="Arial" w:hAnsi="Arial" w:eastAsia="Arial" w:cs="Arial"/>
          <w:b w:val="0"/>
          <w:bCs w:val="0"/>
          <w:noProof w:val="0"/>
          <w:sz w:val="22"/>
          <w:szCs w:val="22"/>
          <w:lang w:val="en-US"/>
        </w:rPr>
        <w:t>Adsorption kinetics</w:t>
      </w:r>
      <w:r w:rsidRPr="6C911233" w:rsidR="6EF64E91">
        <w:rPr>
          <w:rFonts w:ascii="Arial" w:hAnsi="Arial" w:eastAsia="Arial" w:cs="Arial"/>
          <w:b w:val="0"/>
          <w:bCs w:val="0"/>
          <w:noProof w:val="0"/>
          <w:sz w:val="22"/>
          <w:szCs w:val="22"/>
          <w:lang w:val="en-US"/>
        </w:rPr>
        <w:t xml:space="preserve"> and modeling of gadolinium and cobalt ions sorption by an </w:t>
      </w:r>
      <w:r w:rsidRPr="6C911233" w:rsidR="6EF64E91">
        <w:rPr>
          <w:rFonts w:ascii="Arial" w:hAnsi="Arial" w:eastAsia="Arial" w:cs="Arial"/>
          <w:b w:val="0"/>
          <w:bCs w:val="0"/>
          <w:noProof w:val="0"/>
          <w:sz w:val="22"/>
          <w:szCs w:val="22"/>
          <w:lang w:val="en-US"/>
        </w:rPr>
        <w:t>ion</w:t>
      </w:r>
      <w:r w:rsidRPr="6C911233" w:rsidR="6EF64E91">
        <w:rPr>
          <w:rFonts w:ascii="Arial" w:hAnsi="Arial" w:eastAsia="Arial" w:cs="Arial"/>
          <w:b w:val="0"/>
          <w:bCs w:val="0"/>
          <w:noProof w:val="0"/>
          <w:sz w:val="22"/>
          <w:szCs w:val="22"/>
          <w:lang w:val="en-US"/>
        </w:rPr>
        <w:t>-exchange resin. Particulate Science and Technology, 34(6), pp.716-724.</w:t>
      </w:r>
    </w:p>
    <w:p w:rsidR="6EF64E91" w:rsidP="6C911233" w:rsidRDefault="6EF64E91" w14:paraId="4B4C37A4" w14:textId="365DFE0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52BF529">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Abass, M.R., El-</w:t>
      </w:r>
      <w:r w:rsidRPr="6C911233" w:rsidR="6EF64E91">
        <w:rPr>
          <w:rFonts w:ascii="Arial" w:hAnsi="Arial" w:eastAsia="Arial" w:cs="Arial"/>
          <w:b w:val="0"/>
          <w:bCs w:val="0"/>
          <w:noProof w:val="0"/>
          <w:sz w:val="22"/>
          <w:szCs w:val="22"/>
          <w:lang w:val="en-US"/>
        </w:rPr>
        <w:t>Kenany</w:t>
      </w:r>
      <w:r w:rsidRPr="6C911233" w:rsidR="6EF64E91">
        <w:rPr>
          <w:rFonts w:ascii="Arial" w:hAnsi="Arial" w:eastAsia="Arial" w:cs="Arial"/>
          <w:b w:val="0"/>
          <w:bCs w:val="0"/>
          <w:noProof w:val="0"/>
          <w:sz w:val="22"/>
          <w:szCs w:val="22"/>
          <w:lang w:val="en-US"/>
        </w:rPr>
        <w:t>, W.M. and Eid, M.A., 2023. Sorption of cesium and gadolinium ions onto zirconium silico antimonate sorbent from aqueous solutions. Applied Radiation and Isotopes, 192, p.110542.</w:t>
      </w:r>
    </w:p>
    <w:p w:rsidR="6EF64E91" w:rsidP="6C911233" w:rsidRDefault="6EF64E91" w14:paraId="22D74F45" w14:textId="57CD94CD">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2D98B5F">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Wang, J., 2018. Adsorption of aqueous neodymium, europium, gadolinium, terbium, and yttrium ions onto </w:t>
      </w:r>
      <w:r w:rsidRPr="6C911233" w:rsidR="6EF64E91">
        <w:rPr>
          <w:rFonts w:ascii="Arial" w:hAnsi="Arial" w:eastAsia="Arial" w:cs="Arial"/>
          <w:b w:val="0"/>
          <w:bCs w:val="0"/>
          <w:noProof w:val="0"/>
          <w:sz w:val="22"/>
          <w:szCs w:val="22"/>
          <w:lang w:val="en-US"/>
        </w:rPr>
        <w:t>nZVI</w:t>
      </w:r>
      <w:r w:rsidRPr="6C911233" w:rsidR="6EF64E91">
        <w:rPr>
          <w:rFonts w:ascii="Arial" w:hAnsi="Arial" w:eastAsia="Arial" w:cs="Arial"/>
          <w:b w:val="0"/>
          <w:bCs w:val="0"/>
          <w:noProof w:val="0"/>
          <w:sz w:val="22"/>
          <w:szCs w:val="22"/>
          <w:lang w:val="en-US"/>
        </w:rPr>
        <w:t>-montmorillonite: kinetics, thermodynamic mechanism, and the influence of coexisting ions. Environmental Science and Pollution Research, 25(33), pp.33521-33537.</w:t>
      </w:r>
    </w:p>
    <w:p w:rsidR="6EF64E91" w:rsidP="6C911233" w:rsidRDefault="6EF64E91" w14:paraId="52518629" w14:textId="4F3C795D">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0AD1833">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Zheng, X., Liu, E., Zhang, F., Dai, J., Yan, Y. and Li, C., 2017. Selective adsorption and separation of gadolinium with three-dimensionally interconnected </w:t>
      </w:r>
      <w:r w:rsidRPr="6C911233" w:rsidR="6EF64E91">
        <w:rPr>
          <w:rFonts w:ascii="Arial" w:hAnsi="Arial" w:eastAsia="Arial" w:cs="Arial"/>
          <w:b w:val="0"/>
          <w:bCs w:val="0"/>
          <w:noProof w:val="0"/>
          <w:sz w:val="22"/>
          <w:szCs w:val="22"/>
          <w:lang w:val="en-US"/>
        </w:rPr>
        <w:t>macroporous</w:t>
      </w:r>
      <w:r w:rsidRPr="6C911233" w:rsidR="6EF64E91">
        <w:rPr>
          <w:rFonts w:ascii="Arial" w:hAnsi="Arial" w:eastAsia="Arial" w:cs="Arial"/>
          <w:b w:val="0"/>
          <w:bCs w:val="0"/>
          <w:noProof w:val="0"/>
          <w:sz w:val="22"/>
          <w:szCs w:val="22"/>
          <w:lang w:val="en-US"/>
        </w:rPr>
        <w:t xml:space="preserve"> imprinted chitosan films. Cellulose, 24, pp.977-988.</w:t>
      </w:r>
    </w:p>
    <w:p w:rsidR="6EF64E91" w:rsidP="6C911233" w:rsidRDefault="6EF64E91" w14:paraId="080A7657" w14:textId="28EA8A60">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5B8DFAA">
        <w:rPr>
          <w:rFonts w:ascii="Arial" w:hAnsi="Arial" w:eastAsia="Arial" w:cs="Arial"/>
          <w:b w:val="0"/>
          <w:bCs w:val="0"/>
          <w:noProof w:val="0"/>
          <w:sz w:val="22"/>
          <w:szCs w:val="22"/>
          <w:lang w:val="en-US"/>
        </w:rPr>
        <w:t>6</w:t>
      </w:r>
      <w:r w:rsidRPr="6C911233" w:rsidR="6EF64E91">
        <w:rPr>
          <w:rFonts w:ascii="Arial" w:hAnsi="Arial" w:eastAsia="Arial" w:cs="Arial"/>
          <w:b w:val="0"/>
          <w:bCs w:val="0"/>
          <w:noProof w:val="0"/>
          <w:sz w:val="22"/>
          <w:szCs w:val="22"/>
          <w:lang w:val="en-US"/>
        </w:rPr>
        <w:t>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Stashkiv</w:t>
      </w:r>
      <w:r w:rsidRPr="6C911233" w:rsidR="6EF64E91">
        <w:rPr>
          <w:rFonts w:ascii="Arial" w:hAnsi="Arial" w:eastAsia="Arial" w:cs="Arial"/>
          <w:b w:val="0"/>
          <w:bCs w:val="0"/>
          <w:noProof w:val="0"/>
          <w:sz w:val="22"/>
          <w:szCs w:val="22"/>
          <w:lang w:val="en-US"/>
        </w:rPr>
        <w:t xml:space="preserve">, O., </w:t>
      </w:r>
      <w:r w:rsidRPr="6C911233" w:rsidR="6EF64E91">
        <w:rPr>
          <w:rFonts w:ascii="Arial" w:hAnsi="Arial" w:eastAsia="Arial" w:cs="Arial"/>
          <w:b w:val="0"/>
          <w:bCs w:val="0"/>
          <w:noProof w:val="0"/>
          <w:sz w:val="22"/>
          <w:szCs w:val="22"/>
          <w:lang w:val="en-US"/>
        </w:rPr>
        <w:t>Vasylechko</w:t>
      </w:r>
      <w:r w:rsidRPr="6C911233" w:rsidR="6EF64E91">
        <w:rPr>
          <w:rFonts w:ascii="Arial" w:hAnsi="Arial" w:eastAsia="Arial" w:cs="Arial"/>
          <w:b w:val="0"/>
          <w:bCs w:val="0"/>
          <w:noProof w:val="0"/>
          <w:sz w:val="22"/>
          <w:szCs w:val="22"/>
          <w:lang w:val="en-US"/>
        </w:rPr>
        <w:t xml:space="preserve">, V. and </w:t>
      </w:r>
      <w:r w:rsidRPr="6C911233" w:rsidR="6EF64E91">
        <w:rPr>
          <w:rFonts w:ascii="Arial" w:hAnsi="Arial" w:eastAsia="Arial" w:cs="Arial"/>
          <w:b w:val="0"/>
          <w:bCs w:val="0"/>
          <w:noProof w:val="0"/>
          <w:sz w:val="22"/>
          <w:szCs w:val="22"/>
          <w:lang w:val="en-US"/>
        </w:rPr>
        <w:t>Gryshchouk</w:t>
      </w:r>
      <w:r w:rsidRPr="6C911233" w:rsidR="6EF64E91">
        <w:rPr>
          <w:rFonts w:ascii="Arial" w:hAnsi="Arial" w:eastAsia="Arial" w:cs="Arial"/>
          <w:b w:val="0"/>
          <w:bCs w:val="0"/>
          <w:noProof w:val="0"/>
          <w:sz w:val="22"/>
          <w:szCs w:val="22"/>
          <w:lang w:val="en-US"/>
        </w:rPr>
        <w:t xml:space="preserve">, G., 2019. Sorption of gadolinium on acid-modified clinoptilolite. </w:t>
      </w:r>
      <w:r w:rsidRPr="6C911233" w:rsidR="6EF64E91">
        <w:rPr>
          <w:rFonts w:ascii="Arial" w:hAnsi="Arial" w:eastAsia="Arial" w:cs="Arial"/>
          <w:b w:val="0"/>
          <w:bCs w:val="0"/>
          <w:noProof w:val="0"/>
          <w:sz w:val="22"/>
          <w:szCs w:val="22"/>
          <w:lang w:val="en-US"/>
        </w:rPr>
        <w:t>Voprosy</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khimii</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i</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khimicheskoi</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tekhnologii</w:t>
      </w:r>
      <w:r w:rsidRPr="6C911233" w:rsidR="6EF64E91">
        <w:rPr>
          <w:rFonts w:ascii="Arial" w:hAnsi="Arial" w:eastAsia="Arial" w:cs="Arial"/>
          <w:b w:val="0"/>
          <w:bCs w:val="0"/>
          <w:noProof w:val="0"/>
          <w:sz w:val="22"/>
          <w:szCs w:val="22"/>
          <w:lang w:val="en-US"/>
        </w:rPr>
        <w:t>, (6), pp.197-204.</w:t>
      </w:r>
    </w:p>
    <w:p w:rsidR="6EF64E91" w:rsidP="6C911233" w:rsidRDefault="6EF64E91" w14:paraId="29AED533" w14:textId="46EA4E42">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9EA07B7">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Kuila</w:t>
      </w:r>
      <w:r w:rsidRPr="6C911233" w:rsidR="6EF64E91">
        <w:rPr>
          <w:rFonts w:ascii="Arial" w:hAnsi="Arial" w:eastAsia="Arial" w:cs="Arial"/>
          <w:b w:val="0"/>
          <w:bCs w:val="0"/>
          <w:noProof w:val="0"/>
          <w:sz w:val="22"/>
          <w:szCs w:val="22"/>
          <w:lang w:val="en-US"/>
        </w:rPr>
        <w:t>, S.K. and Kundu, T.K., 2018, March. Adsorption studies of gadolinium ion on graphitic carbon nitride. In IOP Conference Series: Materials Science and Engineering (Vol. 338, p. 012006). IOP Publishing.</w:t>
      </w:r>
    </w:p>
    <w:p w:rsidR="6EF64E91" w:rsidP="6C911233" w:rsidRDefault="6EF64E91" w14:paraId="790E6D25" w14:textId="6010731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F2077F7">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Vasylechko</w:t>
      </w:r>
      <w:r w:rsidRPr="6C911233" w:rsidR="6EF64E91">
        <w:rPr>
          <w:rFonts w:ascii="Arial" w:hAnsi="Arial" w:eastAsia="Arial" w:cs="Arial"/>
          <w:b w:val="0"/>
          <w:bCs w:val="0"/>
          <w:noProof w:val="0"/>
          <w:sz w:val="22"/>
          <w:szCs w:val="22"/>
          <w:lang w:val="en-US"/>
        </w:rPr>
        <w:t xml:space="preserve">, V.O., </w:t>
      </w:r>
      <w:r w:rsidRPr="6C911233" w:rsidR="6EF64E91">
        <w:rPr>
          <w:rFonts w:ascii="Arial" w:hAnsi="Arial" w:eastAsia="Arial" w:cs="Arial"/>
          <w:b w:val="0"/>
          <w:bCs w:val="0"/>
          <w:noProof w:val="0"/>
          <w:sz w:val="22"/>
          <w:szCs w:val="22"/>
          <w:lang w:val="en-US"/>
        </w:rPr>
        <w:t>Gryshchouk</w:t>
      </w:r>
      <w:r w:rsidRPr="6C911233" w:rsidR="6EF64E91">
        <w:rPr>
          <w:rFonts w:ascii="Arial" w:hAnsi="Arial" w:eastAsia="Arial" w:cs="Arial"/>
          <w:b w:val="0"/>
          <w:bCs w:val="0"/>
          <w:noProof w:val="0"/>
          <w:sz w:val="22"/>
          <w:szCs w:val="22"/>
          <w:lang w:val="en-US"/>
        </w:rPr>
        <w:t xml:space="preserve">, G.V., </w:t>
      </w:r>
      <w:r w:rsidRPr="6C911233" w:rsidR="6EF64E91">
        <w:rPr>
          <w:rFonts w:ascii="Arial" w:hAnsi="Arial" w:eastAsia="Arial" w:cs="Arial"/>
          <w:b w:val="0"/>
          <w:bCs w:val="0"/>
          <w:noProof w:val="0"/>
          <w:sz w:val="22"/>
          <w:szCs w:val="22"/>
          <w:lang w:val="en-US"/>
        </w:rPr>
        <w:t>Zakordonskiy</w:t>
      </w:r>
      <w:r w:rsidRPr="6C911233" w:rsidR="6EF64E91">
        <w:rPr>
          <w:rFonts w:ascii="Arial" w:hAnsi="Arial" w:eastAsia="Arial" w:cs="Arial"/>
          <w:b w:val="0"/>
          <w:bCs w:val="0"/>
          <w:noProof w:val="0"/>
          <w:sz w:val="22"/>
          <w:szCs w:val="22"/>
          <w:lang w:val="en-US"/>
        </w:rPr>
        <w:t xml:space="preserve">, V.P., </w:t>
      </w:r>
      <w:r w:rsidRPr="6C911233" w:rsidR="6EF64E91">
        <w:rPr>
          <w:rFonts w:ascii="Arial" w:hAnsi="Arial" w:eastAsia="Arial" w:cs="Arial"/>
          <w:b w:val="0"/>
          <w:bCs w:val="0"/>
          <w:noProof w:val="0"/>
          <w:sz w:val="22"/>
          <w:szCs w:val="22"/>
          <w:lang w:val="en-US"/>
        </w:rPr>
        <w:t>Patsay</w:t>
      </w:r>
      <w:r w:rsidRPr="6C911233" w:rsidR="6EF64E91">
        <w:rPr>
          <w:rFonts w:ascii="Arial" w:hAnsi="Arial" w:eastAsia="Arial" w:cs="Arial"/>
          <w:b w:val="0"/>
          <w:bCs w:val="0"/>
          <w:noProof w:val="0"/>
          <w:sz w:val="22"/>
          <w:szCs w:val="22"/>
          <w:lang w:val="en-US"/>
        </w:rPr>
        <w:t xml:space="preserve">, I.O. and </w:t>
      </w:r>
      <w:r w:rsidRPr="6C911233" w:rsidR="6EF64E91">
        <w:rPr>
          <w:rFonts w:ascii="Arial" w:hAnsi="Arial" w:eastAsia="Arial" w:cs="Arial"/>
          <w:b w:val="0"/>
          <w:bCs w:val="0"/>
          <w:noProof w:val="0"/>
          <w:sz w:val="22"/>
          <w:szCs w:val="22"/>
          <w:lang w:val="en-US"/>
        </w:rPr>
        <w:t>Vyviurska</w:t>
      </w:r>
      <w:r w:rsidRPr="6C911233" w:rsidR="6EF64E91">
        <w:rPr>
          <w:rFonts w:ascii="Arial" w:hAnsi="Arial" w:eastAsia="Arial" w:cs="Arial"/>
          <w:b w:val="0"/>
          <w:bCs w:val="0"/>
          <w:noProof w:val="0"/>
          <w:sz w:val="22"/>
          <w:szCs w:val="22"/>
          <w:lang w:val="en-US"/>
        </w:rPr>
        <w:t>, O.A., 2013. Sorption of terbium on Transcarpathian clinoptilolite. Microporous and mesoporous materials, 167, pp.155-161.</w:t>
      </w:r>
    </w:p>
    <w:p w:rsidR="6EF64E91" w:rsidP="6C911233" w:rsidRDefault="6EF64E91" w14:paraId="55853476" w14:textId="3B0E603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5812A16">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Alcaraz, L., </w:t>
      </w:r>
      <w:r w:rsidRPr="6C911233" w:rsidR="6EF64E91">
        <w:rPr>
          <w:rFonts w:ascii="Arial" w:hAnsi="Arial" w:eastAsia="Arial" w:cs="Arial"/>
          <w:b w:val="0"/>
          <w:bCs w:val="0"/>
          <w:noProof w:val="0"/>
          <w:sz w:val="22"/>
          <w:szCs w:val="22"/>
          <w:lang w:val="en-US"/>
        </w:rPr>
        <w:t>Saquinga</w:t>
      </w:r>
      <w:r w:rsidRPr="6C911233" w:rsidR="6EF64E91">
        <w:rPr>
          <w:rFonts w:ascii="Arial" w:hAnsi="Arial" w:eastAsia="Arial" w:cs="Arial"/>
          <w:b w:val="0"/>
          <w:bCs w:val="0"/>
          <w:noProof w:val="0"/>
          <w:sz w:val="22"/>
          <w:szCs w:val="22"/>
          <w:lang w:val="en-US"/>
        </w:rPr>
        <w:t xml:space="preserve">, D.N., López, F., Lima, L.D., Alguacil, F.J., Escudero, E. and López, F.A., 2020. Application of a low-cost cellulose-based </w:t>
      </w:r>
      <w:r w:rsidRPr="6C911233" w:rsidR="6EF64E91">
        <w:rPr>
          <w:rFonts w:ascii="Arial" w:hAnsi="Arial" w:eastAsia="Arial" w:cs="Arial"/>
          <w:b w:val="0"/>
          <w:bCs w:val="0"/>
          <w:noProof w:val="0"/>
          <w:sz w:val="22"/>
          <w:szCs w:val="22"/>
          <w:lang w:val="en-US"/>
        </w:rPr>
        <w:t>bioadsorbent</w:t>
      </w:r>
      <w:r w:rsidRPr="6C911233" w:rsidR="6EF64E91">
        <w:rPr>
          <w:rFonts w:ascii="Arial" w:hAnsi="Arial" w:eastAsia="Arial" w:cs="Arial"/>
          <w:b w:val="0"/>
          <w:bCs w:val="0"/>
          <w:noProof w:val="0"/>
          <w:sz w:val="22"/>
          <w:szCs w:val="22"/>
          <w:lang w:val="en-US"/>
        </w:rPr>
        <w:t xml:space="preserve"> for the effective recovery of terbium ions from aqueous solutions. Metals, 10(12), p.1641.</w:t>
      </w:r>
    </w:p>
    <w:p w:rsidR="6EF64E91" w:rsidP="6C911233" w:rsidRDefault="6EF64E91" w14:paraId="0CF28E1D" w14:textId="5E87D50B">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4C8AEBA">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Demey, H., Melkior, T., </w:t>
      </w:r>
      <w:r w:rsidRPr="6C911233" w:rsidR="6EF64E91">
        <w:rPr>
          <w:rFonts w:ascii="Arial" w:hAnsi="Arial" w:eastAsia="Arial" w:cs="Arial"/>
          <w:b w:val="0"/>
          <w:bCs w:val="0"/>
          <w:noProof w:val="0"/>
          <w:sz w:val="22"/>
          <w:szCs w:val="22"/>
          <w:lang w:val="en-US"/>
        </w:rPr>
        <w:t>Chatroux</w:t>
      </w:r>
      <w:r w:rsidRPr="6C911233" w:rsidR="6EF64E91">
        <w:rPr>
          <w:rFonts w:ascii="Arial" w:hAnsi="Arial" w:eastAsia="Arial" w:cs="Arial"/>
          <w:b w:val="0"/>
          <w:bCs w:val="0"/>
          <w:noProof w:val="0"/>
          <w:sz w:val="22"/>
          <w:szCs w:val="22"/>
          <w:lang w:val="en-US"/>
        </w:rPr>
        <w:t xml:space="preserve">, A., Attar, K., Thiery, S., Miller, H., </w:t>
      </w:r>
      <w:r w:rsidRPr="6C911233" w:rsidR="6EF64E91">
        <w:rPr>
          <w:rFonts w:ascii="Arial" w:hAnsi="Arial" w:eastAsia="Arial" w:cs="Arial"/>
          <w:b w:val="0"/>
          <w:bCs w:val="0"/>
          <w:noProof w:val="0"/>
          <w:sz w:val="22"/>
          <w:szCs w:val="22"/>
          <w:lang w:val="en-US"/>
        </w:rPr>
        <w:t>Grateau</w:t>
      </w:r>
      <w:r w:rsidRPr="6C911233" w:rsidR="6EF64E91">
        <w:rPr>
          <w:rFonts w:ascii="Arial" w:hAnsi="Arial" w:eastAsia="Arial" w:cs="Arial"/>
          <w:b w:val="0"/>
          <w:bCs w:val="0"/>
          <w:noProof w:val="0"/>
          <w:sz w:val="22"/>
          <w:szCs w:val="22"/>
          <w:lang w:val="en-US"/>
        </w:rPr>
        <w:t>, M., Sastre, A.M. and Marchand, M., 2019. Evaluation of torrefied poplar-biomass as a low-cost sorbent for lead and terbium removal from aqueous solutions and energy co-generation. Chemical Engineering Journal, 361, pp.839-852.</w:t>
      </w:r>
    </w:p>
    <w:p w:rsidR="6EF64E91" w:rsidP="6C911233" w:rsidRDefault="6EF64E91" w14:paraId="7D97A2D3" w14:textId="650D600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67D062D">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Javadian</w:t>
      </w:r>
      <w:r w:rsidRPr="6C911233" w:rsidR="6EF64E91">
        <w:rPr>
          <w:rFonts w:ascii="Arial" w:hAnsi="Arial" w:eastAsia="Arial" w:cs="Arial"/>
          <w:b w:val="0"/>
          <w:bCs w:val="0"/>
          <w:noProof w:val="0"/>
          <w:sz w:val="22"/>
          <w:szCs w:val="22"/>
          <w:lang w:val="en-US"/>
        </w:rPr>
        <w:t xml:space="preserve">, H., Taghavi, M., Ruiz, M., Tyagi, I., </w:t>
      </w:r>
      <w:r w:rsidRPr="6C911233" w:rsidR="6EF64E91">
        <w:rPr>
          <w:rFonts w:ascii="Arial" w:hAnsi="Arial" w:eastAsia="Arial" w:cs="Arial"/>
          <w:b w:val="0"/>
          <w:bCs w:val="0"/>
          <w:noProof w:val="0"/>
          <w:sz w:val="22"/>
          <w:szCs w:val="22"/>
          <w:lang w:val="en-US"/>
        </w:rPr>
        <w:t>Farsadrooh</w:t>
      </w:r>
      <w:r w:rsidRPr="6C911233" w:rsidR="6EF64E91">
        <w:rPr>
          <w:rFonts w:ascii="Arial" w:hAnsi="Arial" w:eastAsia="Arial" w:cs="Arial"/>
          <w:b w:val="0"/>
          <w:bCs w:val="0"/>
          <w:noProof w:val="0"/>
          <w:sz w:val="22"/>
          <w:szCs w:val="22"/>
          <w:lang w:val="en-US"/>
        </w:rPr>
        <w:t>, M. and Sastre, A.M., 2023. Adsorption of neodymium, terbium and dysprosium using a synthetic polymer-based magnetic adsorbent. Journal of Rare Earths, 41(11), pp.1796-1804.</w:t>
      </w:r>
    </w:p>
    <w:p w:rsidR="6EF64E91" w:rsidP="6C911233" w:rsidRDefault="6EF64E91" w14:paraId="4C7E1BD9" w14:textId="32E2DD1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4F5685F">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Vyviurska</w:t>
      </w:r>
      <w:r w:rsidRPr="6C911233" w:rsidR="6EF64E91">
        <w:rPr>
          <w:rFonts w:ascii="Arial" w:hAnsi="Arial" w:eastAsia="Arial" w:cs="Arial"/>
          <w:b w:val="0"/>
          <w:bCs w:val="0"/>
          <w:noProof w:val="0"/>
          <w:sz w:val="22"/>
          <w:szCs w:val="22"/>
          <w:lang w:val="en-US"/>
        </w:rPr>
        <w:t xml:space="preserve">, O., </w:t>
      </w:r>
      <w:r w:rsidRPr="6C911233" w:rsidR="6EF64E91">
        <w:rPr>
          <w:rFonts w:ascii="Arial" w:hAnsi="Arial" w:eastAsia="Arial" w:cs="Arial"/>
          <w:b w:val="0"/>
          <w:bCs w:val="0"/>
          <w:noProof w:val="0"/>
          <w:sz w:val="22"/>
          <w:szCs w:val="22"/>
          <w:lang w:val="en-US"/>
        </w:rPr>
        <w:t>Vasylechko</w:t>
      </w:r>
      <w:r w:rsidRPr="6C911233" w:rsidR="6EF64E91">
        <w:rPr>
          <w:rFonts w:ascii="Arial" w:hAnsi="Arial" w:eastAsia="Arial" w:cs="Arial"/>
          <w:b w:val="0"/>
          <w:bCs w:val="0"/>
          <w:noProof w:val="0"/>
          <w:sz w:val="22"/>
          <w:szCs w:val="22"/>
          <w:lang w:val="en-US"/>
        </w:rPr>
        <w:t xml:space="preserve">, V., </w:t>
      </w:r>
      <w:r w:rsidRPr="6C911233" w:rsidR="6EF64E91">
        <w:rPr>
          <w:rFonts w:ascii="Arial" w:hAnsi="Arial" w:eastAsia="Arial" w:cs="Arial"/>
          <w:b w:val="0"/>
          <w:bCs w:val="0"/>
          <w:noProof w:val="0"/>
          <w:sz w:val="22"/>
          <w:szCs w:val="22"/>
          <w:lang w:val="en-US"/>
        </w:rPr>
        <w:t>Gryshchouk</w:t>
      </w:r>
      <w:r w:rsidRPr="6C911233" w:rsidR="6EF64E91">
        <w:rPr>
          <w:rFonts w:ascii="Arial" w:hAnsi="Arial" w:eastAsia="Arial" w:cs="Arial"/>
          <w:b w:val="0"/>
          <w:bCs w:val="0"/>
          <w:noProof w:val="0"/>
          <w:sz w:val="22"/>
          <w:szCs w:val="22"/>
          <w:lang w:val="en-US"/>
        </w:rPr>
        <w:t xml:space="preserve">, G., </w:t>
      </w:r>
      <w:r w:rsidRPr="6C911233" w:rsidR="6EF64E91">
        <w:rPr>
          <w:rFonts w:ascii="Arial" w:hAnsi="Arial" w:eastAsia="Arial" w:cs="Arial"/>
          <w:b w:val="0"/>
          <w:bCs w:val="0"/>
          <w:noProof w:val="0"/>
          <w:sz w:val="22"/>
          <w:szCs w:val="22"/>
          <w:lang w:val="en-US"/>
        </w:rPr>
        <w:t>Kalychak</w:t>
      </w:r>
      <w:r w:rsidRPr="6C911233" w:rsidR="6EF64E91">
        <w:rPr>
          <w:rFonts w:ascii="Arial" w:hAnsi="Arial" w:eastAsia="Arial" w:cs="Arial"/>
          <w:b w:val="0"/>
          <w:bCs w:val="0"/>
          <w:noProof w:val="0"/>
          <w:sz w:val="22"/>
          <w:szCs w:val="22"/>
          <w:lang w:val="en-US"/>
        </w:rPr>
        <w:t xml:space="preserve">, Y. and </w:t>
      </w:r>
      <w:r w:rsidRPr="6C911233" w:rsidR="6EF64E91">
        <w:rPr>
          <w:rFonts w:ascii="Arial" w:hAnsi="Arial" w:eastAsia="Arial" w:cs="Arial"/>
          <w:b w:val="0"/>
          <w:bCs w:val="0"/>
          <w:noProof w:val="0"/>
          <w:sz w:val="22"/>
          <w:szCs w:val="22"/>
          <w:lang w:val="en-US"/>
        </w:rPr>
        <w:t>Zakordonskiy</w:t>
      </w:r>
      <w:r w:rsidRPr="6C911233" w:rsidR="6EF64E91">
        <w:rPr>
          <w:rFonts w:ascii="Arial" w:hAnsi="Arial" w:eastAsia="Arial" w:cs="Arial"/>
          <w:b w:val="0"/>
          <w:bCs w:val="0"/>
          <w:noProof w:val="0"/>
          <w:sz w:val="22"/>
          <w:szCs w:val="22"/>
          <w:lang w:val="en-US"/>
        </w:rPr>
        <w:t>, V., 2012. Use of Na-modified clinoptilolite for the removal of terbium ions from aqueous solutions. Chemistry of metals and alloys, (</w:t>
      </w:r>
      <w:r w:rsidRPr="6C911233" w:rsidR="6EF64E91">
        <w:rPr>
          <w:rFonts w:ascii="Arial" w:hAnsi="Arial" w:eastAsia="Arial" w:cs="Arial"/>
          <w:b w:val="0"/>
          <w:bCs w:val="0"/>
          <w:noProof w:val="0"/>
          <w:sz w:val="22"/>
          <w:szCs w:val="22"/>
          <w:lang w:val="en-US"/>
        </w:rPr>
        <w:t>5,№</w:t>
      </w:r>
      <w:r w:rsidRPr="6C911233" w:rsidR="6EF64E91">
        <w:rPr>
          <w:rFonts w:ascii="Arial" w:hAnsi="Arial" w:eastAsia="Arial" w:cs="Arial"/>
          <w:b w:val="0"/>
          <w:bCs w:val="0"/>
          <w:noProof w:val="0"/>
          <w:sz w:val="22"/>
          <w:szCs w:val="22"/>
          <w:lang w:val="en-US"/>
        </w:rPr>
        <w:t xml:space="preserve"> 3-4), pp.136-141.</w:t>
      </w:r>
    </w:p>
    <w:p w:rsidR="6EF64E91" w:rsidP="6C911233" w:rsidRDefault="6EF64E91" w14:paraId="56FA36C5" w14:textId="74EDA54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0DC211B">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Wei, Y., Salih, K.A., Hamza, M.F., Castellón, E.R. and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E., 2021. Novel phosphonate-functionalized composite sorbent for the recovery of lanthanum (III) and terbium (III) from synthetic solutions and ore leachate. Chemical Engineering Journal, 424, p.130500.</w:t>
      </w:r>
    </w:p>
    <w:p w:rsidR="6EF64E91" w:rsidP="6C911233" w:rsidRDefault="6EF64E91" w14:paraId="75B80878" w14:textId="482FDA1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4CAA4DE">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Hua, W., Zhang, T., Wang, M., Zhu, Y. and Wang, X., 2019. Hierarchically structural PAN/UiO-66-(COOH) 2 nanofibrous membranes for effective recovery of Terbium (III) and Europium (III) ions and their photoluminescence performances. Chemical Engineering Journal, 370, pp.729-741.</w:t>
      </w:r>
    </w:p>
    <w:p w:rsidR="6EF64E91" w:rsidP="6C911233" w:rsidRDefault="6EF64E91" w14:paraId="0041A641" w14:textId="582F62C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F9089F9">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Wei, Y., Salih, K.A., Hamza, M.F., Fujita, T., Rodríguez-Castellón, E. and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E., 2021. Synthesis of a new phosphonate-based sorbent and characterization of its interactions with lanthanum (III) and terbium (III). Polymers, 13(9), p.1513.</w:t>
      </w:r>
    </w:p>
    <w:p w:rsidR="6EF64E91" w:rsidP="6C911233" w:rsidRDefault="6EF64E91" w14:paraId="4F45E495" w14:textId="7D3D6ED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9989133">
        <w:rPr>
          <w:rFonts w:ascii="Arial" w:hAnsi="Arial" w:eastAsia="Arial" w:cs="Arial"/>
          <w:b w:val="0"/>
          <w:bCs w:val="0"/>
          <w:noProof w:val="0"/>
          <w:sz w:val="22"/>
          <w:szCs w:val="22"/>
          <w:lang w:val="en-US"/>
        </w:rPr>
        <w:t>7</w:t>
      </w:r>
      <w:r w:rsidRPr="6C911233" w:rsidR="6EF64E91">
        <w:rPr>
          <w:rFonts w:ascii="Arial" w:hAnsi="Arial" w:eastAsia="Arial" w:cs="Arial"/>
          <w:b w:val="0"/>
          <w:bCs w:val="0"/>
          <w:noProof w:val="0"/>
          <w:sz w:val="22"/>
          <w:szCs w:val="22"/>
          <w:lang w:val="en-US"/>
        </w:rPr>
        <w:t>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Kegl</w:t>
      </w:r>
      <w:r w:rsidRPr="6C911233" w:rsidR="6EF64E91">
        <w:rPr>
          <w:rFonts w:ascii="Arial" w:hAnsi="Arial" w:eastAsia="Arial" w:cs="Arial"/>
          <w:b w:val="0"/>
          <w:bCs w:val="0"/>
          <w:noProof w:val="0"/>
          <w:sz w:val="22"/>
          <w:szCs w:val="22"/>
          <w:lang w:val="en-US"/>
        </w:rPr>
        <w:t xml:space="preserve">, T., Košak, A., </w:t>
      </w:r>
      <w:r w:rsidRPr="6C911233" w:rsidR="6EF64E91">
        <w:rPr>
          <w:rFonts w:ascii="Arial" w:hAnsi="Arial" w:eastAsia="Arial" w:cs="Arial"/>
          <w:b w:val="0"/>
          <w:bCs w:val="0"/>
          <w:noProof w:val="0"/>
          <w:sz w:val="22"/>
          <w:szCs w:val="22"/>
          <w:lang w:val="en-US"/>
        </w:rPr>
        <w:t>Lobnik</w:t>
      </w:r>
      <w:r w:rsidRPr="6C911233" w:rsidR="6EF64E91">
        <w:rPr>
          <w:rFonts w:ascii="Arial" w:hAnsi="Arial" w:eastAsia="Arial" w:cs="Arial"/>
          <w:b w:val="0"/>
          <w:bCs w:val="0"/>
          <w:noProof w:val="0"/>
          <w:sz w:val="22"/>
          <w:szCs w:val="22"/>
          <w:lang w:val="en-US"/>
        </w:rPr>
        <w:t>, A. and Ban, I., 2019. Terbium ion adsorption from aqueous solution by using magnetic γ-Fe2O3-NH4OH@ SiO2 nanoparticles functionalized with amino groups. Materials, 12(8), p.1294.</w:t>
      </w:r>
    </w:p>
    <w:p w:rsidR="6EF64E91" w:rsidP="6C911233" w:rsidRDefault="6EF64E91" w14:paraId="613E741D" w14:textId="4AFAAFE0">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C81F100">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Abdel-Galil, E.A., Ibrahim, A.B. and El-</w:t>
      </w:r>
      <w:r w:rsidRPr="6C911233" w:rsidR="6EF64E91">
        <w:rPr>
          <w:rFonts w:ascii="Arial" w:hAnsi="Arial" w:eastAsia="Arial" w:cs="Arial"/>
          <w:b w:val="0"/>
          <w:bCs w:val="0"/>
          <w:noProof w:val="0"/>
          <w:sz w:val="22"/>
          <w:szCs w:val="22"/>
          <w:lang w:val="en-US"/>
        </w:rPr>
        <w:t>Kenany</w:t>
      </w:r>
      <w:r w:rsidRPr="6C911233" w:rsidR="6EF64E91">
        <w:rPr>
          <w:rFonts w:ascii="Arial" w:hAnsi="Arial" w:eastAsia="Arial" w:cs="Arial"/>
          <w:b w:val="0"/>
          <w:bCs w:val="0"/>
          <w:noProof w:val="0"/>
          <w:sz w:val="22"/>
          <w:szCs w:val="22"/>
          <w:lang w:val="en-US"/>
        </w:rPr>
        <w:t xml:space="preserve">, W.M., 2021. Facile fabrication of a novel silico vanadate ion exchanger: evaluation of its sorption behavior towards europium and terbium ions. </w:t>
      </w:r>
      <w:r w:rsidRPr="6C911233" w:rsidR="6EF64E91">
        <w:rPr>
          <w:rFonts w:ascii="Arial" w:hAnsi="Arial" w:eastAsia="Arial" w:cs="Arial"/>
          <w:b w:val="0"/>
          <w:bCs w:val="0"/>
          <w:noProof w:val="0"/>
          <w:sz w:val="22"/>
          <w:szCs w:val="22"/>
          <w:lang w:val="en-US"/>
        </w:rPr>
        <w:t>Desalin</w:t>
      </w:r>
      <w:r w:rsidRPr="6C911233" w:rsidR="6EF64E91">
        <w:rPr>
          <w:rFonts w:ascii="Arial" w:hAnsi="Arial" w:eastAsia="Arial" w:cs="Arial"/>
          <w:b w:val="0"/>
          <w:bCs w:val="0"/>
          <w:noProof w:val="0"/>
          <w:sz w:val="22"/>
          <w:szCs w:val="22"/>
          <w:lang w:val="en-US"/>
        </w:rPr>
        <w:t xml:space="preserve"> Water Treat, 226, pp.303-318.</w:t>
      </w:r>
    </w:p>
    <w:p w:rsidR="6EF64E91" w:rsidP="6C911233" w:rsidRDefault="6EF64E91" w14:paraId="3149479C" w14:textId="0EA65D7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7D6A43F6">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Brião, G.V., da Silva, M.G.C. and Vieira, M.G.A., 2021. Dysprosium adsorption on expanded vermiculite: Kinetics, </w:t>
      </w:r>
      <w:r w:rsidRPr="6C911233" w:rsidR="6EF64E91">
        <w:rPr>
          <w:rFonts w:ascii="Arial" w:hAnsi="Arial" w:eastAsia="Arial" w:cs="Arial"/>
          <w:b w:val="0"/>
          <w:bCs w:val="0"/>
          <w:noProof w:val="0"/>
          <w:sz w:val="22"/>
          <w:szCs w:val="22"/>
          <w:lang w:val="en-US"/>
        </w:rPr>
        <w:t>selectivity</w:t>
      </w:r>
      <w:r w:rsidRPr="6C911233" w:rsidR="6EF64E91">
        <w:rPr>
          <w:rFonts w:ascii="Arial" w:hAnsi="Arial" w:eastAsia="Arial" w:cs="Arial"/>
          <w:b w:val="0"/>
          <w:bCs w:val="0"/>
          <w:noProof w:val="0"/>
          <w:sz w:val="22"/>
          <w:szCs w:val="22"/>
          <w:lang w:val="en-US"/>
        </w:rPr>
        <w:t xml:space="preserve"> and desorption. Colloids and Surfaces A: Physicochemical and Engineering Aspects, 630, p.127616.</w:t>
      </w:r>
    </w:p>
    <w:p w:rsidR="6EF64E91" w:rsidP="6C911233" w:rsidRDefault="6EF64E91" w14:paraId="6E0ADCD9" w14:textId="276B0DC7">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CE37058">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Saha, D., Akkoyunlu, S.D., Thorpe, R., Hensley, D.K. and Chen, J., 2017. Adsorptive recovery of neodymium and dysprosium in phosphorous functionalized </w:t>
      </w:r>
      <w:r w:rsidRPr="6C911233" w:rsidR="6EF64E91">
        <w:rPr>
          <w:rFonts w:ascii="Arial" w:hAnsi="Arial" w:eastAsia="Arial" w:cs="Arial"/>
          <w:b w:val="0"/>
          <w:bCs w:val="0"/>
          <w:noProof w:val="0"/>
          <w:sz w:val="22"/>
          <w:szCs w:val="22"/>
          <w:lang w:val="en-US"/>
        </w:rPr>
        <w:t>nanoporous</w:t>
      </w:r>
      <w:r w:rsidRPr="6C911233" w:rsidR="6EF64E91">
        <w:rPr>
          <w:rFonts w:ascii="Arial" w:hAnsi="Arial" w:eastAsia="Arial" w:cs="Arial"/>
          <w:b w:val="0"/>
          <w:bCs w:val="0"/>
          <w:noProof w:val="0"/>
          <w:sz w:val="22"/>
          <w:szCs w:val="22"/>
          <w:lang w:val="en-US"/>
        </w:rPr>
        <w:t xml:space="preserve"> carbon. Journal of Environmental Chemical Engineering, 5(5), pp.4684-4692.</w:t>
      </w:r>
    </w:p>
    <w:p w:rsidR="6EF64E91" w:rsidP="6C911233" w:rsidRDefault="6EF64E91" w14:paraId="10296AE7" w14:textId="4289E9D7">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19CA380">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Liu, E., Xu, X., Zheng, X., Zhang, F., Liu, E. and Li, C., 2017. An ion imprinted </w:t>
      </w:r>
      <w:r w:rsidRPr="6C911233" w:rsidR="6EF64E91">
        <w:rPr>
          <w:rFonts w:ascii="Arial" w:hAnsi="Arial" w:eastAsia="Arial" w:cs="Arial"/>
          <w:b w:val="0"/>
          <w:bCs w:val="0"/>
          <w:noProof w:val="0"/>
          <w:sz w:val="22"/>
          <w:szCs w:val="22"/>
          <w:lang w:val="en-US"/>
        </w:rPr>
        <w:t>macroporous</w:t>
      </w:r>
      <w:r w:rsidRPr="6C911233" w:rsidR="6EF64E91">
        <w:rPr>
          <w:rFonts w:ascii="Arial" w:hAnsi="Arial" w:eastAsia="Arial" w:cs="Arial"/>
          <w:b w:val="0"/>
          <w:bCs w:val="0"/>
          <w:noProof w:val="0"/>
          <w:sz w:val="22"/>
          <w:szCs w:val="22"/>
          <w:lang w:val="en-US"/>
        </w:rPr>
        <w:t xml:space="preserve"> chitosan membrane for efficiently selective adsorption of dysprosium. Separation and Purification Technology, 189, pp.288-295.</w:t>
      </w:r>
    </w:p>
    <w:p w:rsidR="6EF64E91" w:rsidP="6C911233" w:rsidRDefault="6EF64E91" w14:paraId="27B3F00F" w14:textId="4011474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95A412D">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Zheng, X., Liu, E., Zhang, F., Yan, Y. and Pan, J., 2016. Efficient adsorption and separation of dysprosium from NdFeB magnets in an acidic system by ion imprinted mesoporous silica sealed in a dialysis bag. Green Chemistry, 18(18), pp.5031-5040.</w:t>
      </w:r>
    </w:p>
    <w:p w:rsidR="6EF64E91" w:rsidP="6C911233" w:rsidRDefault="6EF64E91" w14:paraId="22E98565" w14:textId="2ACBEB5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C6D56A1">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Xu, J., Koivula, R., Zhang, W., </w:t>
      </w:r>
      <w:r w:rsidRPr="6C911233" w:rsidR="6EF64E91">
        <w:rPr>
          <w:rFonts w:ascii="Arial" w:hAnsi="Arial" w:eastAsia="Arial" w:cs="Arial"/>
          <w:b w:val="0"/>
          <w:bCs w:val="0"/>
          <w:noProof w:val="0"/>
          <w:sz w:val="22"/>
          <w:szCs w:val="22"/>
          <w:lang w:val="en-US"/>
        </w:rPr>
        <w:t>Wiikinkoski</w:t>
      </w:r>
      <w:r w:rsidRPr="6C911233" w:rsidR="6EF64E91">
        <w:rPr>
          <w:rFonts w:ascii="Arial" w:hAnsi="Arial" w:eastAsia="Arial" w:cs="Arial"/>
          <w:b w:val="0"/>
          <w:bCs w:val="0"/>
          <w:noProof w:val="0"/>
          <w:sz w:val="22"/>
          <w:szCs w:val="22"/>
          <w:lang w:val="en-US"/>
        </w:rPr>
        <w:t>, E., Hietala, S. and Harjula, R., 2018. Separation of cobalt, neodymium and dysprosium using amorphous zirconium phosphate. Hydrometallurgy, 175, pp.170-178.</w:t>
      </w:r>
    </w:p>
    <w:p w:rsidR="6EF64E91" w:rsidP="6C911233" w:rsidRDefault="6EF64E91" w14:paraId="15C8B762" w14:textId="63DB0E12">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709E1B1">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Wang, Q., Kail, B.W., Wilfong, W.C., Shi, F., Tarka, T.J. and Gray, M.L., 2020. Amine Sorbents for Selective Recovery of Heavy Rare‐Earth Elements (Dysprosium, Ytterbium) from Aqueous Solution. </w:t>
      </w:r>
      <w:r w:rsidRPr="6C911233" w:rsidR="6EF64E91">
        <w:rPr>
          <w:rFonts w:ascii="Arial" w:hAnsi="Arial" w:eastAsia="Arial" w:cs="Arial"/>
          <w:b w:val="0"/>
          <w:bCs w:val="0"/>
          <w:noProof w:val="0"/>
          <w:sz w:val="22"/>
          <w:szCs w:val="22"/>
          <w:lang w:val="en-US"/>
        </w:rPr>
        <w:t>ChemPlusChem</w:t>
      </w:r>
      <w:r w:rsidRPr="6C911233" w:rsidR="6EF64E91">
        <w:rPr>
          <w:rFonts w:ascii="Arial" w:hAnsi="Arial" w:eastAsia="Arial" w:cs="Arial"/>
          <w:b w:val="0"/>
          <w:bCs w:val="0"/>
          <w:noProof w:val="0"/>
          <w:sz w:val="22"/>
          <w:szCs w:val="22"/>
          <w:lang w:val="en-US"/>
        </w:rPr>
        <w:t>, 85(1), pp.130-136.</w:t>
      </w:r>
    </w:p>
    <w:p w:rsidR="6EF64E91" w:rsidP="6C911233" w:rsidRDefault="6EF64E91" w14:paraId="0DF39269" w14:textId="78CB476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7918BBF1">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Biju, V.M., Gladis, J.M. and Rao, T.P., 2003. Effect of γ-irradiation of ion imprinted polymer (IIP) particles for the </w:t>
      </w:r>
      <w:r w:rsidRPr="6C911233" w:rsidR="6EF64E91">
        <w:rPr>
          <w:rFonts w:ascii="Arial" w:hAnsi="Arial" w:eastAsia="Arial" w:cs="Arial"/>
          <w:b w:val="0"/>
          <w:bCs w:val="0"/>
          <w:noProof w:val="0"/>
          <w:sz w:val="22"/>
          <w:szCs w:val="22"/>
          <w:lang w:val="en-US"/>
        </w:rPr>
        <w:t>preconcentrative</w:t>
      </w:r>
      <w:r w:rsidRPr="6C911233" w:rsidR="6EF64E91">
        <w:rPr>
          <w:rFonts w:ascii="Arial" w:hAnsi="Arial" w:eastAsia="Arial" w:cs="Arial"/>
          <w:b w:val="0"/>
          <w:bCs w:val="0"/>
          <w:noProof w:val="0"/>
          <w:sz w:val="22"/>
          <w:szCs w:val="22"/>
          <w:lang w:val="en-US"/>
        </w:rPr>
        <w:t xml:space="preserve"> separation of dysprosium from other selected lanthanides. </w:t>
      </w:r>
      <w:r w:rsidRPr="6C911233" w:rsidR="6EF64E91">
        <w:rPr>
          <w:rFonts w:ascii="Arial" w:hAnsi="Arial" w:eastAsia="Arial" w:cs="Arial"/>
          <w:b w:val="0"/>
          <w:bCs w:val="0"/>
          <w:noProof w:val="0"/>
          <w:sz w:val="22"/>
          <w:szCs w:val="22"/>
          <w:lang w:val="en-US"/>
        </w:rPr>
        <w:t>Talanta</w:t>
      </w:r>
      <w:r w:rsidRPr="6C911233" w:rsidR="6EF64E91">
        <w:rPr>
          <w:rFonts w:ascii="Arial" w:hAnsi="Arial" w:eastAsia="Arial" w:cs="Arial"/>
          <w:b w:val="0"/>
          <w:bCs w:val="0"/>
          <w:noProof w:val="0"/>
          <w:sz w:val="22"/>
          <w:szCs w:val="22"/>
          <w:lang w:val="en-US"/>
        </w:rPr>
        <w:t>, 60(4), pp.747-754.</w:t>
      </w:r>
    </w:p>
    <w:p w:rsidR="6EF64E91" w:rsidP="6C911233" w:rsidRDefault="6EF64E91" w14:paraId="5749DE7B" w14:textId="05F5643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7A96E41">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de Vargas Brião, G., da Silva, M.G. and Vieira, M.G.A., 2021. Expanded vermiculite as an alternative adsorbent for </w:t>
      </w:r>
      <w:r w:rsidRPr="6C911233" w:rsidR="6EF64E91">
        <w:rPr>
          <w:rFonts w:ascii="Arial" w:hAnsi="Arial" w:eastAsia="Arial" w:cs="Arial"/>
          <w:b w:val="0"/>
          <w:bCs w:val="0"/>
          <w:noProof w:val="0"/>
          <w:sz w:val="22"/>
          <w:szCs w:val="22"/>
          <w:lang w:val="en-US"/>
        </w:rPr>
        <w:t>the dysprosium</w:t>
      </w:r>
      <w:r w:rsidRPr="6C911233" w:rsidR="6EF64E91">
        <w:rPr>
          <w:rFonts w:ascii="Arial" w:hAnsi="Arial" w:eastAsia="Arial" w:cs="Arial"/>
          <w:b w:val="0"/>
          <w:bCs w:val="0"/>
          <w:noProof w:val="0"/>
          <w:sz w:val="22"/>
          <w:szCs w:val="22"/>
          <w:lang w:val="en-US"/>
        </w:rPr>
        <w:t xml:space="preserve"> recovery. Journal of the Taiwan Institute of Chemical Engineers, 127, pp.228-235.</w:t>
      </w:r>
    </w:p>
    <w:p w:rsidR="6EF64E91" w:rsidP="6C911233" w:rsidRDefault="6EF64E91" w14:paraId="34109BC4" w14:textId="6ACE4730">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F4F804F">
        <w:rPr>
          <w:rFonts w:ascii="Arial" w:hAnsi="Arial" w:eastAsia="Arial" w:cs="Arial"/>
          <w:b w:val="0"/>
          <w:bCs w:val="0"/>
          <w:noProof w:val="0"/>
          <w:sz w:val="22"/>
          <w:szCs w:val="22"/>
          <w:lang w:val="en-US"/>
        </w:rPr>
        <w:t>8</w:t>
      </w:r>
      <w:r w:rsidRPr="6C911233" w:rsidR="6EF64E91">
        <w:rPr>
          <w:rFonts w:ascii="Arial" w:hAnsi="Arial" w:eastAsia="Arial" w:cs="Arial"/>
          <w:b w:val="0"/>
          <w:bCs w:val="0"/>
          <w:noProof w:val="0"/>
          <w:sz w:val="22"/>
          <w:szCs w:val="22"/>
          <w:lang w:val="en-US"/>
        </w:rPr>
        <w:t>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Devi, A.P. and Mishra, P.M., 2019. Biosorption of dysprosium (III) using raw and surface-modified bark powder of Mangifera indica: isotherm, kinetic and thermodynamic studies. Environmental Science and Pollution Research, 26(7), pp.6545-6556.</w:t>
      </w:r>
    </w:p>
    <w:p w:rsidR="6EF64E91" w:rsidP="6C911233" w:rsidRDefault="6EF64E91" w14:paraId="2741822F" w14:textId="6FE9230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615F758">
        <w:rPr>
          <w:rFonts w:ascii="Arial" w:hAnsi="Arial" w:eastAsia="Arial" w:cs="Arial"/>
          <w:b w:val="0"/>
          <w:bCs w:val="0"/>
          <w:noProof w:val="0"/>
          <w:sz w:val="22"/>
          <w:szCs w:val="22"/>
          <w:lang w:val="en-US"/>
        </w:rPr>
        <w:t>9</w:t>
      </w:r>
      <w:r w:rsidRPr="6C911233" w:rsidR="6EF64E91">
        <w:rPr>
          <w:rFonts w:ascii="Arial" w:hAnsi="Arial" w:eastAsia="Arial" w:cs="Arial"/>
          <w:b w:val="0"/>
          <w:bCs w:val="0"/>
          <w:noProof w:val="0"/>
          <w:sz w:val="22"/>
          <w:szCs w:val="22"/>
          <w:lang w:val="en-US"/>
        </w:rPr>
        <w:t>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Melnyk, I.V., </w:t>
      </w:r>
      <w:r w:rsidRPr="6C911233" w:rsidR="6EF64E91">
        <w:rPr>
          <w:rFonts w:ascii="Arial" w:hAnsi="Arial" w:eastAsia="Arial" w:cs="Arial"/>
          <w:b w:val="0"/>
          <w:bCs w:val="0"/>
          <w:noProof w:val="0"/>
          <w:sz w:val="22"/>
          <w:szCs w:val="22"/>
          <w:lang w:val="en-US"/>
        </w:rPr>
        <w:t>Goncharyk</w:t>
      </w:r>
      <w:r w:rsidRPr="6C911233" w:rsidR="6EF64E91">
        <w:rPr>
          <w:rFonts w:ascii="Arial" w:hAnsi="Arial" w:eastAsia="Arial" w:cs="Arial"/>
          <w:b w:val="0"/>
          <w:bCs w:val="0"/>
          <w:noProof w:val="0"/>
          <w:sz w:val="22"/>
          <w:szCs w:val="22"/>
          <w:lang w:val="en-US"/>
        </w:rPr>
        <w:t xml:space="preserve">, V.P., Stolyarchuk, N.V., </w:t>
      </w:r>
      <w:r w:rsidRPr="6C911233" w:rsidR="6EF64E91">
        <w:rPr>
          <w:rFonts w:ascii="Arial" w:hAnsi="Arial" w:eastAsia="Arial" w:cs="Arial"/>
          <w:b w:val="0"/>
          <w:bCs w:val="0"/>
          <w:noProof w:val="0"/>
          <w:sz w:val="22"/>
          <w:szCs w:val="22"/>
          <w:lang w:val="en-US"/>
        </w:rPr>
        <w:t>Kozhara</w:t>
      </w:r>
      <w:r w:rsidRPr="6C911233" w:rsidR="6EF64E91">
        <w:rPr>
          <w:rFonts w:ascii="Arial" w:hAnsi="Arial" w:eastAsia="Arial" w:cs="Arial"/>
          <w:b w:val="0"/>
          <w:bCs w:val="0"/>
          <w:noProof w:val="0"/>
          <w:sz w:val="22"/>
          <w:szCs w:val="22"/>
          <w:lang w:val="en-US"/>
        </w:rPr>
        <w:t xml:space="preserve">, L.I., </w:t>
      </w:r>
      <w:r w:rsidRPr="6C911233" w:rsidR="6EF64E91">
        <w:rPr>
          <w:rFonts w:ascii="Arial" w:hAnsi="Arial" w:eastAsia="Arial" w:cs="Arial"/>
          <w:b w:val="0"/>
          <w:bCs w:val="0"/>
          <w:noProof w:val="0"/>
          <w:sz w:val="22"/>
          <w:szCs w:val="22"/>
          <w:lang w:val="en-US"/>
        </w:rPr>
        <w:t>Lunochkina</w:t>
      </w:r>
      <w:r w:rsidRPr="6C911233" w:rsidR="6EF64E91">
        <w:rPr>
          <w:rFonts w:ascii="Arial" w:hAnsi="Arial" w:eastAsia="Arial" w:cs="Arial"/>
          <w:b w:val="0"/>
          <w:bCs w:val="0"/>
          <w:noProof w:val="0"/>
          <w:sz w:val="22"/>
          <w:szCs w:val="22"/>
          <w:lang w:val="en-US"/>
        </w:rPr>
        <w:t xml:space="preserve">, A.S., Alonso, </w:t>
      </w:r>
      <w:r w:rsidRPr="6C911233" w:rsidR="6EF64E91">
        <w:rPr>
          <w:rFonts w:ascii="Arial" w:hAnsi="Arial" w:eastAsia="Arial" w:cs="Arial"/>
          <w:b w:val="0"/>
          <w:bCs w:val="0"/>
          <w:noProof w:val="0"/>
          <w:sz w:val="22"/>
          <w:szCs w:val="22"/>
          <w:lang w:val="en-US"/>
        </w:rPr>
        <w:t>B.</w:t>
      </w:r>
      <w:r w:rsidRPr="6C911233" w:rsidR="6EF64E91">
        <w:rPr>
          <w:rFonts w:ascii="Arial" w:hAnsi="Arial" w:eastAsia="Arial" w:cs="Arial"/>
          <w:b w:val="0"/>
          <w:bCs w:val="0"/>
          <w:noProof w:val="0"/>
          <w:sz w:val="22"/>
          <w:szCs w:val="22"/>
          <w:lang w:val="en-US"/>
        </w:rPr>
        <w:t xml:space="preserve"> and Zub, Y.L., 2012. Dy (III) sorption from water solutions by mesoporous silicas functionalized with phosphonic acid groups. Journal of Porous Materials, 19, pp.579-585.</w:t>
      </w:r>
    </w:p>
    <w:p w:rsidR="6EF64E91" w:rsidP="6C911233" w:rsidRDefault="6EF64E91" w14:paraId="0258E772" w14:textId="1A2F663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9B8EE24">
        <w:rPr>
          <w:rFonts w:ascii="Arial" w:hAnsi="Arial" w:eastAsia="Arial" w:cs="Arial"/>
          <w:b w:val="0"/>
          <w:bCs w:val="0"/>
          <w:noProof w:val="0"/>
          <w:sz w:val="22"/>
          <w:szCs w:val="22"/>
          <w:lang w:val="en-US"/>
        </w:rPr>
        <w:t>9</w:t>
      </w:r>
      <w:r w:rsidRPr="6C911233" w:rsidR="6EF64E91">
        <w:rPr>
          <w:rFonts w:ascii="Arial" w:hAnsi="Arial" w:eastAsia="Arial" w:cs="Arial"/>
          <w:b w:val="0"/>
          <w:bCs w:val="0"/>
          <w:noProof w:val="0"/>
          <w:sz w:val="22"/>
          <w:szCs w:val="22"/>
          <w:lang w:val="en-US"/>
        </w:rPr>
        <w:t>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Hamza, M.F., Salih, K.A., Adel, A.H., Zayed, Y.E., Wei, Y., Liang, J. and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xml:space="preserve">, E., 2021. Sulfonic-functionalized algal/PEI beads for scandium, </w:t>
      </w:r>
      <w:r w:rsidRPr="6C911233" w:rsidR="6EF64E91">
        <w:rPr>
          <w:rFonts w:ascii="Arial" w:hAnsi="Arial" w:eastAsia="Arial" w:cs="Arial"/>
          <w:b w:val="0"/>
          <w:bCs w:val="0"/>
          <w:noProof w:val="0"/>
          <w:sz w:val="22"/>
          <w:szCs w:val="22"/>
          <w:lang w:val="en-US"/>
        </w:rPr>
        <w:t>cerium</w:t>
      </w:r>
      <w:r w:rsidRPr="6C911233" w:rsidR="6EF64E91">
        <w:rPr>
          <w:rFonts w:ascii="Arial" w:hAnsi="Arial" w:eastAsia="Arial" w:cs="Arial"/>
          <w:b w:val="0"/>
          <w:bCs w:val="0"/>
          <w:noProof w:val="0"/>
          <w:sz w:val="22"/>
          <w:szCs w:val="22"/>
          <w:lang w:val="en-US"/>
        </w:rPr>
        <w:t xml:space="preserve"> and holmium sorption from aqueous solutions (synthetic and industrial samples). Chemical Engineering Journal, 403, p.126399.</w:t>
      </w:r>
    </w:p>
    <w:p w:rsidR="6EF64E91" w:rsidP="6C911233" w:rsidRDefault="6EF64E91" w14:paraId="679BB278" w14:textId="3D795292">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0A1CD841">
        <w:rPr>
          <w:rFonts w:ascii="Arial" w:hAnsi="Arial" w:eastAsia="Arial" w:cs="Arial"/>
          <w:b w:val="0"/>
          <w:bCs w:val="0"/>
          <w:noProof w:val="0"/>
          <w:sz w:val="22"/>
          <w:szCs w:val="22"/>
          <w:lang w:val="en-US"/>
        </w:rPr>
        <w:t>9</w:t>
      </w:r>
      <w:r w:rsidRPr="6C911233" w:rsidR="6EF64E91">
        <w:rPr>
          <w:rFonts w:ascii="Arial" w:hAnsi="Arial" w:eastAsia="Arial" w:cs="Arial"/>
          <w:b w:val="0"/>
          <w:bCs w:val="0"/>
          <w:noProof w:val="0"/>
          <w:sz w:val="22"/>
          <w:szCs w:val="22"/>
          <w:lang w:val="en-US"/>
        </w:rPr>
        <w:t>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Mishra, P.M., Barick, L., Devi, A.P. and Swain, K.K., 2021. </w:t>
      </w:r>
      <w:r w:rsidRPr="6C911233" w:rsidR="6EF64E91">
        <w:rPr>
          <w:rFonts w:ascii="Arial" w:hAnsi="Arial" w:eastAsia="Arial" w:cs="Arial"/>
          <w:b w:val="0"/>
          <w:bCs w:val="0"/>
          <w:noProof w:val="0"/>
          <w:sz w:val="22"/>
          <w:szCs w:val="22"/>
          <w:lang w:val="en-US"/>
        </w:rPr>
        <w:t>Biospecific</w:t>
      </w:r>
      <w:r w:rsidRPr="6C911233" w:rsidR="6EF64E91">
        <w:rPr>
          <w:rFonts w:ascii="Arial" w:hAnsi="Arial" w:eastAsia="Arial" w:cs="Arial"/>
          <w:b w:val="0"/>
          <w:bCs w:val="0"/>
          <w:noProof w:val="0"/>
          <w:sz w:val="22"/>
          <w:szCs w:val="22"/>
          <w:lang w:val="en-US"/>
        </w:rPr>
        <w:t xml:space="preserve"> separation of holmium (III) using raw and chemically treated bark powder of Mangifera indica: kinetics, </w:t>
      </w:r>
      <w:r w:rsidRPr="6C911233" w:rsidR="6EF64E91">
        <w:rPr>
          <w:rFonts w:ascii="Arial" w:hAnsi="Arial" w:eastAsia="Arial" w:cs="Arial"/>
          <w:b w:val="0"/>
          <w:bCs w:val="0"/>
          <w:noProof w:val="0"/>
          <w:sz w:val="22"/>
          <w:szCs w:val="22"/>
          <w:lang w:val="en-US"/>
        </w:rPr>
        <w:t>isotherm</w:t>
      </w:r>
      <w:r w:rsidRPr="6C911233" w:rsidR="6EF64E91">
        <w:rPr>
          <w:rFonts w:ascii="Arial" w:hAnsi="Arial" w:eastAsia="Arial" w:cs="Arial"/>
          <w:b w:val="0"/>
          <w:bCs w:val="0"/>
          <w:noProof w:val="0"/>
          <w:sz w:val="22"/>
          <w:szCs w:val="22"/>
          <w:lang w:val="en-US"/>
        </w:rPr>
        <w:t xml:space="preserve"> and thermodynamic studies. Environmental Technology, 42(5), pp.801-812.</w:t>
      </w:r>
    </w:p>
    <w:p w:rsidR="6EF64E91" w:rsidP="6C911233" w:rsidRDefault="6EF64E91" w14:paraId="4895D2FD" w14:textId="0610A24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406A83B">
        <w:rPr>
          <w:rFonts w:ascii="Arial" w:hAnsi="Arial" w:eastAsia="Arial" w:cs="Arial"/>
          <w:b w:val="0"/>
          <w:bCs w:val="0"/>
          <w:noProof w:val="0"/>
          <w:sz w:val="22"/>
          <w:szCs w:val="22"/>
          <w:lang w:val="en-US"/>
        </w:rPr>
        <w:t>9</w:t>
      </w:r>
      <w:r w:rsidRPr="6C911233" w:rsidR="6EF64E91">
        <w:rPr>
          <w:rFonts w:ascii="Arial" w:hAnsi="Arial" w:eastAsia="Arial" w:cs="Arial"/>
          <w:b w:val="0"/>
          <w:bCs w:val="0"/>
          <w:noProof w:val="0"/>
          <w:sz w:val="22"/>
          <w:szCs w:val="22"/>
          <w:lang w:val="en-US"/>
        </w:rPr>
        <w:t>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El-Dessouky, S.I., El-</w:t>
      </w:r>
      <w:r w:rsidRPr="6C911233" w:rsidR="6EF64E91">
        <w:rPr>
          <w:rFonts w:ascii="Arial" w:hAnsi="Arial" w:eastAsia="Arial" w:cs="Arial"/>
          <w:b w:val="0"/>
          <w:bCs w:val="0"/>
          <w:noProof w:val="0"/>
          <w:sz w:val="22"/>
          <w:szCs w:val="22"/>
          <w:lang w:val="en-US"/>
        </w:rPr>
        <w:t>Sofany</w:t>
      </w:r>
      <w:r w:rsidRPr="6C911233" w:rsidR="6EF64E91">
        <w:rPr>
          <w:rFonts w:ascii="Arial" w:hAnsi="Arial" w:eastAsia="Arial" w:cs="Arial"/>
          <w:b w:val="0"/>
          <w:bCs w:val="0"/>
          <w:noProof w:val="0"/>
          <w:sz w:val="22"/>
          <w:szCs w:val="22"/>
          <w:lang w:val="en-US"/>
        </w:rPr>
        <w:t>, E.A. and Daoud, J.A., 2007. Studies on the sorption of praseodymium (III), holmium (III) and cobalt (II) from nitrate medium using TVEX–PHOR resin. Journal of hazardous materials, 143(1-2), pp.17-23.</w:t>
      </w:r>
    </w:p>
    <w:p w:rsidR="6EF64E91" w:rsidP="6C911233" w:rsidRDefault="6EF64E91" w14:paraId="75557EEC" w14:textId="7D50E88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31741CD">
        <w:rPr>
          <w:rFonts w:ascii="Arial" w:hAnsi="Arial" w:eastAsia="Arial" w:cs="Arial"/>
          <w:b w:val="0"/>
          <w:bCs w:val="0"/>
          <w:noProof w:val="0"/>
          <w:sz w:val="22"/>
          <w:szCs w:val="22"/>
          <w:lang w:val="en-US"/>
        </w:rPr>
        <w:t>94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 xml:space="preserve">XIONG, C., Yuan, M., </w:t>
      </w:r>
      <w:r w:rsidRPr="6C911233" w:rsidR="6EF64E91">
        <w:rPr>
          <w:rFonts w:ascii="Arial" w:hAnsi="Arial" w:eastAsia="Arial" w:cs="Arial"/>
          <w:b w:val="0"/>
          <w:bCs w:val="0"/>
          <w:noProof w:val="0"/>
          <w:sz w:val="22"/>
          <w:szCs w:val="22"/>
          <w:lang w:val="en-US"/>
        </w:rPr>
        <w:t>Caiping</w:t>
      </w:r>
      <w:r w:rsidRPr="6C911233" w:rsidR="6EF64E91">
        <w:rPr>
          <w:rFonts w:ascii="Arial" w:hAnsi="Arial" w:eastAsia="Arial" w:cs="Arial"/>
          <w:b w:val="0"/>
          <w:bCs w:val="0"/>
          <w:noProof w:val="0"/>
          <w:sz w:val="22"/>
          <w:szCs w:val="22"/>
          <w:lang w:val="en-US"/>
        </w:rPr>
        <w:t>, Y. and Chen, S.H.E.N., 2009. Adsorption of erbium (III) on D113-III resin from aqueous solutions: batch and column studies. Journal of Rare Earths, 27(6), pp.923-931.</w:t>
      </w:r>
    </w:p>
    <w:p w:rsidR="6EF64E91" w:rsidP="6C911233" w:rsidRDefault="6EF64E91" w14:paraId="58C57127" w14:textId="0FA8E768">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683F15F">
        <w:rPr>
          <w:rFonts w:ascii="Arial" w:hAnsi="Arial" w:eastAsia="Arial" w:cs="Arial"/>
          <w:b w:val="0"/>
          <w:bCs w:val="0"/>
          <w:noProof w:val="0"/>
          <w:sz w:val="22"/>
          <w:szCs w:val="22"/>
          <w:lang w:val="en-US"/>
        </w:rPr>
        <w:t>95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Khoshkroo</w:t>
      </w:r>
      <w:r w:rsidRPr="6C911233" w:rsidR="6EF64E91">
        <w:rPr>
          <w:rFonts w:ascii="Arial" w:hAnsi="Arial" w:eastAsia="Arial" w:cs="Arial"/>
          <w:b w:val="0"/>
          <w:bCs w:val="0"/>
          <w:noProof w:val="0"/>
          <w:sz w:val="22"/>
          <w:szCs w:val="22"/>
          <w:lang w:val="en-US"/>
        </w:rPr>
        <w:t>di</w:t>
      </w:r>
      <w:r w:rsidRPr="6C911233" w:rsidR="6EF64E91">
        <w:rPr>
          <w:rFonts w:ascii="Arial" w:hAnsi="Arial" w:eastAsia="Arial" w:cs="Arial"/>
          <w:b w:val="0"/>
          <w:bCs w:val="0"/>
          <w:noProof w:val="0"/>
          <w:sz w:val="22"/>
          <w:szCs w:val="22"/>
          <w:lang w:val="en-US"/>
        </w:rPr>
        <w:t>, S.R.G.</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Lalin</w:t>
      </w:r>
      <w:r w:rsidRPr="6C911233" w:rsidR="6EF64E91">
        <w:rPr>
          <w:rFonts w:ascii="Arial" w:hAnsi="Arial" w:eastAsia="Arial" w:cs="Arial"/>
          <w:b w:val="0"/>
          <w:bCs w:val="0"/>
          <w:noProof w:val="0"/>
          <w:sz w:val="22"/>
          <w:szCs w:val="22"/>
          <w:lang w:val="en-US"/>
        </w:rPr>
        <w:t>ia</w:t>
      </w:r>
      <w:r w:rsidRPr="6C911233" w:rsidR="6EF64E91">
        <w:rPr>
          <w:rFonts w:ascii="Arial" w:hAnsi="Arial" w:eastAsia="Arial" w:cs="Arial"/>
          <w:b w:val="0"/>
          <w:bCs w:val="0"/>
          <w:noProof w:val="0"/>
          <w:sz w:val="22"/>
          <w:szCs w:val="22"/>
          <w:lang w:val="en-US"/>
        </w:rPr>
        <w:t>, M.</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Moosavi</w:t>
      </w:r>
      <w:r w:rsidRPr="6C911233" w:rsidR="6EF64E91">
        <w:rPr>
          <w:rFonts w:ascii="Arial" w:hAnsi="Arial" w:eastAsia="Arial" w:cs="Arial"/>
          <w:b w:val="0"/>
          <w:bCs w:val="0"/>
          <w:noProof w:val="0"/>
          <w:sz w:val="22"/>
          <w:szCs w:val="22"/>
          <w:lang w:val="en-US"/>
        </w:rPr>
        <w:t>an</w:t>
      </w:r>
      <w:r w:rsidRPr="6C911233" w:rsidR="6EF64E91">
        <w:rPr>
          <w:rFonts w:ascii="Arial" w:hAnsi="Arial" w:eastAsia="Arial" w:cs="Arial"/>
          <w:b w:val="0"/>
          <w:bCs w:val="0"/>
          <w:noProof w:val="0"/>
          <w:sz w:val="22"/>
          <w:szCs w:val="22"/>
          <w:lang w:val="en-US"/>
        </w:rPr>
        <w:t>, M.A. and Sillanpää, M., 2022. Erbium adsorption from aqueous solutions using RSM-based optimization of the phosphate functional group in modified nano titania. Colloids and Surfaces A: Physicochemical and Engineering Aspects, 641, p.128537.</w:t>
      </w:r>
    </w:p>
    <w:p w:rsidR="6EF64E91" w:rsidP="6C911233" w:rsidRDefault="6EF64E91" w14:paraId="7494097C" w14:textId="57F7B03D">
      <w:pPr>
        <w:pStyle w:val="Normal"/>
        <w:spacing w:before="280" w:beforeAutospacing="off" w:after="0" w:afterAutospacing="off" w:line="360" w:lineRule="auto"/>
        <w:jc w:val="both"/>
        <w:rPr>
          <w:rFonts w:ascii="Arial" w:hAnsi="Arial" w:eastAsia="Arial" w:cs="Arial"/>
          <w:b w:val="0"/>
          <w:bCs w:val="0"/>
          <w:noProof w:val="0"/>
          <w:sz w:val="22"/>
          <w:szCs w:val="22"/>
          <w:lang w:val="en-US"/>
        </w:rPr>
      </w:pPr>
      <w:r w:rsidRPr="6C911233" w:rsidR="6EF64E91">
        <w:rPr>
          <w:rFonts w:ascii="Arial" w:hAnsi="Arial" w:eastAsia="Arial" w:cs="Arial"/>
          <w:b w:val="0"/>
          <w:bCs w:val="0"/>
          <w:noProof w:val="0"/>
          <w:sz w:val="22"/>
          <w:szCs w:val="22"/>
          <w:lang w:val="en-US"/>
        </w:rPr>
        <w:t>[</w:t>
      </w:r>
      <w:r w:rsidRPr="6C911233" w:rsidR="24ED306C">
        <w:rPr>
          <w:rFonts w:ascii="Arial" w:hAnsi="Arial" w:eastAsia="Arial" w:cs="Arial"/>
          <w:b w:val="0"/>
          <w:bCs w:val="0"/>
          <w:noProof w:val="0"/>
          <w:sz w:val="22"/>
          <w:szCs w:val="22"/>
          <w:lang w:val="en-US"/>
        </w:rPr>
        <w:t>96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Gao, L., Wang, Z., Qin, C., Chen, Z., Gao, M., He, N., Qian, X., Zhou, Z. and Li, G., 2020. Preparation and application of iron oxide/persimmon tannin/graphene oxide nanocomposites for efficient adsorption of erbium from aqueous solution. Journal of Rare Earths, 38(12), pp.1344-1353.</w:t>
      </w:r>
    </w:p>
    <w:p w:rsidR="6EF64E91" w:rsidP="6C911233" w:rsidRDefault="6EF64E91" w14:paraId="43412DD7" w14:textId="6598407B">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1E753CC">
        <w:rPr>
          <w:rFonts w:ascii="Arial" w:hAnsi="Arial" w:eastAsia="Arial" w:cs="Arial"/>
          <w:b w:val="0"/>
          <w:bCs w:val="0"/>
          <w:noProof w:val="0"/>
          <w:sz w:val="22"/>
          <w:szCs w:val="22"/>
          <w:lang w:val="en-US"/>
        </w:rPr>
        <w:t>97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Abd El-</w:t>
      </w:r>
      <w:r w:rsidRPr="6C911233" w:rsidR="6EF64E91">
        <w:rPr>
          <w:rFonts w:ascii="Arial" w:hAnsi="Arial" w:eastAsia="Arial" w:cs="Arial"/>
          <w:b w:val="0"/>
          <w:bCs w:val="0"/>
          <w:noProof w:val="0"/>
          <w:sz w:val="22"/>
          <w:szCs w:val="22"/>
          <w:lang w:val="en-US"/>
        </w:rPr>
        <w:t>Magied</w:t>
      </w:r>
      <w:r w:rsidRPr="6C911233" w:rsidR="6EF64E91">
        <w:rPr>
          <w:rFonts w:ascii="Arial" w:hAnsi="Arial" w:eastAsia="Arial" w:cs="Arial"/>
          <w:b w:val="0"/>
          <w:bCs w:val="0"/>
          <w:noProof w:val="0"/>
          <w:sz w:val="22"/>
          <w:szCs w:val="22"/>
          <w:lang w:val="en-US"/>
        </w:rPr>
        <w:t xml:space="preserve">, M.O., </w:t>
      </w:r>
      <w:r w:rsidRPr="6C911233" w:rsidR="6EF64E91">
        <w:rPr>
          <w:rFonts w:ascii="Arial" w:hAnsi="Arial" w:eastAsia="Arial" w:cs="Arial"/>
          <w:b w:val="0"/>
          <w:bCs w:val="0"/>
          <w:noProof w:val="0"/>
          <w:sz w:val="22"/>
          <w:szCs w:val="22"/>
          <w:lang w:val="en-US"/>
        </w:rPr>
        <w:t>Galhoum</w:t>
      </w:r>
      <w:r w:rsidRPr="6C911233" w:rsidR="6EF64E91">
        <w:rPr>
          <w:rFonts w:ascii="Arial" w:hAnsi="Arial" w:eastAsia="Arial" w:cs="Arial"/>
          <w:b w:val="0"/>
          <w:bCs w:val="0"/>
          <w:noProof w:val="0"/>
          <w:sz w:val="22"/>
          <w:szCs w:val="22"/>
          <w:lang w:val="en-US"/>
        </w:rPr>
        <w:t xml:space="preserve">, A.A., Atia, A.A., Tolba, A.A., Maize, M.S., Vincent, T. and </w:t>
      </w:r>
      <w:r w:rsidRPr="6C911233" w:rsidR="6EF64E91">
        <w:rPr>
          <w:rFonts w:ascii="Arial" w:hAnsi="Arial" w:eastAsia="Arial" w:cs="Arial"/>
          <w:b w:val="0"/>
          <w:bCs w:val="0"/>
          <w:noProof w:val="0"/>
          <w:sz w:val="22"/>
          <w:szCs w:val="22"/>
          <w:lang w:val="en-US"/>
        </w:rPr>
        <w:t>Guibal</w:t>
      </w:r>
      <w:r w:rsidRPr="6C911233" w:rsidR="6EF64E91">
        <w:rPr>
          <w:rFonts w:ascii="Arial" w:hAnsi="Arial" w:eastAsia="Arial" w:cs="Arial"/>
          <w:b w:val="0"/>
          <w:bCs w:val="0"/>
          <w:noProof w:val="0"/>
          <w:sz w:val="22"/>
          <w:szCs w:val="22"/>
          <w:lang w:val="en-US"/>
        </w:rPr>
        <w:t>, E., 2017. Cellulose and chitosan derivatives for enhanced sorption of erbium (III). Colloids and Surfaces A: Physicochemical and Engineering Aspects, 529, pp.580-593.</w:t>
      </w:r>
    </w:p>
    <w:p w:rsidR="6EF64E91" w:rsidP="6C911233" w:rsidRDefault="6EF64E91" w14:paraId="0055D7AB" w14:textId="6553E8AE">
      <w:pPr>
        <w:pStyle w:val="Normal"/>
        <w:spacing w:before="280" w:beforeAutospacing="off" w:after="0" w:afterAutospacing="off" w:line="360" w:lineRule="auto"/>
        <w:jc w:val="both"/>
        <w:rPr>
          <w:rFonts w:ascii="Arial" w:hAnsi="Arial" w:eastAsia="Arial" w:cs="Arial"/>
          <w:b w:val="0"/>
          <w:bCs w:val="0"/>
          <w:noProof w:val="0"/>
          <w:sz w:val="22"/>
          <w:szCs w:val="22"/>
          <w:lang w:val="en-US"/>
        </w:rPr>
      </w:pPr>
      <w:r w:rsidRPr="6C911233" w:rsidR="6EF64E91">
        <w:rPr>
          <w:rFonts w:ascii="Arial" w:hAnsi="Arial" w:eastAsia="Arial" w:cs="Arial"/>
          <w:b w:val="0"/>
          <w:bCs w:val="0"/>
          <w:noProof w:val="0"/>
          <w:sz w:val="22"/>
          <w:szCs w:val="22"/>
          <w:lang w:val="en-US"/>
        </w:rPr>
        <w:t>[</w:t>
      </w:r>
      <w:r w:rsidRPr="6C911233" w:rsidR="37847FD6">
        <w:rPr>
          <w:rFonts w:ascii="Arial" w:hAnsi="Arial" w:eastAsia="Arial" w:cs="Arial"/>
          <w:b w:val="0"/>
          <w:bCs w:val="0"/>
          <w:noProof w:val="0"/>
          <w:sz w:val="22"/>
          <w:szCs w:val="22"/>
          <w:lang w:val="en-US"/>
        </w:rPr>
        <w:t>98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Zheng, X., Wang, S., Li, A., Xu, T., Mei, J. and Li, Z., 2022. Self-assembled bacterial cellulose imprinted aerogel for efficient and selective adsorption of erbium from tailings wastewater. Journal of Water Process Engineering, 50, p.103293.</w:t>
      </w:r>
    </w:p>
    <w:p w:rsidR="6C911233" w:rsidP="6C911233" w:rsidRDefault="6C911233" w14:paraId="3C486CB1" w14:textId="3025BD76">
      <w:pPr>
        <w:pStyle w:val="Normal"/>
        <w:spacing w:before="280" w:beforeAutospacing="off" w:after="0" w:afterAutospacing="off" w:line="360" w:lineRule="auto"/>
        <w:jc w:val="both"/>
        <w:rPr>
          <w:rFonts w:ascii="Arial" w:hAnsi="Arial" w:eastAsia="Arial" w:cs="Arial"/>
          <w:b w:val="0"/>
          <w:bCs w:val="0"/>
          <w:noProof w:val="0"/>
          <w:sz w:val="22"/>
          <w:szCs w:val="22"/>
          <w:lang w:val="en-US"/>
        </w:rPr>
      </w:pPr>
    </w:p>
    <w:p w:rsidR="6EF64E91" w:rsidP="6C911233" w:rsidRDefault="6EF64E91" w14:paraId="5008AE59" w14:textId="1ED6653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3BEE0D5">
        <w:rPr>
          <w:rFonts w:ascii="Arial" w:hAnsi="Arial" w:eastAsia="Arial" w:cs="Arial"/>
          <w:b w:val="0"/>
          <w:bCs w:val="0"/>
          <w:noProof w:val="0"/>
          <w:sz w:val="22"/>
          <w:szCs w:val="22"/>
          <w:lang w:val="en-US"/>
        </w:rPr>
        <w:t>99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Kubra, K.T., Hasan, M.M., Hasan, M.N., Salman, M.S., </w:t>
      </w:r>
      <w:r w:rsidRPr="6C911233" w:rsidR="6EF64E91">
        <w:rPr>
          <w:rFonts w:ascii="Arial" w:hAnsi="Arial" w:eastAsia="Arial" w:cs="Arial"/>
          <w:b w:val="0"/>
          <w:bCs w:val="0"/>
          <w:noProof w:val="0"/>
          <w:sz w:val="22"/>
          <w:szCs w:val="22"/>
          <w:lang w:val="en-US"/>
        </w:rPr>
        <w:t>Khaleque</w:t>
      </w:r>
      <w:r w:rsidRPr="6C911233" w:rsidR="6EF64E91">
        <w:rPr>
          <w:rFonts w:ascii="Arial" w:hAnsi="Arial" w:eastAsia="Arial" w:cs="Arial"/>
          <w:b w:val="0"/>
          <w:bCs w:val="0"/>
          <w:noProof w:val="0"/>
          <w:sz w:val="22"/>
          <w:szCs w:val="22"/>
          <w:lang w:val="en-US"/>
        </w:rPr>
        <w:t xml:space="preserve">, M.A., Sheikh, M.C., Rehan, A.I., Rasee, A.I., Waliullah, R.M., </w:t>
      </w:r>
      <w:r w:rsidRPr="6C911233" w:rsidR="6EF64E91">
        <w:rPr>
          <w:rFonts w:ascii="Arial" w:hAnsi="Arial" w:eastAsia="Arial" w:cs="Arial"/>
          <w:b w:val="0"/>
          <w:bCs w:val="0"/>
          <w:noProof w:val="0"/>
          <w:sz w:val="22"/>
          <w:szCs w:val="22"/>
          <w:lang w:val="en-US"/>
        </w:rPr>
        <w:t>Awual</w:t>
      </w:r>
      <w:r w:rsidRPr="6C911233" w:rsidR="6EF64E91">
        <w:rPr>
          <w:rFonts w:ascii="Arial" w:hAnsi="Arial" w:eastAsia="Arial" w:cs="Arial"/>
          <w:b w:val="0"/>
          <w:bCs w:val="0"/>
          <w:noProof w:val="0"/>
          <w:sz w:val="22"/>
          <w:szCs w:val="22"/>
          <w:lang w:val="en-US"/>
        </w:rPr>
        <w:t>, M.E. and Hossain, M.S., 2023. The heavy lanthanide of Thulium (III) separation and recovery using specific ligand-based facial composite adsorbent. Colloids and Surfaces A: Physicochemical and Engineering Aspects, 667, p.131415.</w:t>
      </w:r>
    </w:p>
    <w:p w:rsidR="6EF64E91" w:rsidP="6C911233" w:rsidRDefault="6EF64E91" w14:paraId="42E991CF" w14:textId="4F9B2568">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48ED449">
        <w:rPr>
          <w:rFonts w:ascii="Arial" w:hAnsi="Arial" w:eastAsia="Arial" w:cs="Arial"/>
          <w:b w:val="0"/>
          <w:bCs w:val="0"/>
          <w:noProof w:val="0"/>
          <w:sz w:val="22"/>
          <w:szCs w:val="22"/>
          <w:lang w:val="en-US"/>
        </w:rPr>
        <w:t>100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Zheng, Z. and Xiong, C., 2011. Adsorption behavior of ytterbium (III) on gel-type weak acid resin. Journal of Rare Earths, 29(5), pp.407-412.</w:t>
      </w:r>
    </w:p>
    <w:p w:rsidR="6EF64E91" w:rsidP="6C911233" w:rsidRDefault="6EF64E91" w14:paraId="72D44CE3" w14:textId="376E091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3A2AF03">
        <w:rPr>
          <w:rFonts w:ascii="Arial" w:hAnsi="Arial" w:eastAsia="Arial" w:cs="Arial"/>
          <w:b w:val="0"/>
          <w:bCs w:val="0"/>
          <w:noProof w:val="0"/>
          <w:sz w:val="22"/>
          <w:szCs w:val="22"/>
          <w:lang w:val="en-US"/>
        </w:rPr>
        <w:t>101</w:t>
      </w:r>
      <w:r w:rsidRPr="6C911233" w:rsidR="6EF64E91">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XIONG, C.H., WANG, G.T. and YAO, C.P., 2011. Adsorption of ytterbium (III) from aqueous solution by SQD–85 resin. Transactions of Nonferrous Metals Society of China, 21(12), pp.2764-2771.</w:t>
      </w:r>
    </w:p>
    <w:p w:rsidR="6EF64E91" w:rsidP="6C911233" w:rsidRDefault="6EF64E91" w14:paraId="1CADE714" w14:textId="08CA8CB3">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501AD74">
        <w:rPr>
          <w:rFonts w:ascii="Arial" w:hAnsi="Arial" w:eastAsia="Arial" w:cs="Arial"/>
          <w:b w:val="0"/>
          <w:bCs w:val="0"/>
          <w:noProof w:val="0"/>
          <w:sz w:val="22"/>
          <w:szCs w:val="22"/>
          <w:lang w:val="en-US"/>
        </w:rPr>
        <w:t>102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Texier, A.C., Andres, Y., Fa</w:t>
      </w:r>
      <w:r w:rsidRPr="6C911233" w:rsidR="6EF64E91">
        <w:rPr>
          <w:rFonts w:ascii="Arial" w:hAnsi="Arial" w:eastAsia="Arial" w:cs="Arial"/>
          <w:b w:val="0"/>
          <w:bCs w:val="0"/>
          <w:noProof w:val="0"/>
          <w:sz w:val="22"/>
          <w:szCs w:val="22"/>
          <w:lang w:val="en-US"/>
        </w:rPr>
        <w:t>ur-</w:t>
      </w:r>
      <w:r w:rsidRPr="6C911233" w:rsidR="6EF64E91">
        <w:rPr>
          <w:rFonts w:ascii="Arial" w:hAnsi="Arial" w:eastAsia="Arial" w:cs="Arial"/>
          <w:b w:val="0"/>
          <w:bCs w:val="0"/>
          <w:noProof w:val="0"/>
          <w:sz w:val="22"/>
          <w:szCs w:val="22"/>
          <w:lang w:val="en-US"/>
        </w:rPr>
        <w:t>Brasq</w:t>
      </w:r>
      <w:r w:rsidRPr="6C911233" w:rsidR="6EF64E91">
        <w:rPr>
          <w:rFonts w:ascii="Arial" w:hAnsi="Arial" w:eastAsia="Arial" w:cs="Arial"/>
          <w:b w:val="0"/>
          <w:bCs w:val="0"/>
          <w:noProof w:val="0"/>
          <w:sz w:val="22"/>
          <w:szCs w:val="22"/>
          <w:lang w:val="en-US"/>
        </w:rPr>
        <w:t>uet</w:t>
      </w:r>
      <w:r w:rsidRPr="6C911233" w:rsidR="6EF64E91">
        <w:rPr>
          <w:rFonts w:ascii="Arial" w:hAnsi="Arial" w:eastAsia="Arial" w:cs="Arial"/>
          <w:b w:val="0"/>
          <w:bCs w:val="0"/>
          <w:noProof w:val="0"/>
          <w:sz w:val="22"/>
          <w:szCs w:val="22"/>
          <w:lang w:val="en-US"/>
        </w:rPr>
        <w:t xml:space="preserve">, C. and </w:t>
      </w:r>
      <w:r w:rsidRPr="6C911233" w:rsidR="6EF64E91">
        <w:rPr>
          <w:rFonts w:ascii="Arial" w:hAnsi="Arial" w:eastAsia="Arial" w:cs="Arial"/>
          <w:b w:val="0"/>
          <w:bCs w:val="0"/>
          <w:noProof w:val="0"/>
          <w:sz w:val="22"/>
          <w:szCs w:val="22"/>
          <w:lang w:val="en-US"/>
        </w:rPr>
        <w:t xml:space="preserve">Le </w:t>
      </w:r>
      <w:r w:rsidRPr="6C911233" w:rsidR="6EF64E91">
        <w:rPr>
          <w:rFonts w:ascii="Arial" w:hAnsi="Arial" w:eastAsia="Arial" w:cs="Arial"/>
          <w:b w:val="0"/>
          <w:bCs w:val="0"/>
          <w:noProof w:val="0"/>
          <w:sz w:val="22"/>
          <w:szCs w:val="22"/>
          <w:lang w:val="en-US"/>
        </w:rPr>
        <w:t>Cloi</w:t>
      </w:r>
      <w:r w:rsidRPr="6C911233" w:rsidR="6EF64E91">
        <w:rPr>
          <w:rFonts w:ascii="Arial" w:hAnsi="Arial" w:eastAsia="Arial" w:cs="Arial"/>
          <w:b w:val="0"/>
          <w:bCs w:val="0"/>
          <w:noProof w:val="0"/>
          <w:sz w:val="22"/>
          <w:szCs w:val="22"/>
          <w:lang w:val="en-US"/>
        </w:rPr>
        <w:t>rec</w:t>
      </w:r>
      <w:r w:rsidRPr="6C911233" w:rsidR="6EF64E91">
        <w:rPr>
          <w:rFonts w:ascii="Arial" w:hAnsi="Arial" w:eastAsia="Arial" w:cs="Arial"/>
          <w:b w:val="0"/>
          <w:bCs w:val="0"/>
          <w:noProof w:val="0"/>
          <w:sz w:val="22"/>
          <w:szCs w:val="22"/>
          <w:lang w:val="en-US"/>
        </w:rPr>
        <w:t>, P., 2002. Fixed-bed study for lanthanide (La, Eu, Yb) ions removal from aqueous solutions by immobilized Pseudomonas aeruginosa: experimental data a</w:t>
      </w:r>
      <w:r w:rsidRPr="6C911233" w:rsidR="6EF64E91">
        <w:rPr>
          <w:rFonts w:ascii="Arial" w:hAnsi="Arial" w:eastAsia="Arial" w:cs="Arial"/>
          <w:b w:val="0"/>
          <w:bCs w:val="0"/>
          <w:noProof w:val="0"/>
          <w:sz w:val="22"/>
          <w:szCs w:val="22"/>
          <w:lang w:val="en-US"/>
        </w:rPr>
        <w:t xml:space="preserve">nd </w:t>
      </w:r>
      <w:r w:rsidRPr="6C911233" w:rsidR="6EF64E91">
        <w:rPr>
          <w:rFonts w:ascii="Arial" w:hAnsi="Arial" w:eastAsia="Arial" w:cs="Arial"/>
          <w:b w:val="0"/>
          <w:bCs w:val="0"/>
          <w:noProof w:val="0"/>
          <w:sz w:val="22"/>
          <w:szCs w:val="22"/>
          <w:lang w:val="en-US"/>
        </w:rPr>
        <w:t>modelizat</w:t>
      </w:r>
      <w:r w:rsidRPr="6C911233" w:rsidR="6EF64E91">
        <w:rPr>
          <w:rFonts w:ascii="Arial" w:hAnsi="Arial" w:eastAsia="Arial" w:cs="Arial"/>
          <w:b w:val="0"/>
          <w:bCs w:val="0"/>
          <w:noProof w:val="0"/>
          <w:sz w:val="22"/>
          <w:szCs w:val="22"/>
          <w:lang w:val="en-US"/>
        </w:rPr>
        <w:t>ion</w:t>
      </w:r>
      <w:r w:rsidRPr="6C911233" w:rsidR="6EF64E91">
        <w:rPr>
          <w:rFonts w:ascii="Arial" w:hAnsi="Arial" w:eastAsia="Arial" w:cs="Arial"/>
          <w:b w:val="0"/>
          <w:bCs w:val="0"/>
          <w:noProof w:val="0"/>
          <w:sz w:val="22"/>
          <w:szCs w:val="22"/>
          <w:lang w:val="en-US"/>
        </w:rPr>
        <w:t>. Chemosphere, 47(3), pp.333-342.</w:t>
      </w:r>
    </w:p>
    <w:p w:rsidR="6EF64E91" w:rsidP="6C911233" w:rsidRDefault="6EF64E91" w14:paraId="533ED42D" w14:textId="3A8896FC">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BD29C9C">
        <w:rPr>
          <w:rFonts w:ascii="Arial" w:hAnsi="Arial" w:eastAsia="Arial" w:cs="Arial"/>
          <w:b w:val="0"/>
          <w:bCs w:val="0"/>
          <w:noProof w:val="0"/>
          <w:sz w:val="22"/>
          <w:szCs w:val="22"/>
          <w:lang w:val="en-US"/>
        </w:rPr>
        <w:t>103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 xml:space="preserve">da Costa, T.B., da Silva, M.G.C. and Vieira, M.G.A., 2021. Development of a natural polymeric </w:t>
      </w:r>
      <w:r w:rsidRPr="6C911233" w:rsidR="6EF64E91">
        <w:rPr>
          <w:rFonts w:ascii="Arial" w:hAnsi="Arial" w:eastAsia="Arial" w:cs="Arial"/>
          <w:b w:val="0"/>
          <w:bCs w:val="0"/>
          <w:noProof w:val="0"/>
          <w:sz w:val="22"/>
          <w:szCs w:val="22"/>
          <w:lang w:val="en-US"/>
        </w:rPr>
        <w:t>bioadsorbent</w:t>
      </w:r>
      <w:r w:rsidRPr="6C911233" w:rsidR="6EF64E91">
        <w:rPr>
          <w:rFonts w:ascii="Arial" w:hAnsi="Arial" w:eastAsia="Arial" w:cs="Arial"/>
          <w:b w:val="0"/>
          <w:bCs w:val="0"/>
          <w:noProof w:val="0"/>
          <w:sz w:val="22"/>
          <w:szCs w:val="22"/>
          <w:lang w:val="en-US"/>
        </w:rPr>
        <w:t xml:space="preserve"> based on sericin, alginate and poly (vinyl alcohol) for the recovery of ytterbium from aqueous solutions. Journal of cleaner production, 279, p.123555.</w:t>
      </w:r>
    </w:p>
    <w:p w:rsidR="6EF64E91" w:rsidP="6C911233" w:rsidRDefault="6EF64E91" w14:paraId="110A9606" w14:textId="62082CB6">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1440003">
        <w:rPr>
          <w:rFonts w:ascii="Arial" w:hAnsi="Arial" w:eastAsia="Arial" w:cs="Arial"/>
          <w:b w:val="0"/>
          <w:bCs w:val="0"/>
          <w:noProof w:val="0"/>
          <w:sz w:val="22"/>
          <w:szCs w:val="22"/>
          <w:lang w:val="en-US"/>
        </w:rPr>
        <w:t>104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Hasan, M.N., Salman, M.S., Hasan, M.M., Kubra, K.T., Sheikh, M.C., Rehan, A.I., Rasee, A.I., </w:t>
      </w:r>
      <w:r w:rsidRPr="6C911233" w:rsidR="6EF64E91">
        <w:rPr>
          <w:rFonts w:ascii="Arial" w:hAnsi="Arial" w:eastAsia="Arial" w:cs="Arial"/>
          <w:b w:val="0"/>
          <w:bCs w:val="0"/>
          <w:noProof w:val="0"/>
          <w:sz w:val="22"/>
          <w:szCs w:val="22"/>
          <w:lang w:val="en-US"/>
        </w:rPr>
        <w:t>Awual</w:t>
      </w:r>
      <w:r w:rsidRPr="6C911233" w:rsidR="6EF64E91">
        <w:rPr>
          <w:rFonts w:ascii="Arial" w:hAnsi="Arial" w:eastAsia="Arial" w:cs="Arial"/>
          <w:b w:val="0"/>
          <w:bCs w:val="0"/>
          <w:noProof w:val="0"/>
          <w:sz w:val="22"/>
          <w:szCs w:val="22"/>
          <w:lang w:val="en-US"/>
        </w:rPr>
        <w:t>, M.E., Waliullah, R.M., Hossain, M.S. and Islam, A., 2023. Assessing sustainable Lutetium (III) ions adsorption and recovery using novel composite hybrid nanomaterials. Journal of Molecular Structure, 1276, p.134795.</w:t>
      </w:r>
    </w:p>
    <w:p w:rsidR="6EF64E91" w:rsidP="6C911233" w:rsidRDefault="6EF64E91" w14:paraId="1DD34AC7" w14:textId="2852E6EA">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1F05CDF9">
        <w:rPr>
          <w:rFonts w:ascii="Arial" w:hAnsi="Arial" w:eastAsia="Arial" w:cs="Arial"/>
          <w:b w:val="0"/>
          <w:bCs w:val="0"/>
          <w:noProof w:val="0"/>
          <w:sz w:val="22"/>
          <w:szCs w:val="22"/>
          <w:lang w:val="en-US"/>
        </w:rPr>
        <w:t>105</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Stechynska</w:t>
      </w:r>
      <w:r w:rsidRPr="6C911233" w:rsidR="6EF64E91">
        <w:rPr>
          <w:rFonts w:ascii="Arial" w:hAnsi="Arial" w:eastAsia="Arial" w:cs="Arial"/>
          <w:b w:val="0"/>
          <w:bCs w:val="0"/>
          <w:noProof w:val="0"/>
          <w:sz w:val="22"/>
          <w:szCs w:val="22"/>
          <w:lang w:val="en-US"/>
        </w:rPr>
        <w:t xml:space="preserve">, E., </w:t>
      </w:r>
      <w:r w:rsidRPr="6C911233" w:rsidR="6EF64E91">
        <w:rPr>
          <w:rFonts w:ascii="Arial" w:hAnsi="Arial" w:eastAsia="Arial" w:cs="Arial"/>
          <w:b w:val="0"/>
          <w:bCs w:val="0"/>
          <w:noProof w:val="0"/>
          <w:sz w:val="22"/>
          <w:szCs w:val="22"/>
          <w:lang w:val="en-US"/>
        </w:rPr>
        <w:t>Vasylechko</w:t>
      </w:r>
      <w:r w:rsidRPr="6C911233" w:rsidR="6EF64E91">
        <w:rPr>
          <w:rFonts w:ascii="Arial" w:hAnsi="Arial" w:eastAsia="Arial" w:cs="Arial"/>
          <w:b w:val="0"/>
          <w:bCs w:val="0"/>
          <w:noProof w:val="0"/>
          <w:sz w:val="22"/>
          <w:szCs w:val="22"/>
          <w:lang w:val="en-US"/>
        </w:rPr>
        <w:t xml:space="preserve">, V., </w:t>
      </w:r>
      <w:r w:rsidRPr="6C911233" w:rsidR="6EF64E91">
        <w:rPr>
          <w:rFonts w:ascii="Arial" w:hAnsi="Arial" w:eastAsia="Arial" w:cs="Arial"/>
          <w:b w:val="0"/>
          <w:bCs w:val="0"/>
          <w:noProof w:val="0"/>
          <w:sz w:val="22"/>
          <w:szCs w:val="22"/>
          <w:lang w:val="en-US"/>
        </w:rPr>
        <w:t>Gryshchouk</w:t>
      </w:r>
      <w:r w:rsidRPr="6C911233" w:rsidR="6EF64E91">
        <w:rPr>
          <w:rFonts w:ascii="Arial" w:hAnsi="Arial" w:eastAsia="Arial" w:cs="Arial"/>
          <w:b w:val="0"/>
          <w:bCs w:val="0"/>
          <w:noProof w:val="0"/>
          <w:sz w:val="22"/>
          <w:szCs w:val="22"/>
          <w:lang w:val="en-US"/>
        </w:rPr>
        <w:t xml:space="preserve">, G. and </w:t>
      </w:r>
      <w:r w:rsidRPr="6C911233" w:rsidR="6EF64E91">
        <w:rPr>
          <w:rFonts w:ascii="Arial" w:hAnsi="Arial" w:eastAsia="Arial" w:cs="Arial"/>
          <w:b w:val="0"/>
          <w:bCs w:val="0"/>
          <w:noProof w:val="0"/>
          <w:sz w:val="22"/>
          <w:szCs w:val="22"/>
          <w:lang w:val="en-US"/>
        </w:rPr>
        <w:t>Patsay</w:t>
      </w:r>
      <w:r w:rsidRPr="6C911233" w:rsidR="6EF64E91">
        <w:rPr>
          <w:rFonts w:ascii="Arial" w:hAnsi="Arial" w:eastAsia="Arial" w:cs="Arial"/>
          <w:b w:val="0"/>
          <w:bCs w:val="0"/>
          <w:noProof w:val="0"/>
          <w:sz w:val="22"/>
          <w:szCs w:val="22"/>
          <w:lang w:val="en-US"/>
        </w:rPr>
        <w:t xml:space="preserve">, I., 2020. Preconcentration of Lutetium from Aqueous Solution by Transcarpathian Clinoptilolite. Acta Chimica </w:t>
      </w:r>
      <w:r w:rsidRPr="6C911233" w:rsidR="6EF64E91">
        <w:rPr>
          <w:rFonts w:ascii="Arial" w:hAnsi="Arial" w:eastAsia="Arial" w:cs="Arial"/>
          <w:b w:val="0"/>
          <w:bCs w:val="0"/>
          <w:noProof w:val="0"/>
          <w:sz w:val="22"/>
          <w:szCs w:val="22"/>
          <w:lang w:val="en-US"/>
        </w:rPr>
        <w:t>Slovenica</w:t>
      </w:r>
      <w:r w:rsidRPr="6C911233" w:rsidR="6EF64E91">
        <w:rPr>
          <w:rFonts w:ascii="Arial" w:hAnsi="Arial" w:eastAsia="Arial" w:cs="Arial"/>
          <w:b w:val="0"/>
          <w:bCs w:val="0"/>
          <w:noProof w:val="0"/>
          <w:sz w:val="22"/>
          <w:szCs w:val="22"/>
          <w:lang w:val="en-US"/>
        </w:rPr>
        <w:t>, 67(1).</w:t>
      </w:r>
    </w:p>
    <w:p w:rsidR="6EF64E91" w:rsidP="6C911233" w:rsidRDefault="6EF64E91" w14:paraId="281743EC" w14:textId="77FD6A92">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w:t>
      </w:r>
      <w:r w:rsidRPr="6C911233" w:rsidR="6D4B323A">
        <w:rPr>
          <w:rFonts w:ascii="Arial" w:hAnsi="Arial" w:eastAsia="Arial" w:cs="Arial"/>
          <w:b w:val="0"/>
          <w:bCs w:val="0"/>
          <w:noProof w:val="0"/>
          <w:sz w:val="22"/>
          <w:szCs w:val="22"/>
          <w:lang w:val="en-US"/>
        </w:rPr>
        <w:t>06</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Zhao, Z., Baba, Y., Yoshida, W., Kubota, F. and Goto, M., 2016. Development of novel adsorbent bearing</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aminocarbonylmethylglycin</w:t>
      </w:r>
      <w:r w:rsidRPr="6C911233" w:rsidR="6EF64E91">
        <w:rPr>
          <w:rFonts w:ascii="Arial" w:hAnsi="Arial" w:eastAsia="Arial" w:cs="Arial"/>
          <w:b w:val="0"/>
          <w:bCs w:val="0"/>
          <w:noProof w:val="0"/>
          <w:sz w:val="22"/>
          <w:szCs w:val="22"/>
          <w:lang w:val="en-US"/>
        </w:rPr>
        <w:t>e</w:t>
      </w:r>
      <w:r w:rsidRPr="6C911233" w:rsidR="6EF64E91">
        <w:rPr>
          <w:rFonts w:ascii="Arial" w:hAnsi="Arial" w:eastAsia="Arial" w:cs="Arial"/>
          <w:b w:val="0"/>
          <w:bCs w:val="0"/>
          <w:noProof w:val="0"/>
          <w:sz w:val="22"/>
          <w:szCs w:val="22"/>
          <w:lang w:val="en-US"/>
        </w:rPr>
        <w:t xml:space="preserve"> and its application to scandium separation. Journal of Chemical Technology &amp; Biotechnology, 91(11), pp.2779-2784.</w:t>
      </w:r>
    </w:p>
    <w:p w:rsidR="6EF64E91" w:rsidP="6C911233" w:rsidRDefault="6EF64E91" w14:paraId="467F57A9" w14:textId="1970226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3774986">
        <w:rPr>
          <w:rFonts w:ascii="Arial" w:hAnsi="Arial" w:eastAsia="Arial" w:cs="Arial"/>
          <w:b w:val="0"/>
          <w:bCs w:val="0"/>
          <w:noProof w:val="0"/>
          <w:sz w:val="22"/>
          <w:szCs w:val="22"/>
          <w:lang w:val="en-US"/>
        </w:rPr>
        <w:t>107</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Giret, S., Hu, Y.,</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Masoumifar</w:t>
      </w:r>
      <w:r w:rsidRPr="6C911233" w:rsidR="6EF64E91">
        <w:rPr>
          <w:rFonts w:ascii="Arial" w:hAnsi="Arial" w:eastAsia="Arial" w:cs="Arial"/>
          <w:b w:val="0"/>
          <w:bCs w:val="0"/>
          <w:noProof w:val="0"/>
          <w:sz w:val="22"/>
          <w:szCs w:val="22"/>
          <w:lang w:val="en-US"/>
        </w:rPr>
        <w:t>d</w:t>
      </w:r>
      <w:r w:rsidRPr="6C911233" w:rsidR="6EF64E91">
        <w:rPr>
          <w:rFonts w:ascii="Arial" w:hAnsi="Arial" w:eastAsia="Arial" w:cs="Arial"/>
          <w:b w:val="0"/>
          <w:bCs w:val="0"/>
          <w:noProof w:val="0"/>
          <w:sz w:val="22"/>
          <w:szCs w:val="22"/>
          <w:lang w:val="en-US"/>
        </w:rPr>
        <w:t>, N., Boulanger, J.F.,</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Juèr</w:t>
      </w:r>
      <w:r w:rsidRPr="6C911233" w:rsidR="6EF64E91">
        <w:rPr>
          <w:rFonts w:ascii="Arial" w:hAnsi="Arial" w:eastAsia="Arial" w:cs="Arial"/>
          <w:b w:val="0"/>
          <w:bCs w:val="0"/>
          <w:noProof w:val="0"/>
          <w:sz w:val="22"/>
          <w:szCs w:val="22"/>
          <w:lang w:val="en-US"/>
        </w:rPr>
        <w:t>e</w:t>
      </w:r>
      <w:r w:rsidRPr="6C911233" w:rsidR="6EF64E91">
        <w:rPr>
          <w:rFonts w:ascii="Arial" w:hAnsi="Arial" w:eastAsia="Arial" w:cs="Arial"/>
          <w:b w:val="0"/>
          <w:bCs w:val="0"/>
          <w:noProof w:val="0"/>
          <w:sz w:val="22"/>
          <w:szCs w:val="22"/>
          <w:lang w:val="en-US"/>
        </w:rPr>
        <w:t>, E., Kleitz, F. and Larivière, D., 2018. Selective separation and preconcentration of scandium with mesoporous silica. ACS applied materials &amp; interfaces, 10(1), pp.448-457.</w:t>
      </w:r>
    </w:p>
    <w:p w:rsidR="6EF64E91" w:rsidP="6C911233" w:rsidRDefault="6EF64E91" w14:paraId="359CBFF2" w14:textId="4875CE4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2F563471">
        <w:rPr>
          <w:rFonts w:ascii="Arial" w:hAnsi="Arial" w:eastAsia="Arial" w:cs="Arial"/>
          <w:b w:val="0"/>
          <w:bCs w:val="0"/>
          <w:noProof w:val="0"/>
          <w:sz w:val="22"/>
          <w:szCs w:val="22"/>
          <w:lang w:val="en-US"/>
        </w:rPr>
        <w:t>108</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Yu, Q., Ning, S., Zhang, W., Wang, X. and Wei, Y., 2018. Recovery of scandium from sulfuric acid solution with a macro porous TRPO/SiO2-P adsorbent. Hydrometallurgy, 181, pp.74-81.</w:t>
      </w:r>
    </w:p>
    <w:p w:rsidR="6EF64E91" w:rsidP="6C911233" w:rsidRDefault="6EF64E91" w14:paraId="0F011CCC" w14:textId="1B433895">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6321891B">
        <w:rPr>
          <w:rFonts w:ascii="Arial" w:hAnsi="Arial" w:eastAsia="Arial" w:cs="Arial"/>
          <w:b w:val="0"/>
          <w:bCs w:val="0"/>
          <w:noProof w:val="0"/>
          <w:sz w:val="22"/>
          <w:szCs w:val="22"/>
          <w:lang w:val="en-US"/>
        </w:rPr>
        <w:t>109</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 xml:space="preserve">Van Nguyen, N., Iizuka, A., Shibata, E. and Nakamura, T., 2016. Study of adsorption behavior of a new synthesized resin </w:t>
      </w:r>
      <w:r w:rsidRPr="6C911233" w:rsidR="6EF64E91">
        <w:rPr>
          <w:rFonts w:ascii="Arial" w:hAnsi="Arial" w:eastAsia="Arial" w:cs="Arial"/>
          <w:b w:val="0"/>
          <w:bCs w:val="0"/>
          <w:noProof w:val="0"/>
          <w:sz w:val="22"/>
          <w:szCs w:val="22"/>
          <w:lang w:val="en-US"/>
        </w:rPr>
        <w:t>containing</w:t>
      </w:r>
      <w:r w:rsidRPr="6C911233" w:rsidR="6EF64E91">
        <w:rPr>
          <w:rFonts w:ascii="Arial" w:hAnsi="Arial" w:eastAsia="Arial" w:cs="Arial"/>
          <w:b w:val="0"/>
          <w:bCs w:val="0"/>
          <w:noProof w:val="0"/>
          <w:sz w:val="22"/>
          <w:szCs w:val="22"/>
          <w:lang w:val="en-US"/>
        </w:rPr>
        <w:t xml:space="preserve"> glycol </w:t>
      </w:r>
      <w:r w:rsidRPr="6C911233" w:rsidR="6EF64E91">
        <w:rPr>
          <w:rFonts w:ascii="Arial" w:hAnsi="Arial" w:eastAsia="Arial" w:cs="Arial"/>
          <w:b w:val="0"/>
          <w:bCs w:val="0"/>
          <w:noProof w:val="0"/>
          <w:sz w:val="22"/>
          <w:szCs w:val="22"/>
          <w:lang w:val="en-US"/>
        </w:rPr>
        <w:t>amic</w:t>
      </w:r>
      <w:r w:rsidRPr="6C911233" w:rsidR="6EF64E91">
        <w:rPr>
          <w:rFonts w:ascii="Arial" w:hAnsi="Arial" w:eastAsia="Arial" w:cs="Arial"/>
          <w:b w:val="0"/>
          <w:bCs w:val="0"/>
          <w:noProof w:val="0"/>
          <w:sz w:val="22"/>
          <w:szCs w:val="22"/>
          <w:lang w:val="en-US"/>
        </w:rPr>
        <w:t xml:space="preserve"> acid group for separation of scandium from aqueous solutions. Hydrometallurgy, 165, pp.51-56.</w:t>
      </w:r>
    </w:p>
    <w:p w:rsidR="6EF64E91" w:rsidP="6C911233" w:rsidRDefault="6EF64E91" w14:paraId="394E5DA6" w14:textId="0B4844B1">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[1</w:t>
      </w:r>
      <w:r w:rsidRPr="6C911233" w:rsidR="2383CA95">
        <w:rPr>
          <w:rFonts w:ascii="Arial" w:hAnsi="Arial" w:eastAsia="Arial" w:cs="Arial"/>
          <w:b w:val="0"/>
          <w:bCs w:val="0"/>
          <w:noProof w:val="0"/>
          <w:sz w:val="22"/>
          <w:szCs w:val="22"/>
          <w:lang w:val="en-US"/>
        </w:rPr>
        <w:t>10</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Ketelle</w:t>
      </w:r>
      <w:r w:rsidRPr="6C911233" w:rsidR="6EF64E91">
        <w:rPr>
          <w:rFonts w:ascii="Arial" w:hAnsi="Arial" w:eastAsia="Arial" w:cs="Arial"/>
          <w:b w:val="0"/>
          <w:bCs w:val="0"/>
          <w:noProof w:val="0"/>
          <w:sz w:val="22"/>
          <w:szCs w:val="22"/>
          <w:lang w:val="en-US"/>
        </w:rPr>
        <w:t>, 9. and Boyd, G.E., 1947. The exchange adsorption of ions from aqueous solutions by organic zeolites. IV. The separation of the yttrium group rare earths1. Journal of the American chemical society, 69(11), pp.2800-2812.</w:t>
      </w:r>
    </w:p>
    <w:p w:rsidR="6EF64E91" w:rsidP="6C911233" w:rsidRDefault="6EF64E91" w14:paraId="251A8F8F" w14:textId="46F2D3AE">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AF428D9">
        <w:rPr>
          <w:rFonts w:ascii="Arial" w:hAnsi="Arial" w:eastAsia="Arial" w:cs="Arial"/>
          <w:b w:val="0"/>
          <w:bCs w:val="0"/>
          <w:noProof w:val="0"/>
          <w:sz w:val="22"/>
          <w:szCs w:val="22"/>
          <w:lang w:val="en-US"/>
        </w:rPr>
        <w:t>111</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Vasylyeva</w:t>
      </w:r>
      <w:r w:rsidRPr="6C911233" w:rsidR="6EF64E91">
        <w:rPr>
          <w:rFonts w:ascii="Arial" w:hAnsi="Arial" w:eastAsia="Arial" w:cs="Arial"/>
          <w:b w:val="0"/>
          <w:bCs w:val="0"/>
          <w:noProof w:val="0"/>
          <w:sz w:val="22"/>
          <w:szCs w:val="22"/>
          <w:lang w:val="en-US"/>
        </w:rPr>
        <w:t>, H., Mironyuk, I., Mykytyn, I. and Savka, K., 2021. Equilibrium studies of yttrium adsorption from aqueous solutions by titanium dioxide. Applied Radiation and Isotopes, 168, p.109473.</w:t>
      </w:r>
    </w:p>
    <w:p w:rsidR="6EF64E91" w:rsidP="6C911233" w:rsidRDefault="6EF64E91" w14:paraId="4A81E854" w14:textId="1FBEA3A4">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4EBEBA32">
        <w:rPr>
          <w:rFonts w:ascii="Arial" w:hAnsi="Arial" w:eastAsia="Arial" w:cs="Arial"/>
          <w:b w:val="0"/>
          <w:bCs w:val="0"/>
          <w:noProof w:val="0"/>
          <w:sz w:val="22"/>
          <w:szCs w:val="22"/>
          <w:lang w:val="en-US"/>
        </w:rPr>
        <w:t>112</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Ghaly, M., Masry, B.A. and Abu </w:t>
      </w:r>
      <w:r w:rsidRPr="6C911233" w:rsidR="6EF64E91">
        <w:rPr>
          <w:rFonts w:ascii="Arial" w:hAnsi="Arial" w:eastAsia="Arial" w:cs="Arial"/>
          <w:b w:val="0"/>
          <w:bCs w:val="0"/>
          <w:noProof w:val="0"/>
          <w:sz w:val="22"/>
          <w:szCs w:val="22"/>
          <w:lang w:val="en-US"/>
        </w:rPr>
        <w:t>Elgoud</w:t>
      </w:r>
      <w:r w:rsidRPr="6C911233" w:rsidR="6EF64E91">
        <w:rPr>
          <w:rFonts w:ascii="Arial" w:hAnsi="Arial" w:eastAsia="Arial" w:cs="Arial"/>
          <w:b w:val="0"/>
          <w:bCs w:val="0"/>
          <w:noProof w:val="0"/>
          <w:sz w:val="22"/>
          <w:szCs w:val="22"/>
          <w:lang w:val="en-US"/>
        </w:rPr>
        <w:t>, E.M., 2023. Fabrication of magnesium oxide–calcium alginate hydrogel for scaffolding yttrium and neodymium from aqueous solutions. Scientific Reports, 13(1), p.15891.</w:t>
      </w:r>
    </w:p>
    <w:p w:rsidR="6EF64E91" w:rsidP="6C911233" w:rsidRDefault="6EF64E91" w14:paraId="658109D0" w14:textId="4DC7B729">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327AA6FA">
        <w:rPr>
          <w:rFonts w:ascii="Arial" w:hAnsi="Arial" w:eastAsia="Arial" w:cs="Arial"/>
          <w:b w:val="0"/>
          <w:bCs w:val="0"/>
          <w:noProof w:val="0"/>
          <w:sz w:val="22"/>
          <w:szCs w:val="22"/>
          <w:lang w:val="en-US"/>
        </w:rPr>
        <w:t>113</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Hajmohammadi</w:t>
      </w:r>
      <w:r w:rsidRPr="6C911233" w:rsidR="6EF64E91">
        <w:rPr>
          <w:rFonts w:ascii="Arial" w:hAnsi="Arial" w:eastAsia="Arial" w:cs="Arial"/>
          <w:b w:val="0"/>
          <w:bCs w:val="0"/>
          <w:noProof w:val="0"/>
          <w:sz w:val="22"/>
          <w:szCs w:val="22"/>
          <w:lang w:val="en-US"/>
        </w:rPr>
        <w:t xml:space="preserve">, H., Jafari, A.H. and Eskandari Nasab, M., 2021. Adsorption of scandium and yttrium from aqueous solutions by </w:t>
      </w:r>
      <w:r w:rsidRPr="6C911233" w:rsidR="6EF64E91">
        <w:rPr>
          <w:rFonts w:ascii="Arial" w:hAnsi="Arial" w:eastAsia="Arial" w:cs="Arial"/>
          <w:b w:val="0"/>
          <w:bCs w:val="0"/>
          <w:noProof w:val="0"/>
          <w:sz w:val="22"/>
          <w:szCs w:val="22"/>
          <w:lang w:val="en-US"/>
        </w:rPr>
        <w:t>purolite</w:t>
      </w:r>
      <w:r w:rsidRPr="6C911233" w:rsidR="6EF64E91">
        <w:rPr>
          <w:rFonts w:ascii="Arial" w:hAnsi="Arial" w:eastAsia="Arial" w:cs="Arial"/>
          <w:b w:val="0"/>
          <w:bCs w:val="0"/>
          <w:noProof w:val="0"/>
          <w:sz w:val="22"/>
          <w:szCs w:val="22"/>
          <w:lang w:val="en-US"/>
        </w:rPr>
        <w:t xml:space="preserve"> C100Na resin: equilibrium and kinetic modeling. Iranian Journal of Chemistry and Chemical Engineering, 40(4), pp.1132-1147.</w:t>
      </w:r>
    </w:p>
    <w:p w:rsidR="6EF64E91" w:rsidP="6C911233" w:rsidRDefault="6EF64E91" w14:paraId="51480F35" w14:textId="55EE7A0F">
      <w:pPr>
        <w:pStyle w:val="Normal"/>
        <w:spacing w:before="280" w:beforeAutospacing="off" w:after="0" w:afterAutospacing="off" w:line="360" w:lineRule="auto"/>
        <w:jc w:val="both"/>
      </w:pPr>
      <w:r w:rsidRPr="6C911233" w:rsidR="6EF64E91">
        <w:rPr>
          <w:rFonts w:ascii="Arial" w:hAnsi="Arial" w:eastAsia="Arial" w:cs="Arial"/>
          <w:b w:val="0"/>
          <w:bCs w:val="0"/>
          <w:noProof w:val="0"/>
          <w:sz w:val="22"/>
          <w:szCs w:val="22"/>
          <w:lang w:val="en-US"/>
        </w:rPr>
        <w:t>[</w:t>
      </w:r>
      <w:r w:rsidRPr="6C911233" w:rsidR="5ED609ED">
        <w:rPr>
          <w:rFonts w:ascii="Arial" w:hAnsi="Arial" w:eastAsia="Arial" w:cs="Arial"/>
          <w:b w:val="0"/>
          <w:bCs w:val="0"/>
          <w:noProof w:val="0"/>
          <w:sz w:val="22"/>
          <w:szCs w:val="22"/>
          <w:lang w:val="en-US"/>
        </w:rPr>
        <w:t>114</w:t>
      </w:r>
      <w:r w:rsidRPr="6C911233" w:rsidR="48DC55F0">
        <w:rPr>
          <w:rFonts w:ascii="Arial" w:hAnsi="Arial" w:eastAsia="Arial" w:cs="Arial"/>
          <w:b w:val="0"/>
          <w:bCs w:val="0"/>
          <w:noProof w:val="0"/>
          <w:sz w:val="22"/>
          <w:szCs w:val="22"/>
          <w:lang w:val="en-US"/>
        </w:rPr>
        <w:t>]</w:t>
      </w:r>
      <w:r w:rsidRPr="6C911233" w:rsidR="6EF64E91">
        <w:rPr>
          <w:rFonts w:ascii="Arial" w:hAnsi="Arial" w:eastAsia="Arial" w:cs="Arial"/>
          <w:b w:val="0"/>
          <w:bCs w:val="0"/>
          <w:noProof w:val="0"/>
          <w:sz w:val="22"/>
          <w:szCs w:val="22"/>
          <w:lang w:val="en-US"/>
        </w:rPr>
        <w:t xml:space="preserve"> </w:t>
      </w:r>
      <w:r w:rsidRPr="6C911233" w:rsidR="6EF64E91">
        <w:rPr>
          <w:rFonts w:ascii="Arial" w:hAnsi="Arial" w:eastAsia="Arial" w:cs="Arial"/>
          <w:b w:val="0"/>
          <w:bCs w:val="0"/>
          <w:noProof w:val="0"/>
          <w:sz w:val="22"/>
          <w:szCs w:val="22"/>
          <w:lang w:val="en-US"/>
        </w:rPr>
        <w:t>Attia, L.A. and Gamal, R., 2023. Fabrication of cobalt iron oxide alginate nanocomposite as an eco-friendly sorbent for Y (III) and Sr (II) removal from aqueous solution. Journal of Molecular Liquids, 369, p.120856.</w:t>
      </w:r>
    </w:p>
    <w:p w:rsidR="1AE3EDCF" w:rsidP="6C911233" w:rsidRDefault="1AE3EDCF" w14:paraId="1E3E50BB" w14:textId="6ADA6AF2">
      <w:pPr>
        <w:pStyle w:val="Normal"/>
        <w:spacing w:before="280" w:beforeAutospacing="off" w:after="0" w:afterAutospacing="off" w:line="360" w:lineRule="auto"/>
        <w:jc w:val="both"/>
        <w:rPr>
          <w:rFonts w:ascii="Arial" w:hAnsi="Arial" w:eastAsia="Arial" w:cs="Arial"/>
          <w:b w:val="1"/>
          <w:bCs w:val="1"/>
          <w:noProof w:val="0"/>
          <w:sz w:val="28"/>
          <w:szCs w:val="28"/>
          <w:lang w:val="en-US"/>
        </w:rPr>
      </w:pPr>
      <w:r w:rsidRPr="6C911233" w:rsidR="1AE3EDCF">
        <w:rPr>
          <w:rFonts w:ascii="Arial" w:hAnsi="Arial" w:eastAsia="Arial" w:cs="Arial"/>
          <w:b w:val="1"/>
          <w:bCs w:val="1"/>
          <w:noProof w:val="0"/>
          <w:sz w:val="28"/>
          <w:szCs w:val="28"/>
          <w:lang w:val="en-US"/>
        </w:rPr>
        <w:t>9. Acknowledgments:</w:t>
      </w:r>
    </w:p>
    <w:p w:rsidR="1AE3EDCF" w:rsidP="6C911233" w:rsidRDefault="1AE3EDCF" w14:paraId="3B55F203" w14:textId="63737F01">
      <w:pPr>
        <w:pStyle w:val="Normal"/>
        <w:spacing w:before="280" w:beforeAutospacing="off" w:after="0" w:afterAutospacing="off" w:line="360" w:lineRule="auto"/>
        <w:jc w:val="both"/>
        <w:rPr>
          <w:rFonts w:ascii="Arial" w:hAnsi="Arial" w:eastAsia="Arial" w:cs="Arial"/>
          <w:b w:val="0"/>
          <w:bCs w:val="0"/>
          <w:noProof w:val="0"/>
          <w:sz w:val="24"/>
          <w:szCs w:val="24"/>
          <w:lang w:val="en-US"/>
        </w:rPr>
      </w:pPr>
      <w:r w:rsidRPr="6C911233" w:rsidR="1AE3EDCF">
        <w:rPr>
          <w:rFonts w:ascii="Arial" w:hAnsi="Arial" w:eastAsia="Arial" w:cs="Arial"/>
          <w:b w:val="0"/>
          <w:bCs w:val="0"/>
          <w:noProof w:val="0"/>
          <w:sz w:val="24"/>
          <w:szCs w:val="24"/>
          <w:lang w:val="en-US"/>
        </w:rPr>
        <w:t xml:space="preserve">I extend my sincere acknowledgments to everyone who played a pivotal role in the successful completion of this online internship report on the literature review of </w:t>
      </w:r>
      <w:r w:rsidRPr="6C911233" w:rsidR="0C91A9C3">
        <w:rPr>
          <w:rFonts w:ascii="Arial" w:hAnsi="Arial" w:eastAsia="Arial" w:cs="Arial"/>
          <w:b w:val="0"/>
          <w:bCs w:val="0"/>
          <w:noProof w:val="0"/>
          <w:sz w:val="24"/>
          <w:szCs w:val="24"/>
          <w:lang w:val="en-US"/>
        </w:rPr>
        <w:t>adsorbents</w:t>
      </w:r>
      <w:r w:rsidRPr="6C911233" w:rsidR="1AE3EDCF">
        <w:rPr>
          <w:rFonts w:ascii="Arial" w:hAnsi="Arial" w:eastAsia="Arial" w:cs="Arial"/>
          <w:b w:val="0"/>
          <w:bCs w:val="0"/>
          <w:noProof w:val="0"/>
          <w:sz w:val="24"/>
          <w:szCs w:val="24"/>
          <w:lang w:val="en-US"/>
        </w:rPr>
        <w:t xml:space="preserve"> for the separation of rare earth elements. I express my deepest gratitude to my online </w:t>
      </w:r>
      <w:r w:rsidRPr="6C911233" w:rsidR="35A0DDDA">
        <w:rPr>
          <w:rFonts w:ascii="Arial" w:hAnsi="Arial" w:eastAsia="Arial" w:cs="Arial"/>
          <w:b w:val="0"/>
          <w:bCs w:val="0"/>
          <w:noProof w:val="0"/>
          <w:sz w:val="24"/>
          <w:szCs w:val="24"/>
          <w:lang w:val="en-US"/>
        </w:rPr>
        <w:t xml:space="preserve">supervisor,   </w:t>
      </w:r>
      <w:r w:rsidRPr="6C911233" w:rsidR="1AE3EDCF">
        <w:rPr>
          <w:rFonts w:ascii="Arial" w:hAnsi="Arial" w:eastAsia="Arial" w:cs="Arial"/>
          <w:b w:val="1"/>
          <w:bCs w:val="1"/>
          <w:noProof w:val="0"/>
          <w:sz w:val="24"/>
          <w:szCs w:val="24"/>
          <w:lang w:val="en-US"/>
        </w:rPr>
        <w:t>Dr.</w:t>
      </w:r>
      <w:r w:rsidRPr="6C911233" w:rsidR="1AE3EDCF">
        <w:rPr>
          <w:rFonts w:ascii="Arial" w:hAnsi="Arial" w:eastAsia="Arial" w:cs="Arial"/>
          <w:b w:val="1"/>
          <w:bCs w:val="1"/>
          <w:noProof w:val="0"/>
          <w:sz w:val="24"/>
          <w:szCs w:val="24"/>
          <w:lang w:val="en-US"/>
        </w:rPr>
        <w:t xml:space="preserve"> Inga </w:t>
      </w:r>
      <w:r w:rsidRPr="6C911233" w:rsidR="1AE3EDCF">
        <w:rPr>
          <w:rFonts w:ascii="Arial" w:hAnsi="Arial" w:eastAsia="Arial" w:cs="Arial"/>
          <w:b w:val="1"/>
          <w:bCs w:val="1"/>
          <w:noProof w:val="0"/>
          <w:sz w:val="24"/>
          <w:szCs w:val="24"/>
          <w:lang w:val="en-US"/>
        </w:rPr>
        <w:t>Zinicovscaia</w:t>
      </w:r>
      <w:r w:rsidRPr="6C911233" w:rsidR="1AE3EDCF">
        <w:rPr>
          <w:rFonts w:ascii="Arial" w:hAnsi="Arial" w:eastAsia="Arial" w:cs="Arial"/>
          <w:b w:val="0"/>
          <w:bCs w:val="0"/>
          <w:noProof w:val="0"/>
          <w:sz w:val="24"/>
          <w:szCs w:val="24"/>
          <w:lang w:val="en-US"/>
        </w:rPr>
        <w:t>, for their virtual guidance, consistent support, and insightful feedback. Despite the physical distance, their mentorship has been invaluable, navigating me through the intricacies of the research process and fostering a conducive learning environment.</w:t>
      </w:r>
    </w:p>
    <w:p w:rsidR="1AE3EDCF" w:rsidP="6C911233" w:rsidRDefault="1AE3EDCF" w14:paraId="7592B9C2" w14:textId="62C7A436">
      <w:pPr>
        <w:pStyle w:val="Normal"/>
        <w:spacing w:before="280" w:beforeAutospacing="off" w:after="0" w:afterAutospacing="off" w:line="360" w:lineRule="auto"/>
        <w:jc w:val="both"/>
        <w:rPr>
          <w:rFonts w:ascii="Arial" w:hAnsi="Arial" w:eastAsia="Arial" w:cs="Arial"/>
          <w:b w:val="0"/>
          <w:bCs w:val="0"/>
          <w:noProof w:val="0"/>
          <w:sz w:val="24"/>
          <w:szCs w:val="24"/>
          <w:lang w:val="en-US"/>
        </w:rPr>
      </w:pPr>
      <w:r w:rsidRPr="6C911233" w:rsidR="1AE3EDCF">
        <w:rPr>
          <w:rFonts w:ascii="Arial" w:hAnsi="Arial" w:eastAsia="Arial" w:cs="Arial"/>
          <w:b w:val="0"/>
          <w:bCs w:val="0"/>
          <w:noProof w:val="0"/>
          <w:sz w:val="24"/>
          <w:szCs w:val="24"/>
          <w:lang w:val="en-US"/>
        </w:rPr>
        <w:t xml:space="preserve">Special thanks are due to </w:t>
      </w:r>
      <w:r w:rsidRPr="6C911233" w:rsidR="53B82A67">
        <w:rPr>
          <w:rFonts w:ascii="Arial" w:hAnsi="Arial" w:eastAsia="Arial" w:cs="Arial"/>
          <w:b w:val="1"/>
          <w:bCs w:val="1"/>
          <w:noProof w:val="0"/>
          <w:sz w:val="24"/>
          <w:szCs w:val="24"/>
          <w:lang w:val="en-US"/>
        </w:rPr>
        <w:t xml:space="preserve">JOINT </w:t>
      </w:r>
      <w:r w:rsidRPr="6C911233" w:rsidR="6570970F">
        <w:rPr>
          <w:rFonts w:ascii="Arial" w:hAnsi="Arial" w:eastAsia="Arial" w:cs="Arial"/>
          <w:b w:val="1"/>
          <w:bCs w:val="1"/>
          <w:noProof w:val="0"/>
          <w:sz w:val="24"/>
          <w:szCs w:val="24"/>
          <w:lang w:val="en-US"/>
        </w:rPr>
        <w:t>INSTITUTE FOR</w:t>
      </w:r>
      <w:r w:rsidRPr="6C911233" w:rsidR="506E713B">
        <w:rPr>
          <w:rFonts w:ascii="Arial" w:hAnsi="Arial" w:eastAsia="Arial" w:cs="Arial"/>
          <w:b w:val="1"/>
          <w:bCs w:val="1"/>
          <w:noProof w:val="0"/>
          <w:sz w:val="24"/>
          <w:szCs w:val="24"/>
          <w:lang w:val="en-US"/>
        </w:rPr>
        <w:t xml:space="preserve"> </w:t>
      </w:r>
      <w:r w:rsidRPr="6C911233" w:rsidR="620594FF">
        <w:rPr>
          <w:rFonts w:ascii="Arial" w:hAnsi="Arial" w:eastAsia="Arial" w:cs="Arial"/>
          <w:b w:val="1"/>
          <w:bCs w:val="1"/>
          <w:noProof w:val="0"/>
          <w:sz w:val="24"/>
          <w:szCs w:val="24"/>
          <w:lang w:val="en-US"/>
        </w:rPr>
        <w:t>NUCLEAR RESEARCH</w:t>
      </w:r>
      <w:r w:rsidRPr="6C911233" w:rsidR="1AE3EDCF">
        <w:rPr>
          <w:rFonts w:ascii="Arial" w:hAnsi="Arial" w:eastAsia="Arial" w:cs="Arial"/>
          <w:b w:val="0"/>
          <w:bCs w:val="0"/>
          <w:noProof w:val="0"/>
          <w:sz w:val="24"/>
          <w:szCs w:val="24"/>
          <w:lang w:val="en-US"/>
        </w:rPr>
        <w:t xml:space="preserve"> for </w:t>
      </w:r>
      <w:r w:rsidRPr="6C911233" w:rsidR="1AE3EDCF">
        <w:rPr>
          <w:rFonts w:ascii="Arial" w:hAnsi="Arial" w:eastAsia="Arial" w:cs="Arial"/>
          <w:b w:val="0"/>
          <w:bCs w:val="0"/>
          <w:noProof w:val="0"/>
          <w:sz w:val="24"/>
          <w:szCs w:val="24"/>
          <w:lang w:val="en-US"/>
        </w:rPr>
        <w:t>providing</w:t>
      </w:r>
      <w:r w:rsidRPr="6C911233" w:rsidR="1AE3EDCF">
        <w:rPr>
          <w:rFonts w:ascii="Arial" w:hAnsi="Arial" w:eastAsia="Arial" w:cs="Arial"/>
          <w:b w:val="0"/>
          <w:bCs w:val="0"/>
          <w:noProof w:val="0"/>
          <w:sz w:val="24"/>
          <w:szCs w:val="24"/>
          <w:lang w:val="en-US"/>
        </w:rPr>
        <w:t xml:space="preserve"> the conducive environment and resources necessary for the successful execution of this internship. In this online collaborative journey, every digital interaction and contribution, whether in discussions, virtual meetings, or shared documents, has been a crucial part of the collective effort that led to the successful completion of this internship report. Thank you to everyone who has been part of this enriching virtual experience.</w:t>
      </w:r>
    </w:p>
    <w:p w:rsidR="6C911233" w:rsidP="6C911233" w:rsidRDefault="6C911233" w14:paraId="0FCDA470" w14:textId="5A0436E9">
      <w:pPr>
        <w:pStyle w:val="Normal"/>
        <w:spacing w:before="280" w:beforeAutospacing="off" w:after="0" w:afterAutospacing="off" w:line="360" w:lineRule="auto"/>
        <w:jc w:val="both"/>
        <w:rPr>
          <w:rFonts w:ascii="Arial" w:hAnsi="Arial" w:eastAsia="Arial" w:cs="Arial"/>
          <w:noProof w:val="0"/>
          <w:sz w:val="24"/>
          <w:szCs w:val="24"/>
          <w:lang w:val="en-US"/>
        </w:rPr>
      </w:pPr>
    </w:p>
    <w:sectPr>
      <w:pgSz w:w="12240" w:h="15840" w:orient="portrait"/>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26b79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41A420"/>
    <w:rsid w:val="0027B4B6"/>
    <w:rsid w:val="01396989"/>
    <w:rsid w:val="0281B354"/>
    <w:rsid w:val="02F6D6F3"/>
    <w:rsid w:val="04CAA4DE"/>
    <w:rsid w:val="04EC647C"/>
    <w:rsid w:val="0563AE35"/>
    <w:rsid w:val="05D1A106"/>
    <w:rsid w:val="06E4698E"/>
    <w:rsid w:val="0797E0EB"/>
    <w:rsid w:val="07E1D3E1"/>
    <w:rsid w:val="08A42948"/>
    <w:rsid w:val="093D4595"/>
    <w:rsid w:val="0946427C"/>
    <w:rsid w:val="0A1CD841"/>
    <w:rsid w:val="0A4E273E"/>
    <w:rsid w:val="0B017C31"/>
    <w:rsid w:val="0BF1421A"/>
    <w:rsid w:val="0C2B2FE8"/>
    <w:rsid w:val="0C91A9C3"/>
    <w:rsid w:val="0C9A2564"/>
    <w:rsid w:val="0CE66B84"/>
    <w:rsid w:val="0D3A82B5"/>
    <w:rsid w:val="0D4F0F64"/>
    <w:rsid w:val="0D53AB12"/>
    <w:rsid w:val="0D981D8C"/>
    <w:rsid w:val="0E7CE4F2"/>
    <w:rsid w:val="0F117790"/>
    <w:rsid w:val="0F3D38D4"/>
    <w:rsid w:val="0F44D858"/>
    <w:rsid w:val="0F9089F9"/>
    <w:rsid w:val="0FD1C626"/>
    <w:rsid w:val="107D209B"/>
    <w:rsid w:val="10C9842D"/>
    <w:rsid w:val="110C0AEE"/>
    <w:rsid w:val="11E78878"/>
    <w:rsid w:val="120F8BC1"/>
    <w:rsid w:val="136B6DD4"/>
    <w:rsid w:val="14F5685F"/>
    <w:rsid w:val="1501AD74"/>
    <w:rsid w:val="1571D9C8"/>
    <w:rsid w:val="1581BF85"/>
    <w:rsid w:val="1615F758"/>
    <w:rsid w:val="167E633F"/>
    <w:rsid w:val="1683F15F"/>
    <w:rsid w:val="17046789"/>
    <w:rsid w:val="1709E1B1"/>
    <w:rsid w:val="17417856"/>
    <w:rsid w:val="17776FF2"/>
    <w:rsid w:val="17843DCD"/>
    <w:rsid w:val="182DB832"/>
    <w:rsid w:val="18A79890"/>
    <w:rsid w:val="1950C71E"/>
    <w:rsid w:val="195A412D"/>
    <w:rsid w:val="19AA01EC"/>
    <w:rsid w:val="1A285459"/>
    <w:rsid w:val="1ABBDE8F"/>
    <w:rsid w:val="1AE3EDCF"/>
    <w:rsid w:val="1BC93AE0"/>
    <w:rsid w:val="1BD29C9C"/>
    <w:rsid w:val="1BDF6B1B"/>
    <w:rsid w:val="1C7D31E1"/>
    <w:rsid w:val="1CDD6C55"/>
    <w:rsid w:val="1D62626C"/>
    <w:rsid w:val="1DD09969"/>
    <w:rsid w:val="1E101C74"/>
    <w:rsid w:val="1F05CDF9"/>
    <w:rsid w:val="1F3125CE"/>
    <w:rsid w:val="1F4A8A99"/>
    <w:rsid w:val="1F5F9A41"/>
    <w:rsid w:val="1F762755"/>
    <w:rsid w:val="20AD1833"/>
    <w:rsid w:val="20FB6AA2"/>
    <w:rsid w:val="2111F7B6"/>
    <w:rsid w:val="212A4EC3"/>
    <w:rsid w:val="21440003"/>
    <w:rsid w:val="2162A569"/>
    <w:rsid w:val="216A3136"/>
    <w:rsid w:val="21B2463B"/>
    <w:rsid w:val="21CE99FA"/>
    <w:rsid w:val="22A4C885"/>
    <w:rsid w:val="22FF9092"/>
    <w:rsid w:val="23774986"/>
    <w:rsid w:val="2383CA95"/>
    <w:rsid w:val="23BEE0D5"/>
    <w:rsid w:val="2441A420"/>
    <w:rsid w:val="245EB3A9"/>
    <w:rsid w:val="2462A1FA"/>
    <w:rsid w:val="249C7ADC"/>
    <w:rsid w:val="24ED306C"/>
    <w:rsid w:val="2547E9DA"/>
    <w:rsid w:val="25939A07"/>
    <w:rsid w:val="26F7C408"/>
    <w:rsid w:val="271CD257"/>
    <w:rsid w:val="2781393A"/>
    <w:rsid w:val="27EB4BB8"/>
    <w:rsid w:val="2938103C"/>
    <w:rsid w:val="2A8C73F2"/>
    <w:rsid w:val="2B7D69C6"/>
    <w:rsid w:val="2C81F100"/>
    <w:rsid w:val="2CD78BB7"/>
    <w:rsid w:val="2CE37058"/>
    <w:rsid w:val="2D9B33C3"/>
    <w:rsid w:val="2DC414B4"/>
    <w:rsid w:val="2DE7F6BB"/>
    <w:rsid w:val="2E239671"/>
    <w:rsid w:val="2F563471"/>
    <w:rsid w:val="2F83C71C"/>
    <w:rsid w:val="30E65ED1"/>
    <w:rsid w:val="311F977D"/>
    <w:rsid w:val="319C082F"/>
    <w:rsid w:val="319CA380"/>
    <w:rsid w:val="327AA6FA"/>
    <w:rsid w:val="33A2AF03"/>
    <w:rsid w:val="33EF92CC"/>
    <w:rsid w:val="34D3A8F1"/>
    <w:rsid w:val="35134BC6"/>
    <w:rsid w:val="35A0DDDA"/>
    <w:rsid w:val="364CC57B"/>
    <w:rsid w:val="3751CE9D"/>
    <w:rsid w:val="37847FD6"/>
    <w:rsid w:val="37A96E41"/>
    <w:rsid w:val="3842C471"/>
    <w:rsid w:val="39195FF1"/>
    <w:rsid w:val="3931B5DA"/>
    <w:rsid w:val="39A52D69"/>
    <w:rsid w:val="39C8C674"/>
    <w:rsid w:val="3A2BE886"/>
    <w:rsid w:val="3AC112B1"/>
    <w:rsid w:val="3B1AAADC"/>
    <w:rsid w:val="3B2311A6"/>
    <w:rsid w:val="3B71464A"/>
    <w:rsid w:val="3B731AB8"/>
    <w:rsid w:val="3B7A6533"/>
    <w:rsid w:val="3C64DD49"/>
    <w:rsid w:val="3C6D56A1"/>
    <w:rsid w:val="3D163594"/>
    <w:rsid w:val="3D4568BD"/>
    <w:rsid w:val="3E0FEFD3"/>
    <w:rsid w:val="3ECAAC0A"/>
    <w:rsid w:val="3ED8B51B"/>
    <w:rsid w:val="400AC402"/>
    <w:rsid w:val="40165B98"/>
    <w:rsid w:val="404DD656"/>
    <w:rsid w:val="40B48ED5"/>
    <w:rsid w:val="4165858F"/>
    <w:rsid w:val="43653711"/>
    <w:rsid w:val="43AEC696"/>
    <w:rsid w:val="43CC499F"/>
    <w:rsid w:val="45010772"/>
    <w:rsid w:val="452BF529"/>
    <w:rsid w:val="455C54A9"/>
    <w:rsid w:val="45812A16"/>
    <w:rsid w:val="45B8DFAA"/>
    <w:rsid w:val="45C27AA6"/>
    <w:rsid w:val="45DE77C7"/>
    <w:rsid w:val="45ED2844"/>
    <w:rsid w:val="469CD7D3"/>
    <w:rsid w:val="46F14331"/>
    <w:rsid w:val="47C9BA10"/>
    <w:rsid w:val="48387563"/>
    <w:rsid w:val="48DC55F0"/>
    <w:rsid w:val="498478D1"/>
    <w:rsid w:val="49989133"/>
    <w:rsid w:val="49A735A8"/>
    <w:rsid w:val="49EA07B7"/>
    <w:rsid w:val="49F785BB"/>
    <w:rsid w:val="4A3E63BC"/>
    <w:rsid w:val="4A85FB0B"/>
    <w:rsid w:val="4AF23A46"/>
    <w:rsid w:val="4AF428D9"/>
    <w:rsid w:val="4B60FBC5"/>
    <w:rsid w:val="4C00C9B0"/>
    <w:rsid w:val="4D2F267D"/>
    <w:rsid w:val="4DA93D73"/>
    <w:rsid w:val="4EADAD4E"/>
    <w:rsid w:val="4EBEBA32"/>
    <w:rsid w:val="4ED3ADB2"/>
    <w:rsid w:val="4F4F804F"/>
    <w:rsid w:val="4F9B79DA"/>
    <w:rsid w:val="4FEECD0B"/>
    <w:rsid w:val="505FD1BC"/>
    <w:rsid w:val="506E713B"/>
    <w:rsid w:val="50DC211B"/>
    <w:rsid w:val="52D98B5F"/>
    <w:rsid w:val="531741CD"/>
    <w:rsid w:val="53B82A67"/>
    <w:rsid w:val="5406A83B"/>
    <w:rsid w:val="54F48EFA"/>
    <w:rsid w:val="5512741F"/>
    <w:rsid w:val="554225E8"/>
    <w:rsid w:val="55C4DCCE"/>
    <w:rsid w:val="55D35A0D"/>
    <w:rsid w:val="564BD731"/>
    <w:rsid w:val="567D062D"/>
    <w:rsid w:val="56DDF649"/>
    <w:rsid w:val="57907FB1"/>
    <w:rsid w:val="57A68BBF"/>
    <w:rsid w:val="57B0A359"/>
    <w:rsid w:val="58C642F6"/>
    <w:rsid w:val="599087EA"/>
    <w:rsid w:val="59B8EE24"/>
    <w:rsid w:val="5A397912"/>
    <w:rsid w:val="5B5C19AF"/>
    <w:rsid w:val="5C07479D"/>
    <w:rsid w:val="5C2EB797"/>
    <w:rsid w:val="5C44BD25"/>
    <w:rsid w:val="5C51BA25"/>
    <w:rsid w:val="5C86184D"/>
    <w:rsid w:val="5DB7ECA9"/>
    <w:rsid w:val="5E394B18"/>
    <w:rsid w:val="5E56D3B6"/>
    <w:rsid w:val="5ED609ED"/>
    <w:rsid w:val="5F2077F7"/>
    <w:rsid w:val="5F5EB7B4"/>
    <w:rsid w:val="5FA28344"/>
    <w:rsid w:val="5FB07806"/>
    <w:rsid w:val="61252B48"/>
    <w:rsid w:val="61E753CC"/>
    <w:rsid w:val="620594FF"/>
    <w:rsid w:val="622F8944"/>
    <w:rsid w:val="62767018"/>
    <w:rsid w:val="62A18C01"/>
    <w:rsid w:val="6321891B"/>
    <w:rsid w:val="63B024C5"/>
    <w:rsid w:val="6434D803"/>
    <w:rsid w:val="64368D01"/>
    <w:rsid w:val="647E786A"/>
    <w:rsid w:val="648ED449"/>
    <w:rsid w:val="6497DD35"/>
    <w:rsid w:val="64B6EE54"/>
    <w:rsid w:val="64C8AEBA"/>
    <w:rsid w:val="6570970F"/>
    <w:rsid w:val="65F89C6B"/>
    <w:rsid w:val="66F41A13"/>
    <w:rsid w:val="677957C4"/>
    <w:rsid w:val="68BC8DE7"/>
    <w:rsid w:val="69629784"/>
    <w:rsid w:val="696A850A"/>
    <w:rsid w:val="6AB0F886"/>
    <w:rsid w:val="6AEDB9EE"/>
    <w:rsid w:val="6B06556B"/>
    <w:rsid w:val="6B1C2E61"/>
    <w:rsid w:val="6B269216"/>
    <w:rsid w:val="6BAE62D9"/>
    <w:rsid w:val="6C4CC8E7"/>
    <w:rsid w:val="6C51D231"/>
    <w:rsid w:val="6C911233"/>
    <w:rsid w:val="6D069076"/>
    <w:rsid w:val="6D4B323A"/>
    <w:rsid w:val="6DB1434C"/>
    <w:rsid w:val="6E0C3253"/>
    <w:rsid w:val="6E1AE907"/>
    <w:rsid w:val="6E3276D8"/>
    <w:rsid w:val="6EF64E91"/>
    <w:rsid w:val="6F8469A9"/>
    <w:rsid w:val="70C305B6"/>
    <w:rsid w:val="7172C9D0"/>
    <w:rsid w:val="72EE2759"/>
    <w:rsid w:val="73980903"/>
    <w:rsid w:val="747B73D7"/>
    <w:rsid w:val="75EE14C5"/>
    <w:rsid w:val="7602ECEA"/>
    <w:rsid w:val="760CD28F"/>
    <w:rsid w:val="7918BBF1"/>
    <w:rsid w:val="7AEAAA01"/>
    <w:rsid w:val="7B903EA6"/>
    <w:rsid w:val="7D6A43F6"/>
    <w:rsid w:val="7E0FF7E9"/>
    <w:rsid w:val="7E3CF56B"/>
    <w:rsid w:val="7E7BEC7A"/>
    <w:rsid w:val="7F6A258A"/>
    <w:rsid w:val="7F6B0AA1"/>
    <w:rsid w:val="7F79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A420"/>
  <w15:chartTrackingRefBased/>
  <w15:docId w15:val="{84314027-3A9A-4461-8821-09B639A01C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7bbbd3fbfc64c01" /><Relationship Type="http://schemas.openxmlformats.org/officeDocument/2006/relationships/numbering" Target="numbering.xml" Id="R1429fb111c4d42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2023-12-14T02:41:49.6236518Z</dcterms:created>
  <dcterms:modified xsi:type="dcterms:W3CDTF">2023-12-14T04:15:24.2763789Z</dcterms:modified>
  <dc:creator>Sahithya Batna</dc:creator>
  <lastModifiedBy>Sahithya Batna</lastModifiedBy>
</coreProperties>
</file>