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37D9" w14:textId="77777777" w:rsidR="002E1182" w:rsidRDefault="007B0F39" w:rsidP="0077069D">
      <w:pPr>
        <w:spacing w:line="360" w:lineRule="auto"/>
        <w:jc w:val="center"/>
      </w:pPr>
      <w:r w:rsidRPr="007B0F39">
        <w:rPr>
          <w:noProof/>
          <w:lang w:val="ru-RU" w:eastAsia="ru-RU"/>
        </w:rPr>
        <w:drawing>
          <wp:inline distT="0" distB="0" distL="0" distR="0" wp14:anchorId="07DD89B9" wp14:editId="58F92A7D">
            <wp:extent cx="1744980" cy="1182287"/>
            <wp:effectExtent l="0" t="0" r="7620" b="0"/>
            <wp:docPr id="4399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1477" name=""/>
                    <pic:cNvPicPr/>
                  </pic:nvPicPr>
                  <pic:blipFill>
                    <a:blip r:embed="rId8"/>
                    <a:stretch>
                      <a:fillRect/>
                    </a:stretch>
                  </pic:blipFill>
                  <pic:spPr>
                    <a:xfrm>
                      <a:off x="0" y="0"/>
                      <a:ext cx="1749903" cy="1185623"/>
                    </a:xfrm>
                    <a:prstGeom prst="rect">
                      <a:avLst/>
                    </a:prstGeom>
                  </pic:spPr>
                </pic:pic>
              </a:graphicData>
            </a:graphic>
          </wp:inline>
        </w:drawing>
      </w:r>
    </w:p>
    <w:p w14:paraId="6F922EF6" w14:textId="77777777" w:rsidR="007B0F39" w:rsidRPr="00EB17B8" w:rsidRDefault="007B0F39" w:rsidP="0077069D">
      <w:pPr>
        <w:spacing w:line="360" w:lineRule="auto"/>
        <w:jc w:val="center"/>
        <w:rPr>
          <w:rFonts w:ascii="Times New Roman" w:hAnsi="Times New Roman" w:cs="Times New Roman"/>
          <w:b/>
          <w:bCs/>
          <w:sz w:val="48"/>
          <w:szCs w:val="48"/>
        </w:rPr>
      </w:pPr>
      <w:r w:rsidRPr="00EB17B8">
        <w:rPr>
          <w:rFonts w:ascii="Times New Roman" w:hAnsi="Times New Roman" w:cs="Times New Roman"/>
          <w:b/>
          <w:bCs/>
          <w:sz w:val="48"/>
          <w:szCs w:val="48"/>
        </w:rPr>
        <w:t>Joint Institute for Nuclear Research</w:t>
      </w:r>
    </w:p>
    <w:p w14:paraId="562076DF" w14:textId="77777777" w:rsidR="007B0F39" w:rsidRPr="007B0F39" w:rsidRDefault="007B0F39" w:rsidP="0077069D">
      <w:pPr>
        <w:spacing w:line="360" w:lineRule="auto"/>
        <w:jc w:val="center"/>
        <w:rPr>
          <w:rFonts w:ascii="Times New Roman" w:hAnsi="Times New Roman" w:cs="Times New Roman"/>
          <w:b/>
          <w:bCs/>
          <w:sz w:val="40"/>
          <w:szCs w:val="40"/>
        </w:rPr>
      </w:pPr>
      <w:r w:rsidRPr="007B0F39">
        <w:rPr>
          <w:rFonts w:ascii="Times New Roman" w:hAnsi="Times New Roman" w:cs="Times New Roman"/>
          <w:b/>
          <w:bCs/>
          <w:sz w:val="40"/>
          <w:szCs w:val="40"/>
        </w:rPr>
        <w:t xml:space="preserve"> Laboratory of Nuclear Problem</w:t>
      </w:r>
    </w:p>
    <w:p w14:paraId="367D2B3E" w14:textId="77777777" w:rsidR="007B0F39" w:rsidRPr="007B0F39" w:rsidRDefault="007B0F39" w:rsidP="0077069D">
      <w:pPr>
        <w:spacing w:line="360" w:lineRule="auto"/>
        <w:jc w:val="center"/>
        <w:rPr>
          <w:rFonts w:ascii="Times New Roman" w:hAnsi="Times New Roman" w:cs="Times New Roman"/>
          <w:b/>
          <w:bCs/>
          <w:sz w:val="40"/>
          <w:szCs w:val="40"/>
        </w:rPr>
      </w:pPr>
    </w:p>
    <w:p w14:paraId="7AF0C861" w14:textId="77777777" w:rsidR="007B0F39" w:rsidRPr="007B0F39" w:rsidRDefault="007B0F39" w:rsidP="0077069D">
      <w:pPr>
        <w:spacing w:line="360" w:lineRule="auto"/>
        <w:jc w:val="center"/>
        <w:rPr>
          <w:rFonts w:ascii="Times New Roman" w:hAnsi="Times New Roman" w:cs="Times New Roman"/>
          <w:b/>
          <w:bCs/>
          <w:sz w:val="40"/>
          <w:szCs w:val="40"/>
        </w:rPr>
      </w:pPr>
      <w:r w:rsidRPr="007B0F39">
        <w:rPr>
          <w:rFonts w:ascii="Times New Roman" w:hAnsi="Times New Roman" w:cs="Times New Roman"/>
          <w:b/>
          <w:bCs/>
          <w:sz w:val="40"/>
          <w:szCs w:val="40"/>
        </w:rPr>
        <w:t xml:space="preserve">Final Report on the </w:t>
      </w:r>
      <w:r w:rsidR="00317A06" w:rsidRPr="008A3C89">
        <w:rPr>
          <w:rFonts w:ascii="Times New Roman" w:hAnsi="Times New Roman" w:cs="Times New Roman"/>
          <w:b/>
          <w:bCs/>
          <w:color w:val="880404"/>
          <w:sz w:val="40"/>
          <w:szCs w:val="40"/>
        </w:rPr>
        <w:t>INTEREST</w:t>
      </w:r>
      <w:r w:rsidRPr="007B0F39">
        <w:rPr>
          <w:rFonts w:ascii="Times New Roman" w:hAnsi="Times New Roman" w:cs="Times New Roman"/>
          <w:b/>
          <w:bCs/>
          <w:sz w:val="40"/>
          <w:szCs w:val="40"/>
        </w:rPr>
        <w:t xml:space="preserve"> Program</w:t>
      </w:r>
    </w:p>
    <w:p w14:paraId="02442FCC" w14:textId="77777777" w:rsidR="007B0F39" w:rsidRDefault="007B0F39" w:rsidP="0077069D">
      <w:pPr>
        <w:spacing w:line="360" w:lineRule="auto"/>
        <w:jc w:val="center"/>
        <w:rPr>
          <w:rFonts w:ascii="Times New Roman" w:hAnsi="Times New Roman" w:cs="Times New Roman"/>
          <w:sz w:val="40"/>
          <w:szCs w:val="40"/>
        </w:rPr>
      </w:pPr>
    </w:p>
    <w:p w14:paraId="0CEA50A5" w14:textId="77777777" w:rsidR="007B0F39" w:rsidRDefault="007B0F39" w:rsidP="0077069D">
      <w:pPr>
        <w:spacing w:line="360" w:lineRule="auto"/>
        <w:jc w:val="center"/>
        <w:rPr>
          <w:rFonts w:ascii="Times New Roman" w:hAnsi="Times New Roman" w:cs="Times New Roman"/>
          <w:sz w:val="40"/>
          <w:szCs w:val="40"/>
        </w:rPr>
      </w:pPr>
      <w:r w:rsidRPr="00EB17B8">
        <w:rPr>
          <w:rFonts w:ascii="Times New Roman" w:hAnsi="Times New Roman" w:cs="Times New Roman"/>
          <w:i/>
          <w:iCs/>
          <w:sz w:val="40"/>
          <w:szCs w:val="40"/>
        </w:rPr>
        <w:t>In</w:t>
      </w:r>
      <w:r w:rsidR="00EB17B8">
        <w:rPr>
          <w:rFonts w:ascii="Times New Roman" w:hAnsi="Times New Roman" w:cs="Times New Roman"/>
          <w:i/>
          <w:iCs/>
          <w:sz w:val="40"/>
          <w:szCs w:val="40"/>
        </w:rPr>
        <w:t>-</w:t>
      </w:r>
      <w:r w:rsidRPr="00EB17B8">
        <w:rPr>
          <w:rFonts w:ascii="Times New Roman" w:hAnsi="Times New Roman" w:cs="Times New Roman"/>
          <w:i/>
          <w:iCs/>
          <w:sz w:val="40"/>
          <w:szCs w:val="40"/>
        </w:rPr>
        <w:t>situ</w:t>
      </w:r>
      <w:r w:rsidRPr="007B0F39">
        <w:rPr>
          <w:rFonts w:ascii="Times New Roman" w:hAnsi="Times New Roman" w:cs="Times New Roman"/>
          <w:sz w:val="40"/>
          <w:szCs w:val="40"/>
        </w:rPr>
        <w:t xml:space="preserve"> setup of the positron lifetime principle in a coincidence scheme</w:t>
      </w:r>
    </w:p>
    <w:p w14:paraId="142491E1" w14:textId="77777777" w:rsidR="007E32B4" w:rsidRPr="007B0F39" w:rsidRDefault="007E32B4" w:rsidP="0077069D">
      <w:pPr>
        <w:spacing w:line="360" w:lineRule="auto"/>
        <w:jc w:val="center"/>
        <w:rPr>
          <w:rFonts w:ascii="Times New Roman" w:hAnsi="Times New Roman" w:cs="Times New Roman"/>
          <w:sz w:val="40"/>
          <w:szCs w:val="40"/>
        </w:rPr>
      </w:pPr>
    </w:p>
    <w:p w14:paraId="59FD173B" w14:textId="77777777" w:rsidR="00EB17B8" w:rsidRDefault="007B0F39" w:rsidP="00EB17B8">
      <w:pPr>
        <w:spacing w:line="360" w:lineRule="auto"/>
        <w:jc w:val="center"/>
        <w:rPr>
          <w:rFonts w:ascii="Times New Roman" w:hAnsi="Times New Roman" w:cs="Times New Roman"/>
          <w:sz w:val="32"/>
          <w:szCs w:val="32"/>
        </w:rPr>
      </w:pPr>
      <w:r w:rsidRPr="007B0F39">
        <w:rPr>
          <w:rFonts w:ascii="Times New Roman" w:hAnsi="Times New Roman" w:cs="Times New Roman"/>
          <w:sz w:val="32"/>
          <w:szCs w:val="32"/>
        </w:rPr>
        <w:t>Supervisor: Evgeni Popov</w:t>
      </w:r>
    </w:p>
    <w:p w14:paraId="5D710D5C" w14:textId="77777777" w:rsidR="007B0F39" w:rsidRPr="00EB17B8" w:rsidRDefault="00EB17B8" w:rsidP="00EB17B8">
      <w:pPr>
        <w:spacing w:line="360" w:lineRule="auto"/>
        <w:jc w:val="center"/>
        <w:rPr>
          <w:rFonts w:ascii="Times New Roman" w:hAnsi="Times New Roman" w:cs="Times New Roman"/>
          <w:sz w:val="32"/>
          <w:szCs w:val="32"/>
        </w:rPr>
      </w:pPr>
      <w:r w:rsidRPr="00EB17B8">
        <w:rPr>
          <w:rFonts w:ascii="Times New Roman" w:hAnsi="Times New Roman" w:cs="Times New Roman"/>
          <w:sz w:val="32"/>
          <w:szCs w:val="32"/>
        </w:rPr>
        <w:t>(</w:t>
      </w:r>
      <w:proofErr w:type="spellStart"/>
      <w:r w:rsidRPr="00EB17B8">
        <w:rPr>
          <w:rFonts w:ascii="Times New Roman" w:hAnsi="Times New Roman" w:cs="Times New Roman"/>
          <w:sz w:val="32"/>
          <w:szCs w:val="32"/>
        </w:rPr>
        <w:t>Dzhelepov</w:t>
      </w:r>
      <w:proofErr w:type="spellEnd"/>
      <w:r w:rsidRPr="00EB17B8">
        <w:rPr>
          <w:rFonts w:ascii="Times New Roman" w:hAnsi="Times New Roman" w:cs="Times New Roman"/>
          <w:sz w:val="32"/>
          <w:szCs w:val="32"/>
        </w:rPr>
        <w:t xml:space="preserve"> Laboratory of Nuclear Problems)</w:t>
      </w:r>
    </w:p>
    <w:p w14:paraId="551A5930" w14:textId="249920A4" w:rsidR="004D5DA5" w:rsidRDefault="007B0F39" w:rsidP="00EB17B8">
      <w:pPr>
        <w:spacing w:line="360" w:lineRule="auto"/>
        <w:jc w:val="center"/>
        <w:rPr>
          <w:rFonts w:ascii="Times New Roman" w:hAnsi="Times New Roman" w:cs="Times New Roman"/>
          <w:sz w:val="32"/>
          <w:szCs w:val="32"/>
        </w:rPr>
      </w:pPr>
      <w:r w:rsidRPr="007B0F39">
        <w:rPr>
          <w:rFonts w:ascii="Times New Roman" w:hAnsi="Times New Roman" w:cs="Times New Roman"/>
          <w:sz w:val="32"/>
          <w:szCs w:val="32"/>
        </w:rPr>
        <w:t>Student</w:t>
      </w:r>
      <w:r w:rsidR="008A3C89">
        <w:rPr>
          <w:rFonts w:ascii="Times New Roman" w:hAnsi="Times New Roman" w:cs="Times New Roman"/>
          <w:sz w:val="32"/>
          <w:szCs w:val="32"/>
        </w:rPr>
        <w:t xml:space="preserve">: </w:t>
      </w:r>
      <w:r w:rsidR="004D5DA5">
        <w:rPr>
          <w:rFonts w:ascii="Times New Roman" w:hAnsi="Times New Roman" w:cs="Times New Roman"/>
          <w:sz w:val="32"/>
          <w:szCs w:val="32"/>
        </w:rPr>
        <w:t>Abhishek Soni</w:t>
      </w:r>
    </w:p>
    <w:p w14:paraId="6EDC6D50" w14:textId="77777777" w:rsidR="007B0F39" w:rsidRDefault="007B0F39" w:rsidP="0077069D">
      <w:pPr>
        <w:spacing w:line="360" w:lineRule="auto"/>
        <w:jc w:val="center"/>
        <w:rPr>
          <w:rFonts w:ascii="Times New Roman" w:hAnsi="Times New Roman" w:cs="Times New Roman"/>
          <w:sz w:val="32"/>
          <w:szCs w:val="32"/>
        </w:rPr>
      </w:pPr>
    </w:p>
    <w:p w14:paraId="195A7EF7" w14:textId="77777777" w:rsidR="007B0F39" w:rsidRDefault="007B0F39" w:rsidP="0077069D">
      <w:pPr>
        <w:spacing w:line="360" w:lineRule="auto"/>
        <w:jc w:val="center"/>
        <w:rPr>
          <w:rFonts w:ascii="Times New Roman" w:hAnsi="Times New Roman" w:cs="Times New Roman"/>
          <w:sz w:val="32"/>
          <w:szCs w:val="32"/>
        </w:rPr>
      </w:pPr>
      <w:r w:rsidRPr="007B0F39">
        <w:rPr>
          <w:rFonts w:ascii="Times New Roman" w:hAnsi="Times New Roman" w:cs="Times New Roman"/>
          <w:sz w:val="32"/>
          <w:szCs w:val="32"/>
        </w:rPr>
        <w:t xml:space="preserve">Participation period: </w:t>
      </w:r>
    </w:p>
    <w:p w14:paraId="3FC58898" w14:textId="77777777" w:rsidR="007B0F39" w:rsidRDefault="007B0F39" w:rsidP="0077069D">
      <w:pPr>
        <w:spacing w:line="360" w:lineRule="auto"/>
        <w:jc w:val="center"/>
        <w:rPr>
          <w:rFonts w:ascii="Times New Roman" w:hAnsi="Times New Roman" w:cs="Times New Roman"/>
          <w:sz w:val="32"/>
          <w:szCs w:val="32"/>
        </w:rPr>
      </w:pPr>
      <w:r>
        <w:rPr>
          <w:rFonts w:ascii="Times New Roman" w:hAnsi="Times New Roman" w:cs="Times New Roman"/>
          <w:sz w:val="32"/>
          <w:szCs w:val="32"/>
        </w:rPr>
        <w:t>November 05 – Decem</w:t>
      </w:r>
      <w:r w:rsidRPr="007B0F39">
        <w:rPr>
          <w:rFonts w:ascii="Times New Roman" w:hAnsi="Times New Roman" w:cs="Times New Roman"/>
          <w:sz w:val="32"/>
          <w:szCs w:val="32"/>
        </w:rPr>
        <w:t>ber</w:t>
      </w:r>
      <w:r>
        <w:rPr>
          <w:rFonts w:ascii="Times New Roman" w:hAnsi="Times New Roman" w:cs="Times New Roman"/>
          <w:sz w:val="32"/>
          <w:szCs w:val="32"/>
        </w:rPr>
        <w:t xml:space="preserve"> 14</w:t>
      </w:r>
    </w:p>
    <w:p w14:paraId="18161845" w14:textId="77777777" w:rsidR="007B0F39" w:rsidRDefault="007B0F39" w:rsidP="0077069D">
      <w:pPr>
        <w:spacing w:line="360" w:lineRule="auto"/>
        <w:jc w:val="center"/>
        <w:rPr>
          <w:rFonts w:ascii="Times New Roman" w:hAnsi="Times New Roman" w:cs="Times New Roman"/>
          <w:sz w:val="32"/>
          <w:szCs w:val="32"/>
        </w:rPr>
      </w:pPr>
      <w:r>
        <w:rPr>
          <w:rFonts w:ascii="Times New Roman" w:hAnsi="Times New Roman" w:cs="Times New Roman"/>
          <w:sz w:val="32"/>
          <w:szCs w:val="32"/>
        </w:rPr>
        <w:t>Winter</w:t>
      </w:r>
      <w:r w:rsidRPr="007B0F39">
        <w:rPr>
          <w:rFonts w:ascii="Times New Roman" w:hAnsi="Times New Roman" w:cs="Times New Roman"/>
          <w:sz w:val="32"/>
          <w:szCs w:val="32"/>
        </w:rPr>
        <w:t xml:space="preserve"> Session 202</w:t>
      </w:r>
      <w:r>
        <w:rPr>
          <w:rFonts w:ascii="Times New Roman" w:hAnsi="Times New Roman" w:cs="Times New Roman"/>
          <w:sz w:val="32"/>
          <w:szCs w:val="32"/>
        </w:rPr>
        <w:t>4</w:t>
      </w:r>
    </w:p>
    <w:p w14:paraId="22ADDBDF" w14:textId="77777777" w:rsidR="00690466" w:rsidRPr="00EB17B8" w:rsidRDefault="00690466" w:rsidP="00EB17B8">
      <w:pPr>
        <w:pStyle w:val="Heading1"/>
        <w:jc w:val="center"/>
        <w:rPr>
          <w:rFonts w:ascii="Times New Roman" w:hAnsi="Times New Roman" w:cs="Times New Roman"/>
          <w:b/>
          <w:bCs/>
          <w:color w:val="auto"/>
        </w:rPr>
      </w:pPr>
      <w:bookmarkStart w:id="0" w:name="_Toc185332255"/>
      <w:r w:rsidRPr="00EB17B8">
        <w:rPr>
          <w:rFonts w:ascii="Times New Roman" w:hAnsi="Times New Roman" w:cs="Times New Roman"/>
          <w:b/>
          <w:bCs/>
          <w:color w:val="auto"/>
        </w:rPr>
        <w:lastRenderedPageBreak/>
        <w:t>Abstract</w:t>
      </w:r>
      <w:bookmarkEnd w:id="0"/>
    </w:p>
    <w:p w14:paraId="02D8B476" w14:textId="77777777" w:rsidR="00A87AFE" w:rsidRDefault="00A87AFE" w:rsidP="0077069D">
      <w:pPr>
        <w:spacing w:line="360" w:lineRule="auto"/>
        <w:jc w:val="center"/>
        <w:rPr>
          <w:rFonts w:ascii="Times New Roman" w:hAnsi="Times New Roman" w:cs="Times New Roman"/>
          <w:sz w:val="32"/>
          <w:szCs w:val="32"/>
        </w:rPr>
      </w:pPr>
    </w:p>
    <w:p w14:paraId="4E8FBA0E" w14:textId="77777777" w:rsidR="00A87AFE" w:rsidRPr="00A87AFE" w:rsidRDefault="00A87AFE" w:rsidP="0077069D">
      <w:pPr>
        <w:spacing w:line="360" w:lineRule="auto"/>
        <w:jc w:val="both"/>
        <w:rPr>
          <w:rFonts w:ascii="Times New Roman" w:hAnsi="Times New Roman" w:cs="Times New Roman"/>
          <w:sz w:val="24"/>
          <w:szCs w:val="24"/>
        </w:rPr>
      </w:pPr>
      <w:r w:rsidRPr="00A87AFE">
        <w:rPr>
          <w:rFonts w:ascii="Times New Roman" w:hAnsi="Times New Roman" w:cs="Times New Roman"/>
          <w:sz w:val="24"/>
          <w:szCs w:val="24"/>
        </w:rPr>
        <w:t xml:space="preserve">Positron annihilation spectroscopy (PAS) is a powerful method for investigating the defect structure of materials by </w:t>
      </w:r>
      <w:proofErr w:type="spellStart"/>
      <w:r w:rsidRPr="00A87AFE">
        <w:rPr>
          <w:rFonts w:ascii="Times New Roman" w:hAnsi="Times New Roman" w:cs="Times New Roman"/>
          <w:sz w:val="24"/>
          <w:szCs w:val="24"/>
        </w:rPr>
        <w:t>analyzing</w:t>
      </w:r>
      <w:proofErr w:type="spellEnd"/>
      <w:r w:rsidRPr="00A87AFE">
        <w:rPr>
          <w:rFonts w:ascii="Times New Roman" w:hAnsi="Times New Roman" w:cs="Times New Roman"/>
          <w:sz w:val="24"/>
          <w:szCs w:val="24"/>
        </w:rPr>
        <w:t xml:space="preserve"> the positron lifetime in specific environments. The positron lifetime is influenced by the electron density, where larger defects correspond to lower electron densities and extended positron lifetimes. This study employs a coincidence scheme to measure positr</w:t>
      </w:r>
      <w:r w:rsidR="00880DD1">
        <w:rPr>
          <w:rFonts w:ascii="Times New Roman" w:hAnsi="Times New Roman" w:cs="Times New Roman"/>
          <w:sz w:val="24"/>
          <w:szCs w:val="24"/>
        </w:rPr>
        <w:t>on lifetimes, utilizing two BaF2</w:t>
      </w:r>
      <w:r w:rsidRPr="00A87AFE">
        <w:rPr>
          <w:rFonts w:ascii="Times New Roman" w:hAnsi="Times New Roman" w:cs="Times New Roman"/>
          <w:sz w:val="24"/>
          <w:szCs w:val="24"/>
        </w:rPr>
        <w:t xml:space="preserve"> detectors for high-resolution gamma detection. The first detector captures the start signal from a 1.27 MeV gamma photon emitted during positron production (using the radioactive isotope ²²Na), while the second detector records the stop signal from one of the 511 keV gamma photons produced during positron annihilation. The difference between the start and stop times determines the positron lifetime, excluding thermalization </w:t>
      </w:r>
      <w:proofErr w:type="spellStart"/>
      <w:proofErr w:type="gramStart"/>
      <w:r w:rsidRPr="00A87AFE">
        <w:rPr>
          <w:rFonts w:ascii="Times New Roman" w:hAnsi="Times New Roman" w:cs="Times New Roman"/>
          <w:sz w:val="24"/>
          <w:szCs w:val="24"/>
        </w:rPr>
        <w:t>time.In</w:t>
      </w:r>
      <w:proofErr w:type="spellEnd"/>
      <w:proofErr w:type="gramEnd"/>
      <w:r w:rsidRPr="00A87AFE">
        <w:rPr>
          <w:rFonts w:ascii="Times New Roman" w:hAnsi="Times New Roman" w:cs="Times New Roman"/>
          <w:sz w:val="24"/>
          <w:szCs w:val="24"/>
        </w:rPr>
        <w:t xml:space="preserve"> the case of dynamic, in-situ defect evolution studies, achieving high time resolution is critical. The need to capture sufficient events within minutes necessitates the use of a beta+ active isotope with a short half-life, generated during proton irradiation of a specific material. To achieve this, a 3.5 MeV proton beam irradiates a carefully selected target material, converting it into a positron-emitting isotope. Careful consideration is given to the material thickness to ensure proton penetration into the sample, thereby inducing defects while simultaneously generating positrons for lifetime measurements. The setup allows real-time monitoring of defect formation and evolution during irradiation</w:t>
      </w:r>
      <w:r>
        <w:rPr>
          <w:rFonts w:ascii="Times New Roman" w:hAnsi="Times New Roman" w:cs="Times New Roman"/>
          <w:sz w:val="24"/>
          <w:szCs w:val="24"/>
        </w:rPr>
        <w:t xml:space="preserve">. </w:t>
      </w:r>
      <w:r w:rsidRPr="00A87AFE">
        <w:rPr>
          <w:rFonts w:ascii="Times New Roman" w:hAnsi="Times New Roman" w:cs="Times New Roman"/>
          <w:sz w:val="24"/>
          <w:szCs w:val="24"/>
        </w:rPr>
        <w:t xml:space="preserve">Data acquisition involves photomultipliers to amplify detector signals, an </w:t>
      </w:r>
      <w:proofErr w:type="spellStart"/>
      <w:r w:rsidRPr="00A87AFE">
        <w:rPr>
          <w:rFonts w:ascii="Times New Roman" w:hAnsi="Times New Roman" w:cs="Times New Roman"/>
          <w:sz w:val="24"/>
          <w:szCs w:val="24"/>
        </w:rPr>
        <w:t>analog</w:t>
      </w:r>
      <w:proofErr w:type="spellEnd"/>
      <w:r w:rsidRPr="00A87AFE">
        <w:rPr>
          <w:rFonts w:ascii="Times New Roman" w:hAnsi="Times New Roman" w:cs="Times New Roman"/>
          <w:sz w:val="24"/>
          <w:szCs w:val="24"/>
        </w:rPr>
        <w:t xml:space="preserve">-to-digital converter (ADC) for signal processing, and specialized software for spectrum analysis. The resulting annihilation spectra are </w:t>
      </w:r>
      <w:proofErr w:type="spellStart"/>
      <w:r w:rsidRPr="00A87AFE">
        <w:rPr>
          <w:rFonts w:ascii="Times New Roman" w:hAnsi="Times New Roman" w:cs="Times New Roman"/>
          <w:sz w:val="24"/>
          <w:szCs w:val="24"/>
        </w:rPr>
        <w:t>analyzed</w:t>
      </w:r>
      <w:proofErr w:type="spellEnd"/>
      <w:r w:rsidRPr="00A87AFE">
        <w:rPr>
          <w:rFonts w:ascii="Times New Roman" w:hAnsi="Times New Roman" w:cs="Times New Roman"/>
          <w:sz w:val="24"/>
          <w:szCs w:val="24"/>
        </w:rPr>
        <w:t xml:space="preserve"> to extract positron lifetimes and provide insights into the defect structures and their evolution. This methodology bridges the gap between static defect analysis and dynamic, in-situ measurements, enabling a comprehensive understanding of defect behaviour in materials under irradiation conditions.</w:t>
      </w:r>
    </w:p>
    <w:p w14:paraId="7AE184D9" w14:textId="77777777" w:rsidR="00690466" w:rsidRPr="00A87AFE" w:rsidRDefault="00690466" w:rsidP="0077069D">
      <w:pPr>
        <w:spacing w:line="360" w:lineRule="auto"/>
        <w:jc w:val="both"/>
        <w:rPr>
          <w:rFonts w:ascii="Times New Roman" w:hAnsi="Times New Roman" w:cs="Times New Roman"/>
          <w:sz w:val="24"/>
          <w:szCs w:val="24"/>
        </w:rPr>
      </w:pPr>
    </w:p>
    <w:p w14:paraId="38B280E7" w14:textId="77777777" w:rsidR="00690466" w:rsidRDefault="00690466" w:rsidP="0077069D">
      <w:pPr>
        <w:spacing w:line="360" w:lineRule="auto"/>
        <w:jc w:val="center"/>
        <w:rPr>
          <w:rFonts w:ascii="Times New Roman" w:hAnsi="Times New Roman" w:cs="Times New Roman"/>
          <w:sz w:val="32"/>
          <w:szCs w:val="32"/>
        </w:rPr>
      </w:pPr>
    </w:p>
    <w:p w14:paraId="3307F25D" w14:textId="77777777" w:rsidR="00690466" w:rsidRDefault="00690466" w:rsidP="0077069D">
      <w:pPr>
        <w:spacing w:line="360" w:lineRule="auto"/>
        <w:jc w:val="center"/>
        <w:rPr>
          <w:rFonts w:ascii="Times New Roman" w:hAnsi="Times New Roman" w:cs="Times New Roman"/>
          <w:sz w:val="32"/>
          <w:szCs w:val="32"/>
        </w:rPr>
      </w:pPr>
    </w:p>
    <w:p w14:paraId="52E9A876" w14:textId="77777777" w:rsidR="00690466" w:rsidRDefault="00690466" w:rsidP="0077069D">
      <w:pPr>
        <w:spacing w:line="360" w:lineRule="auto"/>
        <w:rPr>
          <w:rFonts w:ascii="Times New Roman" w:hAnsi="Times New Roman" w:cs="Times New Roman"/>
          <w:sz w:val="32"/>
          <w:szCs w:val="32"/>
        </w:rPr>
      </w:pPr>
    </w:p>
    <w:sdt>
      <w:sdtPr>
        <w:rPr>
          <w:rFonts w:asciiTheme="minorHAnsi" w:eastAsiaTheme="minorHAnsi" w:hAnsiTheme="minorHAnsi" w:cstheme="minorBidi"/>
          <w:color w:val="auto"/>
          <w:sz w:val="22"/>
          <w:szCs w:val="22"/>
          <w:lang w:val="en-IN"/>
        </w:rPr>
        <w:id w:val="-404993856"/>
        <w:docPartObj>
          <w:docPartGallery w:val="Table of Contents"/>
          <w:docPartUnique/>
        </w:docPartObj>
      </w:sdtPr>
      <w:sdtEndPr>
        <w:rPr>
          <w:b/>
          <w:bCs/>
          <w:noProof/>
          <w:sz w:val="24"/>
          <w:szCs w:val="24"/>
        </w:rPr>
      </w:sdtEndPr>
      <w:sdtContent>
        <w:p w14:paraId="68F08610" w14:textId="77777777" w:rsidR="00EB17B8" w:rsidRPr="00EB17B8" w:rsidRDefault="00EB17B8" w:rsidP="00EB17B8">
          <w:pPr>
            <w:pStyle w:val="TOCHeading"/>
            <w:spacing w:line="480" w:lineRule="auto"/>
            <w:rPr>
              <w:rFonts w:ascii="Times New Roman" w:hAnsi="Times New Roman" w:cs="Times New Roman"/>
              <w:b/>
              <w:bCs/>
              <w:color w:val="auto"/>
            </w:rPr>
          </w:pPr>
          <w:r w:rsidRPr="00EB17B8">
            <w:rPr>
              <w:rFonts w:ascii="Times New Roman" w:hAnsi="Times New Roman" w:cs="Times New Roman"/>
              <w:b/>
              <w:bCs/>
              <w:color w:val="auto"/>
            </w:rPr>
            <w:t>Table of Contents:</w:t>
          </w:r>
        </w:p>
        <w:p w14:paraId="6E5413CA" w14:textId="77777777" w:rsidR="007E32B4" w:rsidRPr="007E32B4" w:rsidRDefault="00EB0DA9" w:rsidP="007E32B4">
          <w:pPr>
            <w:pStyle w:val="TOC1"/>
            <w:tabs>
              <w:tab w:val="right" w:leader="dot" w:pos="9016"/>
            </w:tabs>
            <w:spacing w:line="480" w:lineRule="auto"/>
            <w:rPr>
              <w:rFonts w:eastAsiaTheme="minorEastAsia"/>
              <w:noProof/>
              <w:kern w:val="2"/>
              <w:sz w:val="24"/>
              <w:lang w:eastAsia="en-IN" w:bidi="hi-IN"/>
            </w:rPr>
          </w:pPr>
          <w:r w:rsidRPr="007E32B4">
            <w:rPr>
              <w:sz w:val="24"/>
              <w:szCs w:val="24"/>
            </w:rPr>
            <w:fldChar w:fldCharType="begin"/>
          </w:r>
          <w:r w:rsidR="00EB17B8" w:rsidRPr="007E32B4">
            <w:rPr>
              <w:sz w:val="24"/>
              <w:szCs w:val="24"/>
            </w:rPr>
            <w:instrText xml:space="preserve"> TOC \o "1-3" \h \z \u </w:instrText>
          </w:r>
          <w:r w:rsidRPr="007E32B4">
            <w:rPr>
              <w:sz w:val="24"/>
              <w:szCs w:val="24"/>
            </w:rPr>
            <w:fldChar w:fldCharType="separate"/>
          </w:r>
          <w:hyperlink w:anchor="_Toc185332255" w:history="1">
            <w:r w:rsidR="007E32B4" w:rsidRPr="007E32B4">
              <w:rPr>
                <w:rStyle w:val="Hyperlink"/>
                <w:rFonts w:ascii="Times New Roman" w:hAnsi="Times New Roman" w:cs="Times New Roman"/>
                <w:b/>
                <w:bCs/>
                <w:noProof/>
                <w:sz w:val="24"/>
                <w:szCs w:val="24"/>
              </w:rPr>
              <w:t>Abstract</w:t>
            </w:r>
            <w:r w:rsidR="007E32B4" w:rsidRPr="007E32B4">
              <w:rPr>
                <w:noProof/>
                <w:webHidden/>
                <w:sz w:val="24"/>
                <w:szCs w:val="24"/>
              </w:rPr>
              <w:tab/>
            </w:r>
            <w:r w:rsidRPr="007E32B4">
              <w:rPr>
                <w:noProof/>
                <w:webHidden/>
                <w:sz w:val="24"/>
                <w:szCs w:val="24"/>
              </w:rPr>
              <w:fldChar w:fldCharType="begin"/>
            </w:r>
            <w:r w:rsidR="007E32B4" w:rsidRPr="007E32B4">
              <w:rPr>
                <w:noProof/>
                <w:webHidden/>
                <w:sz w:val="24"/>
                <w:szCs w:val="24"/>
              </w:rPr>
              <w:instrText xml:space="preserve"> PAGEREF _Toc185332255 \h </w:instrText>
            </w:r>
            <w:r w:rsidRPr="007E32B4">
              <w:rPr>
                <w:noProof/>
                <w:webHidden/>
                <w:sz w:val="24"/>
                <w:szCs w:val="24"/>
              </w:rPr>
            </w:r>
            <w:r w:rsidRPr="007E32B4">
              <w:rPr>
                <w:noProof/>
                <w:webHidden/>
                <w:sz w:val="24"/>
                <w:szCs w:val="24"/>
              </w:rPr>
              <w:fldChar w:fldCharType="separate"/>
            </w:r>
            <w:r w:rsidR="00FD4217">
              <w:rPr>
                <w:noProof/>
                <w:webHidden/>
                <w:sz w:val="24"/>
                <w:szCs w:val="24"/>
              </w:rPr>
              <w:t>2</w:t>
            </w:r>
            <w:r w:rsidRPr="007E32B4">
              <w:rPr>
                <w:noProof/>
                <w:webHidden/>
                <w:sz w:val="24"/>
                <w:szCs w:val="24"/>
              </w:rPr>
              <w:fldChar w:fldCharType="end"/>
            </w:r>
          </w:hyperlink>
        </w:p>
        <w:p w14:paraId="2A880F84"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6" w:history="1">
            <w:r w:rsidRPr="007E32B4">
              <w:rPr>
                <w:rStyle w:val="Hyperlink"/>
                <w:rFonts w:ascii="Times New Roman" w:hAnsi="Times New Roman" w:cs="Times New Roman"/>
                <w:b/>
                <w:bCs/>
                <w:noProof/>
                <w:sz w:val="24"/>
                <w:szCs w:val="24"/>
              </w:rPr>
              <w:t>1.</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Introduction</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_Toc185332256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4</w:t>
            </w:r>
            <w:r w:rsidR="00EB0DA9" w:rsidRPr="007E32B4">
              <w:rPr>
                <w:noProof/>
                <w:webHidden/>
                <w:sz w:val="24"/>
                <w:szCs w:val="24"/>
              </w:rPr>
              <w:fldChar w:fldCharType="end"/>
            </w:r>
          </w:hyperlink>
        </w:p>
        <w:p w14:paraId="40C7FA6B"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7" w:history="1">
            <w:r w:rsidRPr="007E32B4">
              <w:rPr>
                <w:rStyle w:val="Hyperlink"/>
                <w:rFonts w:ascii="Times New Roman" w:hAnsi="Times New Roman" w:cs="Times New Roman"/>
                <w:b/>
                <w:bCs/>
                <w:noProof/>
                <w:sz w:val="24"/>
                <w:szCs w:val="24"/>
              </w:rPr>
              <w:t>2.</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Experimental Setup and Method</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_Toc185332257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5</w:t>
            </w:r>
            <w:r w:rsidR="00EB0DA9" w:rsidRPr="007E32B4">
              <w:rPr>
                <w:noProof/>
                <w:webHidden/>
                <w:sz w:val="24"/>
                <w:szCs w:val="24"/>
              </w:rPr>
              <w:fldChar w:fldCharType="end"/>
            </w:r>
          </w:hyperlink>
        </w:p>
        <w:p w14:paraId="52DEAEF1"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8" w:history="1">
            <w:r w:rsidRPr="007E32B4">
              <w:rPr>
                <w:rStyle w:val="Hyperlink"/>
                <w:rFonts w:ascii="Times New Roman" w:hAnsi="Times New Roman" w:cs="Times New Roman"/>
                <w:b/>
                <w:bCs/>
                <w:noProof/>
                <w:sz w:val="24"/>
                <w:szCs w:val="24"/>
              </w:rPr>
              <w:t>3.</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Analysing the defects using Positron Annihilation</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_Toc185332258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7</w:t>
            </w:r>
            <w:r w:rsidR="00EB0DA9" w:rsidRPr="007E32B4">
              <w:rPr>
                <w:noProof/>
                <w:webHidden/>
                <w:sz w:val="24"/>
                <w:szCs w:val="24"/>
              </w:rPr>
              <w:fldChar w:fldCharType="end"/>
            </w:r>
          </w:hyperlink>
        </w:p>
        <w:p w14:paraId="43EA25BF"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9" w:history="1">
            <w:r w:rsidRPr="007E32B4">
              <w:rPr>
                <w:rStyle w:val="Hyperlink"/>
                <w:rFonts w:ascii="Times New Roman" w:hAnsi="Times New Roman" w:cs="Times New Roman"/>
                <w:b/>
                <w:bCs/>
                <w:noProof/>
                <w:sz w:val="24"/>
                <w:szCs w:val="24"/>
              </w:rPr>
              <w:t>4.</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Understanding the effect of material defects on positron lifetime</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_Toc185332259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9</w:t>
            </w:r>
            <w:r w:rsidR="00EB0DA9" w:rsidRPr="007E32B4">
              <w:rPr>
                <w:noProof/>
                <w:webHidden/>
                <w:sz w:val="24"/>
                <w:szCs w:val="24"/>
              </w:rPr>
              <w:fldChar w:fldCharType="end"/>
            </w:r>
          </w:hyperlink>
        </w:p>
        <w:p w14:paraId="08B6F432"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60" w:history="1">
            <w:r w:rsidRPr="007E32B4">
              <w:rPr>
                <w:rStyle w:val="Hyperlink"/>
                <w:rFonts w:ascii="Times New Roman" w:hAnsi="Times New Roman" w:cs="Times New Roman"/>
                <w:b/>
                <w:bCs/>
                <w:noProof/>
                <w:sz w:val="24"/>
                <w:szCs w:val="24"/>
              </w:rPr>
              <w:t>5.</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Two-Component Density Functional Theory (TCDFT) and Electron-Positron Interaction</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_Toc185332260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9</w:t>
            </w:r>
            <w:r w:rsidR="00EB0DA9" w:rsidRPr="007E32B4">
              <w:rPr>
                <w:noProof/>
                <w:webHidden/>
                <w:sz w:val="24"/>
                <w:szCs w:val="24"/>
              </w:rPr>
              <w:fldChar w:fldCharType="end"/>
            </w:r>
          </w:hyperlink>
        </w:p>
        <w:p w14:paraId="6DC2D38A"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61" w:history="1">
            <w:r w:rsidRPr="007E32B4">
              <w:rPr>
                <w:rStyle w:val="Hyperlink"/>
                <w:rFonts w:ascii="Times New Roman" w:hAnsi="Times New Roman" w:cs="Times New Roman"/>
                <w:b/>
                <w:bCs/>
                <w:noProof/>
                <w:sz w:val="24"/>
                <w:szCs w:val="24"/>
              </w:rPr>
              <w:t>6.</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Positron Lifetime Detection in Materials Using a Coincidence Scheme</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_Toc185332261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10</w:t>
            </w:r>
            <w:r w:rsidR="00EB0DA9" w:rsidRPr="007E32B4">
              <w:rPr>
                <w:noProof/>
                <w:webHidden/>
                <w:sz w:val="24"/>
                <w:szCs w:val="24"/>
              </w:rPr>
              <w:fldChar w:fldCharType="end"/>
            </w:r>
          </w:hyperlink>
        </w:p>
        <w:p w14:paraId="663A49DE"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62" w:history="1">
            <w:r w:rsidRPr="007E32B4">
              <w:rPr>
                <w:rStyle w:val="Hyperlink"/>
                <w:rFonts w:ascii="Times New Roman" w:hAnsi="Times New Roman" w:cs="Times New Roman"/>
                <w:b/>
                <w:bCs/>
                <w:noProof/>
                <w:sz w:val="24"/>
                <w:szCs w:val="24"/>
              </w:rPr>
              <w:t>7.</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Obstacles, Efficiency Optimization, and Close Nuclear Reactions</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_Toc185332262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12</w:t>
            </w:r>
            <w:r w:rsidR="00EB0DA9" w:rsidRPr="007E32B4">
              <w:rPr>
                <w:noProof/>
                <w:webHidden/>
                <w:sz w:val="24"/>
                <w:szCs w:val="24"/>
              </w:rPr>
              <w:fldChar w:fldCharType="end"/>
            </w:r>
          </w:hyperlink>
        </w:p>
        <w:p w14:paraId="6530C9D9" w14:textId="77777777" w:rsidR="007E32B4" w:rsidRPr="007E32B4"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63" w:history="1">
            <w:r w:rsidRPr="007E32B4">
              <w:rPr>
                <w:rStyle w:val="Hyperlink"/>
                <w:rFonts w:ascii="Times New Roman" w:hAnsi="Times New Roman" w:cs="Times New Roman"/>
                <w:b/>
                <w:bCs/>
                <w:noProof/>
                <w:sz w:val="24"/>
                <w:szCs w:val="24"/>
              </w:rPr>
              <w:t>8.</w:t>
            </w:r>
            <w:r w:rsidRPr="007E32B4">
              <w:rPr>
                <w:rFonts w:eastAsiaTheme="minorEastAsia"/>
                <w:noProof/>
                <w:kern w:val="2"/>
                <w:sz w:val="24"/>
                <w:lang w:eastAsia="en-IN" w:bidi="hi-IN"/>
              </w:rPr>
              <w:tab/>
            </w:r>
            <w:r w:rsidRPr="007E32B4">
              <w:rPr>
                <w:rStyle w:val="Hyperlink"/>
                <w:rFonts w:ascii="Times New Roman" w:hAnsi="Times New Roman" w:cs="Times New Roman"/>
                <w:b/>
                <w:bCs/>
                <w:noProof/>
                <w:sz w:val="24"/>
                <w:szCs w:val="24"/>
              </w:rPr>
              <w:t>References</w:t>
            </w:r>
            <w:r w:rsidRPr="007E32B4">
              <w:rPr>
                <w:noProof/>
                <w:webHidden/>
                <w:sz w:val="24"/>
                <w:szCs w:val="24"/>
              </w:rPr>
              <w:tab/>
            </w:r>
            <w:r w:rsidR="00EB0DA9" w:rsidRPr="007E32B4">
              <w:rPr>
                <w:noProof/>
                <w:webHidden/>
                <w:sz w:val="24"/>
                <w:szCs w:val="24"/>
              </w:rPr>
              <w:fldChar w:fldCharType="begin"/>
            </w:r>
            <w:r w:rsidRPr="007E32B4">
              <w:rPr>
                <w:noProof/>
                <w:webHidden/>
                <w:sz w:val="24"/>
                <w:szCs w:val="24"/>
              </w:rPr>
              <w:instrText xml:space="preserve"> PAGEREF _Toc185332263 \h </w:instrText>
            </w:r>
            <w:r w:rsidR="00EB0DA9" w:rsidRPr="007E32B4">
              <w:rPr>
                <w:noProof/>
                <w:webHidden/>
                <w:sz w:val="24"/>
                <w:szCs w:val="24"/>
              </w:rPr>
            </w:r>
            <w:r w:rsidR="00EB0DA9" w:rsidRPr="007E32B4">
              <w:rPr>
                <w:noProof/>
                <w:webHidden/>
                <w:sz w:val="24"/>
                <w:szCs w:val="24"/>
              </w:rPr>
              <w:fldChar w:fldCharType="separate"/>
            </w:r>
            <w:r w:rsidR="00FD4217">
              <w:rPr>
                <w:noProof/>
                <w:webHidden/>
                <w:sz w:val="24"/>
                <w:szCs w:val="24"/>
              </w:rPr>
              <w:t>14</w:t>
            </w:r>
            <w:r w:rsidR="00EB0DA9" w:rsidRPr="007E32B4">
              <w:rPr>
                <w:noProof/>
                <w:webHidden/>
                <w:sz w:val="24"/>
                <w:szCs w:val="24"/>
              </w:rPr>
              <w:fldChar w:fldCharType="end"/>
            </w:r>
          </w:hyperlink>
        </w:p>
        <w:p w14:paraId="1BBC81DF" w14:textId="77777777" w:rsidR="00EB17B8" w:rsidRPr="007E32B4" w:rsidRDefault="00EB0DA9" w:rsidP="007E32B4">
          <w:pPr>
            <w:spacing w:line="480" w:lineRule="auto"/>
            <w:rPr>
              <w:sz w:val="24"/>
              <w:szCs w:val="24"/>
            </w:rPr>
          </w:pPr>
          <w:r w:rsidRPr="007E32B4">
            <w:rPr>
              <w:b/>
              <w:bCs/>
              <w:noProof/>
              <w:sz w:val="24"/>
              <w:szCs w:val="24"/>
            </w:rPr>
            <w:fldChar w:fldCharType="end"/>
          </w:r>
        </w:p>
      </w:sdtContent>
    </w:sdt>
    <w:p w14:paraId="29CEFB0A" w14:textId="77777777" w:rsidR="000547A8" w:rsidRDefault="000547A8" w:rsidP="0077069D">
      <w:pPr>
        <w:spacing w:line="360" w:lineRule="auto"/>
        <w:rPr>
          <w:rFonts w:ascii="Times New Roman" w:hAnsi="Times New Roman" w:cs="Times New Roman"/>
          <w:sz w:val="32"/>
          <w:szCs w:val="32"/>
        </w:rPr>
      </w:pPr>
    </w:p>
    <w:p w14:paraId="04817CDD" w14:textId="77777777" w:rsidR="00EB17B8" w:rsidRDefault="00EB17B8" w:rsidP="0077069D">
      <w:pPr>
        <w:spacing w:line="360" w:lineRule="auto"/>
        <w:rPr>
          <w:rFonts w:ascii="Times New Roman" w:hAnsi="Times New Roman" w:cs="Times New Roman"/>
          <w:sz w:val="32"/>
          <w:szCs w:val="32"/>
        </w:rPr>
      </w:pPr>
    </w:p>
    <w:p w14:paraId="769FCFAC" w14:textId="77777777" w:rsidR="00EB17B8" w:rsidRDefault="00EB17B8" w:rsidP="0077069D">
      <w:pPr>
        <w:spacing w:line="360" w:lineRule="auto"/>
        <w:rPr>
          <w:rFonts w:ascii="Times New Roman" w:hAnsi="Times New Roman" w:cs="Times New Roman"/>
          <w:sz w:val="32"/>
          <w:szCs w:val="32"/>
        </w:rPr>
      </w:pPr>
    </w:p>
    <w:p w14:paraId="6BEEEBD3" w14:textId="77777777" w:rsidR="00EB17B8" w:rsidRDefault="00EB17B8" w:rsidP="0077069D">
      <w:pPr>
        <w:spacing w:line="360" w:lineRule="auto"/>
        <w:rPr>
          <w:rFonts w:ascii="Times New Roman" w:hAnsi="Times New Roman" w:cs="Times New Roman"/>
          <w:sz w:val="32"/>
          <w:szCs w:val="32"/>
        </w:rPr>
      </w:pPr>
    </w:p>
    <w:p w14:paraId="47D9DEAF" w14:textId="77777777" w:rsidR="00EB17B8" w:rsidRDefault="00EB17B8" w:rsidP="0077069D">
      <w:pPr>
        <w:spacing w:line="360" w:lineRule="auto"/>
        <w:rPr>
          <w:rFonts w:ascii="Times New Roman" w:hAnsi="Times New Roman" w:cs="Times New Roman"/>
          <w:sz w:val="32"/>
          <w:szCs w:val="32"/>
        </w:rPr>
      </w:pPr>
    </w:p>
    <w:p w14:paraId="0C40C21C" w14:textId="77777777" w:rsidR="00EB17B8" w:rsidRDefault="00EB17B8" w:rsidP="0077069D">
      <w:pPr>
        <w:spacing w:line="360" w:lineRule="auto"/>
        <w:rPr>
          <w:rFonts w:ascii="Times New Roman" w:hAnsi="Times New Roman" w:cs="Times New Roman"/>
          <w:sz w:val="32"/>
          <w:szCs w:val="32"/>
        </w:rPr>
      </w:pPr>
    </w:p>
    <w:p w14:paraId="2B635A2E" w14:textId="77777777" w:rsidR="00EB17B8" w:rsidRDefault="00EB17B8" w:rsidP="0077069D">
      <w:pPr>
        <w:spacing w:line="360" w:lineRule="auto"/>
        <w:rPr>
          <w:rFonts w:ascii="Times New Roman" w:hAnsi="Times New Roman" w:cs="Times New Roman"/>
          <w:sz w:val="32"/>
          <w:szCs w:val="32"/>
        </w:rPr>
      </w:pPr>
    </w:p>
    <w:p w14:paraId="1D875E6B" w14:textId="77777777" w:rsidR="007E32B4" w:rsidRDefault="007E32B4" w:rsidP="0077069D">
      <w:pPr>
        <w:spacing w:line="360" w:lineRule="auto"/>
        <w:rPr>
          <w:rFonts w:ascii="Times New Roman" w:hAnsi="Times New Roman" w:cs="Times New Roman"/>
          <w:sz w:val="32"/>
          <w:szCs w:val="32"/>
        </w:rPr>
      </w:pPr>
    </w:p>
    <w:p w14:paraId="6D3E0230" w14:textId="77777777" w:rsidR="004D5DA5" w:rsidRPr="007E32B4" w:rsidRDefault="00A741D9" w:rsidP="007E32B4">
      <w:pPr>
        <w:pStyle w:val="Heading1"/>
        <w:numPr>
          <w:ilvl w:val="0"/>
          <w:numId w:val="19"/>
        </w:numPr>
        <w:spacing w:line="360" w:lineRule="auto"/>
        <w:rPr>
          <w:rFonts w:ascii="Times New Roman" w:hAnsi="Times New Roman" w:cs="Times New Roman"/>
          <w:b/>
          <w:bCs/>
          <w:color w:val="auto"/>
          <w:sz w:val="22"/>
          <w:szCs w:val="22"/>
        </w:rPr>
      </w:pPr>
      <w:bookmarkStart w:id="1" w:name="_Toc185332256"/>
      <w:r w:rsidRPr="007E32B4">
        <w:rPr>
          <w:rFonts w:ascii="Times New Roman" w:hAnsi="Times New Roman" w:cs="Times New Roman"/>
          <w:b/>
          <w:bCs/>
          <w:color w:val="auto"/>
          <w:sz w:val="28"/>
          <w:szCs w:val="28"/>
        </w:rPr>
        <w:lastRenderedPageBreak/>
        <w:t>Introduction</w:t>
      </w:r>
      <w:bookmarkEnd w:id="1"/>
    </w:p>
    <w:p w14:paraId="7EE6EB09" w14:textId="77777777" w:rsidR="00FA562F" w:rsidRPr="004D5DA5" w:rsidRDefault="00A741D9" w:rsidP="004F3F72">
      <w:pPr>
        <w:pStyle w:val="ListParagraph"/>
        <w:spacing w:line="360" w:lineRule="auto"/>
        <w:ind w:left="360"/>
        <w:jc w:val="both"/>
        <w:rPr>
          <w:rFonts w:ascii="Times New Roman" w:hAnsi="Times New Roman" w:cs="Times New Roman"/>
          <w:sz w:val="24"/>
          <w:szCs w:val="24"/>
        </w:rPr>
      </w:pPr>
      <w:r w:rsidRPr="004D5DA5">
        <w:rPr>
          <w:rFonts w:ascii="Times New Roman" w:hAnsi="Times New Roman" w:cs="Times New Roman"/>
          <w:sz w:val="24"/>
          <w:szCs w:val="24"/>
        </w:rPr>
        <w:t>Defect analysis in materials plays a crucial role in understanding structural integrity, defect distribution, and material performance. One effective technique for rapid defect profiling involves the use of positron annihilation spectroscopy (PAS), where positrons emitted from a beta-plus (β</w:t>
      </w:r>
      <w:r w:rsidRPr="004D5DA5">
        <w:rPr>
          <w:rFonts w:ascii="Times New Roman" w:hAnsi="Times New Roman" w:cs="Times New Roman"/>
          <w:sz w:val="28"/>
          <w:szCs w:val="28"/>
          <w:vertAlign w:val="superscript"/>
        </w:rPr>
        <w:t>+</w:t>
      </w:r>
      <w:r w:rsidRPr="004D5DA5">
        <w:rPr>
          <w:rFonts w:ascii="Times New Roman" w:hAnsi="Times New Roman" w:cs="Times New Roman"/>
          <w:sz w:val="24"/>
          <w:szCs w:val="24"/>
        </w:rPr>
        <w:t xml:space="preserve">) emitting isotope interact with the sample to provide insight into defect characteristics. </w:t>
      </w:r>
      <w:r w:rsidR="00A860C7" w:rsidRPr="00880DD1">
        <w:rPr>
          <w:rFonts w:ascii="Times New Roman" w:hAnsi="Times New Roman" w:cs="Times New Roman"/>
          <w:sz w:val="24"/>
          <w:szCs w:val="24"/>
        </w:rPr>
        <w:t xml:space="preserve">The aim is to prepare an </w:t>
      </w:r>
      <w:proofErr w:type="gramStart"/>
      <w:r w:rsidR="00A860C7" w:rsidRPr="00880DD1">
        <w:rPr>
          <w:rFonts w:ascii="Times New Roman" w:hAnsi="Times New Roman" w:cs="Times New Roman"/>
          <w:sz w:val="24"/>
          <w:szCs w:val="24"/>
        </w:rPr>
        <w:t>in situ</w:t>
      </w:r>
      <w:proofErr w:type="gramEnd"/>
      <w:r w:rsidR="00A860C7" w:rsidRPr="00880DD1">
        <w:rPr>
          <w:rFonts w:ascii="Times New Roman" w:hAnsi="Times New Roman" w:cs="Times New Roman"/>
          <w:sz w:val="24"/>
          <w:szCs w:val="24"/>
        </w:rPr>
        <w:t xml:space="preserve"> screening assay for the diagnosis of defect evolution during irradiation. </w:t>
      </w:r>
      <w:r w:rsidRPr="00880DD1">
        <w:rPr>
          <w:rFonts w:ascii="Times New Roman" w:hAnsi="Times New Roman" w:cs="Times New Roman"/>
          <w:sz w:val="24"/>
          <w:szCs w:val="24"/>
        </w:rPr>
        <w:t>To enable this process, specific nuclear reactions are induced using proton irradiation on a thin layer of a chosen material, which generates the desired positron-emitting isotope</w:t>
      </w:r>
      <w:r w:rsidR="00A860C7" w:rsidRPr="00880DD1">
        <w:rPr>
          <w:rFonts w:ascii="Times New Roman" w:hAnsi="Times New Roman" w:cs="Times New Roman"/>
          <w:sz w:val="24"/>
          <w:szCs w:val="24"/>
        </w:rPr>
        <w:t xml:space="preserve"> and is deposited on the surface of the sample itself</w:t>
      </w:r>
      <w:r w:rsidRPr="00880DD1">
        <w:rPr>
          <w:rFonts w:ascii="Times New Roman" w:hAnsi="Times New Roman" w:cs="Times New Roman"/>
          <w:sz w:val="24"/>
          <w:szCs w:val="24"/>
        </w:rPr>
        <w:t>. This section describes the conditions required for this</w:t>
      </w:r>
      <w:r w:rsidRPr="004D5DA5">
        <w:rPr>
          <w:rFonts w:ascii="Times New Roman" w:hAnsi="Times New Roman" w:cs="Times New Roman"/>
          <w:sz w:val="24"/>
          <w:szCs w:val="24"/>
        </w:rPr>
        <w:t xml:space="preserve"> method, including proton energy, material properties, and isotope characteristics, and discusses their significance in defect analysis.</w:t>
      </w:r>
    </w:p>
    <w:p w14:paraId="7BD3C55B" w14:textId="77777777" w:rsidR="00FA562F" w:rsidRPr="00692556" w:rsidRDefault="00A741D9" w:rsidP="0077069D">
      <w:pPr>
        <w:pStyle w:val="ListParagraph"/>
        <w:spacing w:line="360" w:lineRule="auto"/>
        <w:ind w:left="360"/>
        <w:jc w:val="both"/>
        <w:rPr>
          <w:rFonts w:ascii="Times New Roman" w:hAnsi="Times New Roman" w:cs="Times New Roman"/>
          <w:strike/>
          <w:sz w:val="24"/>
          <w:szCs w:val="24"/>
        </w:rPr>
      </w:pPr>
      <w:r w:rsidRPr="00A741D9">
        <w:rPr>
          <w:rFonts w:ascii="Times New Roman" w:hAnsi="Times New Roman" w:cs="Times New Roman"/>
          <w:sz w:val="24"/>
          <w:szCs w:val="24"/>
        </w:rPr>
        <w:t>The fundamental requirement for generating positron-emitting isotopes is the interaction between 3.5 MeV protons and a thin layer of target material applied to the sample surface. Protons with this energy can penetrate the material and induce specific nuclear reactions that lead to the formation of β</w:t>
      </w:r>
      <w:r w:rsidRPr="00A741D9">
        <w:rPr>
          <w:rFonts w:ascii="Times New Roman" w:hAnsi="Times New Roman" w:cs="Times New Roman"/>
          <w:sz w:val="28"/>
          <w:szCs w:val="28"/>
          <w:vertAlign w:val="superscript"/>
        </w:rPr>
        <w:t>+</w:t>
      </w:r>
      <w:r w:rsidRPr="00A741D9">
        <w:rPr>
          <w:rFonts w:ascii="Times New Roman" w:hAnsi="Times New Roman" w:cs="Times New Roman"/>
          <w:sz w:val="24"/>
          <w:szCs w:val="24"/>
        </w:rPr>
        <w:t>emitting isotopes. These positrons are subsequently used to study structural defects in the sample via their annihilation process.</w:t>
      </w:r>
      <w:r w:rsidR="00692556">
        <w:rPr>
          <w:rFonts w:ascii="Times New Roman" w:hAnsi="Times New Roman" w:cs="Times New Roman"/>
          <w:sz w:val="24"/>
          <w:szCs w:val="24"/>
        </w:rPr>
        <w:t xml:space="preserve"> </w:t>
      </w:r>
      <w:r w:rsidR="00692556" w:rsidRPr="00880DD1">
        <w:rPr>
          <w:rFonts w:ascii="Times New Roman" w:hAnsi="Times New Roman" w:cs="Times New Roman"/>
          <w:sz w:val="24"/>
          <w:szCs w:val="24"/>
        </w:rPr>
        <w:t>The current EG-5 facility (to which we are aiming to apply an in-situ diagnostic instrument) is currently capable of producing protons with a maximum energy of 3.5 MeV, and for this reason we are limiting ourselves to this range</w:t>
      </w:r>
      <w:r w:rsidR="00880DD1">
        <w:rPr>
          <w:rFonts w:ascii="Times New Roman" w:hAnsi="Times New Roman" w:cs="Times New Roman"/>
          <w:sz w:val="24"/>
          <w:szCs w:val="24"/>
        </w:rPr>
        <w:t>.</w:t>
      </w:r>
    </w:p>
    <w:p w14:paraId="06473577" w14:textId="77777777" w:rsidR="00FA562F" w:rsidRDefault="00A741D9" w:rsidP="0077069D">
      <w:pPr>
        <w:pStyle w:val="ListParagraph"/>
        <w:spacing w:line="360" w:lineRule="auto"/>
        <w:ind w:left="360"/>
        <w:jc w:val="both"/>
        <w:rPr>
          <w:rFonts w:ascii="Times New Roman" w:hAnsi="Times New Roman" w:cs="Times New Roman"/>
          <w:sz w:val="24"/>
          <w:szCs w:val="24"/>
        </w:rPr>
      </w:pPr>
      <w:r w:rsidRPr="00A741D9">
        <w:rPr>
          <w:rFonts w:ascii="Times New Roman" w:hAnsi="Times New Roman" w:cs="Times New Roman"/>
          <w:sz w:val="24"/>
          <w:szCs w:val="24"/>
        </w:rPr>
        <w:t xml:space="preserve">To facilitate positron emission, a </w:t>
      </w:r>
      <w:r w:rsidRPr="00D02737">
        <w:rPr>
          <w:rFonts w:ascii="Times New Roman" w:hAnsi="Times New Roman" w:cs="Times New Roman"/>
          <w:sz w:val="24"/>
          <w:szCs w:val="24"/>
        </w:rPr>
        <w:t>thin layer</w:t>
      </w:r>
      <w:r w:rsidRPr="00A741D9">
        <w:rPr>
          <w:rFonts w:ascii="Times New Roman" w:hAnsi="Times New Roman" w:cs="Times New Roman"/>
          <w:sz w:val="24"/>
          <w:szCs w:val="24"/>
        </w:rPr>
        <w:t xml:space="preserve"> of a specific material must be applied to the sample surface. This layer acts as a target for proton irradiation, producing β</w:t>
      </w:r>
      <w:r w:rsidRPr="00A741D9">
        <w:rPr>
          <w:rFonts w:ascii="Times New Roman" w:hAnsi="Times New Roman" w:cs="Times New Roman"/>
          <w:sz w:val="28"/>
          <w:szCs w:val="28"/>
          <w:vertAlign w:val="superscript"/>
        </w:rPr>
        <w:t>+</w:t>
      </w:r>
      <w:r w:rsidRPr="00A741D9">
        <w:rPr>
          <w:rFonts w:ascii="Times New Roman" w:hAnsi="Times New Roman" w:cs="Times New Roman"/>
          <w:sz w:val="24"/>
          <w:szCs w:val="24"/>
        </w:rPr>
        <w:t xml:space="preserve">emitting isotopes when bombarded with 3.5 MeV </w:t>
      </w:r>
      <w:proofErr w:type="spellStart"/>
      <w:r w:rsidRPr="00A741D9">
        <w:rPr>
          <w:rFonts w:ascii="Times New Roman" w:hAnsi="Times New Roman" w:cs="Times New Roman"/>
          <w:sz w:val="24"/>
          <w:szCs w:val="24"/>
        </w:rPr>
        <w:t>protons.The</w:t>
      </w:r>
      <w:proofErr w:type="spellEnd"/>
      <w:r w:rsidRPr="00A741D9">
        <w:rPr>
          <w:rFonts w:ascii="Times New Roman" w:hAnsi="Times New Roman" w:cs="Times New Roman"/>
          <w:sz w:val="24"/>
          <w:szCs w:val="24"/>
        </w:rPr>
        <w:t xml:space="preserve"> thickness of the applied material is a critical parameter in this process, as it must be thin enough—typically on the order of a few micrometres</w:t>
      </w:r>
      <w:r w:rsidR="009159C8" w:rsidRPr="00880DD1">
        <w:rPr>
          <w:rFonts w:ascii="Times New Roman" w:hAnsi="Times New Roman" w:cs="Times New Roman"/>
          <w:sz w:val="24"/>
          <w:szCs w:val="24"/>
        </w:rPr>
        <w:t>,</w:t>
      </w:r>
      <w:r w:rsidR="009159C8" w:rsidRPr="00880DD1">
        <w:t xml:space="preserve"> </w:t>
      </w:r>
      <w:r w:rsidR="009159C8" w:rsidRPr="00880DD1">
        <w:rPr>
          <w:rFonts w:ascii="Times New Roman" w:hAnsi="Times New Roman" w:cs="Times New Roman"/>
          <w:sz w:val="24"/>
          <w:szCs w:val="24"/>
        </w:rPr>
        <w:t>but also in the required amount to allow sufficient production of the β+ isotope, while allowing most of the protons to pass into the sample under study, where they generate the defects of interest</w:t>
      </w:r>
      <w:r w:rsidR="00880DD1">
        <w:rPr>
          <w:rFonts w:ascii="Times New Roman" w:hAnsi="Times New Roman" w:cs="Times New Roman"/>
          <w:sz w:val="24"/>
          <w:szCs w:val="24"/>
        </w:rPr>
        <w:t>.</w:t>
      </w:r>
      <w:r w:rsidRPr="00A741D9">
        <w:rPr>
          <w:rFonts w:ascii="Times New Roman" w:hAnsi="Times New Roman" w:cs="Times New Roman"/>
          <w:sz w:val="24"/>
          <w:szCs w:val="24"/>
        </w:rPr>
        <w:t xml:space="preserve"> Therefore, the applied layer must strike a balance—thin enough to facilitate positron escape yet sufficiently thick to produce an adequate quantity of β⁺emitting isotopes.</w:t>
      </w:r>
    </w:p>
    <w:p w14:paraId="74DABE04" w14:textId="77777777" w:rsidR="00BF0F52" w:rsidRPr="00AB7704" w:rsidRDefault="00A741D9" w:rsidP="00BF0F52">
      <w:pPr>
        <w:pStyle w:val="ListParagraph"/>
        <w:spacing w:line="360" w:lineRule="auto"/>
        <w:ind w:left="360"/>
        <w:jc w:val="both"/>
        <w:rPr>
          <w:rFonts w:ascii="Times New Roman" w:hAnsi="Times New Roman" w:cs="Times New Roman"/>
          <w:sz w:val="24"/>
          <w:szCs w:val="24"/>
        </w:rPr>
      </w:pPr>
      <w:r w:rsidRPr="00A741D9">
        <w:rPr>
          <w:rFonts w:ascii="Times New Roman" w:hAnsi="Times New Roman" w:cs="Times New Roman"/>
          <w:sz w:val="24"/>
          <w:szCs w:val="24"/>
        </w:rPr>
        <w:t>The nuclear reactions induced by 3.5 MeV protons generate β⁺</w:t>
      </w:r>
      <w:r w:rsidRPr="00AB7704">
        <w:rPr>
          <w:rFonts w:ascii="Times New Roman" w:hAnsi="Times New Roman" w:cs="Times New Roman"/>
          <w:sz w:val="24"/>
          <w:szCs w:val="24"/>
        </w:rPr>
        <w:t xml:space="preserve">emitting isotopes with a specific half-life, </w:t>
      </w:r>
      <w:r w:rsidR="00BF0F52" w:rsidRPr="00AB7704">
        <w:rPr>
          <w:rFonts w:ascii="Times New Roman" w:hAnsi="Times New Roman" w:cs="Times New Roman"/>
          <w:color w:val="000000"/>
          <w:sz w:val="24"/>
          <w:szCs w:val="24"/>
          <w:lang w:val="en-US"/>
        </w:rPr>
        <w:t>the proton decays into a neutron releasing a positron e</w:t>
      </w:r>
      <w:r w:rsidR="00BF0F52" w:rsidRPr="00AB7704">
        <w:rPr>
          <w:rFonts w:ascii="Times New Roman" w:hAnsi="Times New Roman" w:cs="Times New Roman"/>
          <w:color w:val="000000"/>
          <w:sz w:val="24"/>
          <w:szCs w:val="24"/>
          <w:vertAlign w:val="superscript"/>
          <w:lang w:val="en-US"/>
        </w:rPr>
        <w:t>+</w:t>
      </w:r>
      <w:r w:rsidR="00BF0F52" w:rsidRPr="00AB7704">
        <w:rPr>
          <w:rFonts w:ascii="Times New Roman" w:hAnsi="Times New Roman" w:cs="Times New Roman"/>
          <w:color w:val="000000"/>
          <w:sz w:val="24"/>
          <w:szCs w:val="24"/>
          <w:lang w:val="en-US"/>
        </w:rPr>
        <w:t xml:space="preserve"> (the antimatter equivalent of an electron) and a neutrino v,</w:t>
      </w:r>
    </w:p>
    <w:p w14:paraId="06B88A9B" w14:textId="77777777" w:rsidR="00BF0F52" w:rsidRPr="00AB7704" w:rsidRDefault="00BF0F52" w:rsidP="00BF0F52">
      <w:pPr>
        <w:pStyle w:val="NoSpacing"/>
        <w:spacing w:line="276" w:lineRule="auto"/>
        <w:jc w:val="center"/>
        <w:rPr>
          <w:color w:val="000000"/>
          <w:sz w:val="24"/>
          <w:szCs w:val="24"/>
          <w:lang w:val="en-IN"/>
        </w:rPr>
      </w:pPr>
      <w:r w:rsidRPr="00AB7704">
        <w:rPr>
          <w:color w:val="000000"/>
          <w:sz w:val="24"/>
          <w:szCs w:val="24"/>
          <w:lang w:val="en-US"/>
        </w:rPr>
        <w:lastRenderedPageBreak/>
        <w:t>p → n + e</w:t>
      </w:r>
      <w:r w:rsidRPr="00AB7704">
        <w:rPr>
          <w:color w:val="000000"/>
          <w:sz w:val="24"/>
          <w:szCs w:val="24"/>
          <w:vertAlign w:val="superscript"/>
          <w:lang w:val="en-US"/>
        </w:rPr>
        <w:t>+</w:t>
      </w:r>
      <w:r w:rsidRPr="00AB7704">
        <w:rPr>
          <w:color w:val="000000"/>
          <w:sz w:val="24"/>
          <w:szCs w:val="24"/>
          <w:lang w:val="en-US"/>
        </w:rPr>
        <w:t xml:space="preserve"> + </w:t>
      </w:r>
      <w:r w:rsidRPr="00AB7704">
        <w:rPr>
          <w:color w:val="000000"/>
          <w:sz w:val="24"/>
          <w:szCs w:val="24"/>
        </w:rPr>
        <w:t>ν</w:t>
      </w:r>
    </w:p>
    <w:p w14:paraId="70AA0631" w14:textId="77777777" w:rsidR="00BF0F52" w:rsidRPr="00AB7704" w:rsidRDefault="00BF0F52" w:rsidP="00BF0F52">
      <w:pPr>
        <w:pStyle w:val="NoSpacing"/>
        <w:spacing w:line="276" w:lineRule="auto"/>
        <w:jc w:val="center"/>
        <w:rPr>
          <w:color w:val="000000"/>
          <w:sz w:val="24"/>
          <w:szCs w:val="24"/>
          <w:lang w:val="en-IN"/>
        </w:rPr>
      </w:pPr>
    </w:p>
    <w:p w14:paraId="45BC743F" w14:textId="77777777" w:rsidR="00BF0F52" w:rsidRPr="00AB7704" w:rsidRDefault="00BF0F52" w:rsidP="00BF0F52">
      <w:pPr>
        <w:pStyle w:val="ListParagraph"/>
        <w:spacing w:line="360" w:lineRule="auto"/>
        <w:ind w:left="360"/>
        <w:jc w:val="both"/>
        <w:rPr>
          <w:rFonts w:ascii="Times New Roman" w:hAnsi="Times New Roman" w:cs="Times New Roman"/>
          <w:sz w:val="24"/>
          <w:szCs w:val="24"/>
        </w:rPr>
      </w:pPr>
      <w:r w:rsidRPr="00AB7704">
        <w:rPr>
          <w:rFonts w:ascii="Times New Roman" w:hAnsi="Times New Roman" w:cs="Times New Roman"/>
          <w:color w:val="000000"/>
          <w:sz w:val="24"/>
          <w:szCs w:val="24"/>
          <w:lang w:val="en-US"/>
        </w:rPr>
        <w:t>that can only occur within the nucleus with the energy available from the decay transition.</w:t>
      </w:r>
    </w:p>
    <w:p w14:paraId="69C464D5" w14:textId="77777777" w:rsidR="00FA562F" w:rsidRDefault="00BF0F52" w:rsidP="0077069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w:t>
      </w:r>
      <w:r w:rsidR="00A741D9" w:rsidRPr="00A741D9">
        <w:rPr>
          <w:rFonts w:ascii="Times New Roman" w:hAnsi="Times New Roman" w:cs="Times New Roman"/>
          <w:sz w:val="24"/>
          <w:szCs w:val="24"/>
        </w:rPr>
        <w:t>electing isotopes with a short half-life is crucial for effective and rapid defect profiling. A small half-life ensures</w:t>
      </w:r>
      <w:r w:rsidR="00AB7704">
        <w:rPr>
          <w:rFonts w:ascii="Times New Roman" w:hAnsi="Times New Roman" w:cs="Times New Roman"/>
          <w:sz w:val="24"/>
          <w:szCs w:val="24"/>
        </w:rPr>
        <w:t xml:space="preserve"> </w:t>
      </w:r>
      <w:r w:rsidR="00AB7704" w:rsidRPr="00880DD1">
        <w:rPr>
          <w:rFonts w:ascii="Times New Roman" w:hAnsi="Times New Roman" w:cs="Times New Roman"/>
          <w:sz w:val="24"/>
          <w:szCs w:val="24"/>
        </w:rPr>
        <w:t>large statistics in a short time</w:t>
      </w:r>
      <w:r w:rsidR="00A741D9" w:rsidRPr="00A741D9">
        <w:rPr>
          <w:rFonts w:ascii="Times New Roman" w:hAnsi="Times New Roman" w:cs="Times New Roman"/>
          <w:sz w:val="24"/>
          <w:szCs w:val="24"/>
        </w:rPr>
        <w:t>, enabling real-time defect analysis and quick scanning of the sample. Therefore, selecting short-lived isotopes is essential to ensure rapid, precise, and safe defect profiling in positron annihilation spectroscopy.</w:t>
      </w:r>
    </w:p>
    <w:p w14:paraId="2E5D3851" w14:textId="77777777" w:rsidR="00BF0F52" w:rsidRDefault="00506DC8" w:rsidP="00BF0F52">
      <w:pPr>
        <w:pStyle w:val="Heading1"/>
        <w:numPr>
          <w:ilvl w:val="0"/>
          <w:numId w:val="19"/>
        </w:numPr>
        <w:spacing w:line="360" w:lineRule="auto"/>
        <w:rPr>
          <w:rFonts w:ascii="Times New Roman" w:hAnsi="Times New Roman" w:cs="Times New Roman"/>
          <w:b/>
          <w:bCs/>
          <w:color w:val="auto"/>
          <w:sz w:val="28"/>
          <w:szCs w:val="28"/>
        </w:rPr>
      </w:pPr>
      <w:bookmarkStart w:id="2" w:name="_Toc185332257"/>
      <w:r w:rsidRPr="0077069D">
        <w:rPr>
          <w:rFonts w:ascii="Times New Roman" w:hAnsi="Times New Roman" w:cs="Times New Roman"/>
          <w:b/>
          <w:bCs/>
          <w:color w:val="auto"/>
          <w:sz w:val="28"/>
          <w:szCs w:val="28"/>
        </w:rPr>
        <w:t>Experimental Setup and Method</w:t>
      </w:r>
      <w:bookmarkEnd w:id="2"/>
    </w:p>
    <w:p w14:paraId="49463558" w14:textId="77777777" w:rsidR="00FF7F08" w:rsidRDefault="00BF0F52"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T</w:t>
      </w:r>
      <w:r w:rsidR="00FF7F08" w:rsidRPr="00FF7F08">
        <w:rPr>
          <w:rFonts w:ascii="Times New Roman" w:eastAsia="Times New Roman" w:hAnsi="Times New Roman" w:cs="Times New Roman"/>
          <w:sz w:val="24"/>
          <w:szCs w:val="24"/>
          <w:lang w:eastAsia="en-IN" w:bidi="hi-IN"/>
        </w:rPr>
        <w:t xml:space="preserve">he experimental setup for in situ defect analysis under radiation exposure utilizes positron lifetime spectroscopy (PLS) </w:t>
      </w:r>
      <w:r w:rsidR="00567633" w:rsidRPr="00567633">
        <w:rPr>
          <w:rFonts w:ascii="Times New Roman" w:eastAsia="Times New Roman" w:hAnsi="Times New Roman" w:cs="Times New Roman"/>
          <w:sz w:val="24"/>
          <w:szCs w:val="24"/>
          <w:lang w:eastAsia="en-IN" w:bidi="hi-IN"/>
        </w:rPr>
        <w:t>combined with a coincidence scheme to detection, monitoring and characterize</w:t>
      </w:r>
      <w:r w:rsidR="00FF7F08" w:rsidRPr="00FF7F08">
        <w:rPr>
          <w:rFonts w:ascii="Times New Roman" w:eastAsia="Times New Roman" w:hAnsi="Times New Roman" w:cs="Times New Roman"/>
          <w:sz w:val="24"/>
          <w:szCs w:val="24"/>
          <w:lang w:eastAsia="en-IN" w:bidi="hi-IN"/>
        </w:rPr>
        <w:t xml:space="preserve"> the structural </w:t>
      </w:r>
      <w:r w:rsidR="00567633">
        <w:rPr>
          <w:rFonts w:ascii="Times New Roman" w:eastAsia="Times New Roman" w:hAnsi="Times New Roman" w:cs="Times New Roman"/>
          <w:sz w:val="24"/>
          <w:szCs w:val="24"/>
          <w:lang w:eastAsia="en-IN" w:bidi="hi-IN"/>
        </w:rPr>
        <w:t>defect</w:t>
      </w:r>
      <w:r w:rsidR="00FF7F08" w:rsidRPr="00FF7F08">
        <w:rPr>
          <w:rFonts w:ascii="Times New Roman" w:eastAsia="Times New Roman" w:hAnsi="Times New Roman" w:cs="Times New Roman"/>
          <w:sz w:val="24"/>
          <w:szCs w:val="24"/>
          <w:lang w:eastAsia="en-IN" w:bidi="hi-IN"/>
        </w:rPr>
        <w:t xml:space="preserve">s induced by radiation in materials. </w:t>
      </w:r>
      <w:r w:rsidR="00567633" w:rsidRPr="00567633">
        <w:rPr>
          <w:rFonts w:ascii="Times New Roman" w:eastAsia="Times New Roman" w:hAnsi="Times New Roman" w:cs="Times New Roman"/>
          <w:sz w:val="24"/>
          <w:szCs w:val="24"/>
          <w:lang w:eastAsia="en-IN" w:bidi="hi-IN"/>
        </w:rPr>
        <w:t>This method allows for precise measurement of defect formation in real time, providing valuable data on the material microstructure and the evolution of structural changes due to radiation exposure.</w:t>
      </w:r>
    </w:p>
    <w:p w14:paraId="25795A78" w14:textId="77777777" w:rsidR="00BF0F52" w:rsidRPr="00FF7F08" w:rsidRDefault="00BF0F52"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p>
    <w:p w14:paraId="3B907DD8" w14:textId="77777777" w:rsidR="00FF7F08" w:rsidRDefault="00FF7F08"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sidRPr="00FF7F08">
        <w:rPr>
          <w:rFonts w:ascii="Times New Roman" w:eastAsia="Times New Roman" w:hAnsi="Times New Roman" w:cs="Times New Roman"/>
          <w:sz w:val="24"/>
          <w:szCs w:val="24"/>
          <w:lang w:eastAsia="en-IN" w:bidi="hi-IN"/>
        </w:rPr>
        <w:t>The proton beam used in this experimental setup is sourced from the EG-5 accelerator, which is capable of accelerating protons to energies of up to 3.5 MeV. Proton irradiation serves two key purposes in the system. First, it induces defects in the sample material, specifically point defects such as vacancies and dislocations within the crystal lattice. This defect formation forms the basis for the subsequent positron lifetime analysis. Second, the proton beam interacts with a thin film of a specific material applied to the sample surface. This interaction results in nuclear reactions, such as the</w:t>
      </w:r>
      <w:r>
        <w:rPr>
          <w:rFonts w:ascii="Times New Roman" w:eastAsia="Times New Roman" w:hAnsi="Times New Roman" w:cs="Times New Roman"/>
          <w:sz w:val="24"/>
          <w:szCs w:val="24"/>
          <w:lang w:eastAsia="en-IN" w:bidi="hi-IN"/>
        </w:rPr>
        <w:t xml:space="preserve"> following </w:t>
      </w:r>
      <w:r w:rsidRPr="00FF7F08">
        <w:rPr>
          <w:rFonts w:ascii="Times New Roman" w:eastAsia="Times New Roman" w:hAnsi="Times New Roman" w:cs="Times New Roman"/>
          <w:sz w:val="24"/>
          <w:szCs w:val="24"/>
          <w:lang w:eastAsia="en-IN" w:bidi="hi-IN"/>
        </w:rPr>
        <w:t>reaction</w:t>
      </w:r>
      <w:r>
        <w:rPr>
          <w:rFonts w:ascii="Times New Roman" w:eastAsia="Times New Roman" w:hAnsi="Times New Roman" w:cs="Times New Roman"/>
          <w:sz w:val="24"/>
          <w:szCs w:val="24"/>
          <w:lang w:eastAsia="en-IN" w:bidi="hi-IN"/>
        </w:rPr>
        <w:t>s:</w:t>
      </w:r>
    </w:p>
    <w:p w14:paraId="31388F8D" w14:textId="77777777" w:rsidR="00FF7F08" w:rsidRPr="00FF7F08" w:rsidRDefault="00FF7F08" w:rsidP="0077069D">
      <w:pPr>
        <w:spacing w:before="100" w:beforeAutospacing="1" w:after="100" w:afterAutospacing="1" w:line="360" w:lineRule="auto"/>
        <w:ind w:left="360"/>
        <w:jc w:val="center"/>
        <w:rPr>
          <w:rFonts w:ascii="Times New Roman" w:eastAsia="Times New Roman" w:hAnsi="Times New Roman" w:cs="Times New Roman"/>
          <w:b/>
          <w:bCs/>
          <w:sz w:val="24"/>
          <w:szCs w:val="24"/>
          <w:lang w:eastAsia="en-IN" w:bidi="hi-IN"/>
        </w:rPr>
      </w:pPr>
      <w:r w:rsidRPr="00FF7F08">
        <w:rPr>
          <w:rFonts w:ascii="Times New Roman" w:eastAsia="Times New Roman" w:hAnsi="Times New Roman" w:cs="Times New Roman"/>
          <w:b/>
          <w:bCs/>
          <w:sz w:val="24"/>
          <w:szCs w:val="24"/>
          <w:vertAlign w:val="superscript"/>
          <w:lang w:eastAsia="en-IN" w:bidi="hi-IN"/>
        </w:rPr>
        <w:t>13</w:t>
      </w:r>
      <w:r w:rsidRPr="00FF7F08">
        <w:rPr>
          <w:rFonts w:ascii="Times New Roman" w:eastAsia="Times New Roman" w:hAnsi="Times New Roman" w:cs="Times New Roman"/>
          <w:b/>
          <w:bCs/>
          <w:sz w:val="24"/>
          <w:szCs w:val="24"/>
          <w:lang w:eastAsia="en-IN" w:bidi="hi-IN"/>
        </w:rPr>
        <w:t>C+p→</w:t>
      </w:r>
      <w:r w:rsidRPr="00FF7F08">
        <w:rPr>
          <w:rFonts w:ascii="Times New Roman" w:eastAsia="Times New Roman" w:hAnsi="Times New Roman" w:cs="Times New Roman"/>
          <w:b/>
          <w:bCs/>
          <w:sz w:val="24"/>
          <w:szCs w:val="24"/>
          <w:vertAlign w:val="superscript"/>
          <w:lang w:eastAsia="en-IN" w:bidi="hi-IN"/>
        </w:rPr>
        <w:t>13</w:t>
      </w:r>
      <w:r w:rsidRPr="00FF7F08">
        <w:rPr>
          <w:rFonts w:ascii="Times New Roman" w:eastAsia="Times New Roman" w:hAnsi="Times New Roman" w:cs="Times New Roman"/>
          <w:b/>
          <w:bCs/>
          <w:sz w:val="24"/>
          <w:szCs w:val="24"/>
          <w:lang w:eastAsia="en-IN" w:bidi="hi-IN"/>
        </w:rPr>
        <w:t xml:space="preserve">N+n              </w:t>
      </w:r>
      <w:r w:rsidRPr="00FF7F08">
        <w:rPr>
          <w:rFonts w:ascii="Times New Roman" w:eastAsia="Times New Roman" w:hAnsi="Times New Roman" w:cs="Times New Roman"/>
          <w:sz w:val="24"/>
          <w:szCs w:val="24"/>
          <w:lang w:eastAsia="en-IN" w:bidi="hi-IN"/>
        </w:rPr>
        <w:t>  Half-life ~10 minutes</w:t>
      </w:r>
    </w:p>
    <w:p w14:paraId="61E7E405" w14:textId="77777777" w:rsidR="00FF7F08" w:rsidRPr="00FF7F08" w:rsidRDefault="00FF7F08" w:rsidP="0077069D">
      <w:pPr>
        <w:spacing w:before="100" w:beforeAutospacing="1" w:after="100" w:afterAutospacing="1" w:line="360" w:lineRule="auto"/>
        <w:ind w:left="360"/>
        <w:jc w:val="center"/>
        <w:rPr>
          <w:rFonts w:ascii="Times New Roman" w:eastAsia="Times New Roman" w:hAnsi="Times New Roman" w:cs="Times New Roman"/>
          <w:b/>
          <w:bCs/>
          <w:sz w:val="24"/>
          <w:szCs w:val="24"/>
          <w:lang w:eastAsia="en-IN" w:bidi="hi-IN"/>
        </w:rPr>
      </w:pPr>
      <w:r w:rsidRPr="00FF7F08">
        <w:rPr>
          <w:rFonts w:ascii="Times New Roman" w:eastAsia="Times New Roman" w:hAnsi="Times New Roman" w:cs="Times New Roman"/>
          <w:b/>
          <w:bCs/>
          <w:sz w:val="24"/>
          <w:szCs w:val="24"/>
          <w:vertAlign w:val="superscript"/>
          <w:lang w:eastAsia="en-IN" w:bidi="hi-IN"/>
        </w:rPr>
        <w:t>64</w:t>
      </w:r>
      <w:r w:rsidRPr="00FF7F08">
        <w:rPr>
          <w:rFonts w:ascii="Times New Roman" w:eastAsia="Times New Roman" w:hAnsi="Times New Roman" w:cs="Times New Roman"/>
          <w:b/>
          <w:bCs/>
          <w:sz w:val="24"/>
          <w:szCs w:val="24"/>
          <w:lang w:eastAsia="en-IN" w:bidi="hi-IN"/>
        </w:rPr>
        <w:t>Ni+p→</w:t>
      </w:r>
      <w:r w:rsidRPr="00FF7F08">
        <w:rPr>
          <w:rFonts w:ascii="Times New Roman" w:eastAsia="Times New Roman" w:hAnsi="Times New Roman" w:cs="Times New Roman"/>
          <w:b/>
          <w:bCs/>
          <w:sz w:val="24"/>
          <w:szCs w:val="24"/>
          <w:vertAlign w:val="superscript"/>
          <w:lang w:eastAsia="en-IN" w:bidi="hi-IN"/>
        </w:rPr>
        <w:t>64</w:t>
      </w:r>
      <w:r w:rsidRPr="00FF7F08">
        <w:rPr>
          <w:rFonts w:ascii="Times New Roman" w:eastAsia="Times New Roman" w:hAnsi="Times New Roman" w:cs="Times New Roman"/>
          <w:b/>
          <w:bCs/>
          <w:sz w:val="24"/>
          <w:szCs w:val="24"/>
          <w:lang w:eastAsia="en-IN" w:bidi="hi-IN"/>
        </w:rPr>
        <w:t xml:space="preserve">Cu+n            </w:t>
      </w:r>
      <w:r w:rsidRPr="00FF7F08">
        <w:rPr>
          <w:rFonts w:ascii="Times New Roman" w:eastAsia="Times New Roman" w:hAnsi="Times New Roman" w:cs="Times New Roman"/>
          <w:sz w:val="24"/>
          <w:szCs w:val="24"/>
          <w:lang w:eastAsia="en-IN" w:bidi="hi-IN"/>
        </w:rPr>
        <w:t>Half-life ~12.7 hours</w:t>
      </w:r>
    </w:p>
    <w:p w14:paraId="18237ED1" w14:textId="77777777" w:rsidR="00FF7F08" w:rsidRPr="00FF7F08" w:rsidRDefault="00FF7F08"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sidRPr="00FF7F08">
        <w:rPr>
          <w:rFonts w:ascii="Times New Roman" w:eastAsia="Times New Roman" w:hAnsi="Times New Roman" w:cs="Times New Roman"/>
          <w:sz w:val="24"/>
          <w:szCs w:val="24"/>
          <w:lang w:eastAsia="en-IN" w:bidi="hi-IN"/>
        </w:rPr>
        <w:t>These reactions produce β⁺ isotopes that decay by emitting positrons. The short half-lives of the isotopes used—such as nitrogen-13 with a half-life of approximately 10 minutes and copper-64 with a half-life of around 12.7 hours—ensure that data collection is rapid, which is essential for dynamic in situ measurements.</w:t>
      </w:r>
    </w:p>
    <w:p w14:paraId="24C4DA17" w14:textId="77777777" w:rsidR="00BF0F52" w:rsidRDefault="00FF7F08" w:rsidP="00BF0F52">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sidRPr="00FF7F08">
        <w:rPr>
          <w:rFonts w:ascii="Times New Roman" w:eastAsia="Times New Roman" w:hAnsi="Times New Roman" w:cs="Times New Roman"/>
          <w:sz w:val="24"/>
          <w:szCs w:val="24"/>
          <w:lang w:eastAsia="en-IN" w:bidi="hi-IN"/>
        </w:rPr>
        <w:t xml:space="preserve">The positron lifetime measurement itself is based on a coincidence detection scheme, which uses two detectors to capture the gamma rays emitted during the annihilation </w:t>
      </w:r>
      <w:r w:rsidRPr="00FF7F08">
        <w:rPr>
          <w:rFonts w:ascii="Times New Roman" w:eastAsia="Times New Roman" w:hAnsi="Times New Roman" w:cs="Times New Roman"/>
          <w:sz w:val="24"/>
          <w:szCs w:val="24"/>
          <w:lang w:eastAsia="en-IN" w:bidi="hi-IN"/>
        </w:rPr>
        <w:lastRenderedPageBreak/>
        <w:t xml:space="preserve">process. The first detector captures the "start" signal, a gamma ray emitted simultaneously with the positron during β⁺ decay. The second detector captures the "stop" signal, which is a gamma ray produced when the positron annihilates with an electron in the sample. The time difference between the detection of these two gamma rays corresponds to the positron lifetime, which is a critical parameter for defect analysis. This setup requires precise synchronization of the detectors and the detection of the gamma rays to ensure accurate timing </w:t>
      </w:r>
      <w:proofErr w:type="spellStart"/>
      <w:proofErr w:type="gramStart"/>
      <w:r w:rsidRPr="00FF7F08">
        <w:rPr>
          <w:rFonts w:ascii="Times New Roman" w:eastAsia="Times New Roman" w:hAnsi="Times New Roman" w:cs="Times New Roman"/>
          <w:sz w:val="24"/>
          <w:szCs w:val="24"/>
          <w:lang w:eastAsia="en-IN" w:bidi="hi-IN"/>
        </w:rPr>
        <w:t>measurements.To</w:t>
      </w:r>
      <w:proofErr w:type="spellEnd"/>
      <w:proofErr w:type="gramEnd"/>
      <w:r w:rsidRPr="00FF7F08">
        <w:rPr>
          <w:rFonts w:ascii="Times New Roman" w:eastAsia="Times New Roman" w:hAnsi="Times New Roman" w:cs="Times New Roman"/>
          <w:sz w:val="24"/>
          <w:szCs w:val="24"/>
          <w:lang w:eastAsia="en-IN" w:bidi="hi-IN"/>
        </w:rPr>
        <w:t xml:space="preserve"> achieve high precision in the timing measurements, the detectors are typically paired with BaF</w:t>
      </w:r>
      <w:r w:rsidR="00E565DF">
        <w:rPr>
          <w:rFonts w:ascii="Times New Roman" w:eastAsia="Times New Roman" w:hAnsi="Times New Roman" w:cs="Times New Roman"/>
          <w:sz w:val="24"/>
          <w:szCs w:val="24"/>
          <w:lang w:eastAsia="en-IN" w:bidi="hi-IN"/>
        </w:rPr>
        <w:t>2</w:t>
      </w:r>
      <w:r w:rsidRPr="00FF7F08">
        <w:rPr>
          <w:rFonts w:ascii="Times New Roman" w:eastAsia="Times New Roman" w:hAnsi="Times New Roman" w:cs="Times New Roman"/>
          <w:sz w:val="24"/>
          <w:szCs w:val="24"/>
          <w:lang w:eastAsia="en-IN" w:bidi="hi-IN"/>
        </w:rPr>
        <w:t xml:space="preserve"> crystals, known for their fast recovery time and excellent time resolution. The gamma rays interacting with these crystals produce light pulses, which are then amplified by photomultiplier tubes (PMTs). The PMTs convert the light signals into electrical signals, which are further processed by an </w:t>
      </w:r>
      <w:proofErr w:type="spellStart"/>
      <w:r w:rsidRPr="00FF7F08">
        <w:rPr>
          <w:rFonts w:ascii="Times New Roman" w:eastAsia="Times New Roman" w:hAnsi="Times New Roman" w:cs="Times New Roman"/>
          <w:sz w:val="24"/>
          <w:szCs w:val="24"/>
          <w:lang w:eastAsia="en-IN" w:bidi="hi-IN"/>
        </w:rPr>
        <w:t>analog</w:t>
      </w:r>
      <w:proofErr w:type="spellEnd"/>
      <w:r w:rsidRPr="00FF7F08">
        <w:rPr>
          <w:rFonts w:ascii="Times New Roman" w:eastAsia="Times New Roman" w:hAnsi="Times New Roman" w:cs="Times New Roman"/>
          <w:sz w:val="24"/>
          <w:szCs w:val="24"/>
          <w:lang w:eastAsia="en-IN" w:bidi="hi-IN"/>
        </w:rPr>
        <w:t xml:space="preserve">-to-digital converter (ADC). The digitized signals are </w:t>
      </w:r>
      <w:proofErr w:type="spellStart"/>
      <w:r w:rsidRPr="00FF7F08">
        <w:rPr>
          <w:rFonts w:ascii="Times New Roman" w:eastAsia="Times New Roman" w:hAnsi="Times New Roman" w:cs="Times New Roman"/>
          <w:sz w:val="24"/>
          <w:szCs w:val="24"/>
          <w:lang w:eastAsia="en-IN" w:bidi="hi-IN"/>
        </w:rPr>
        <w:t>analyzed</w:t>
      </w:r>
      <w:proofErr w:type="spellEnd"/>
      <w:r w:rsidRPr="00FF7F08">
        <w:rPr>
          <w:rFonts w:ascii="Times New Roman" w:eastAsia="Times New Roman" w:hAnsi="Times New Roman" w:cs="Times New Roman"/>
          <w:sz w:val="24"/>
          <w:szCs w:val="24"/>
          <w:lang w:eastAsia="en-IN" w:bidi="hi-IN"/>
        </w:rPr>
        <w:t xml:space="preserve"> by specialized software, which generates a positron lifetime spectrum. This spectrum provides detailed information about the material's defect structures, with longer positron lifetimes indicating regions of lower electron density, such as vacancies or voids. The entire system thus facilitates the non-destructive analysis of radiation-induced defects in materials in real time, making it an invaluable tool for material characterization.</w:t>
      </w:r>
    </w:p>
    <w:p w14:paraId="2EEF66BE" w14:textId="77777777" w:rsidR="0077069D" w:rsidRPr="00BF0F52" w:rsidRDefault="0077069D" w:rsidP="00BF0F52">
      <w:pPr>
        <w:pStyle w:val="ListParagraph"/>
        <w:spacing w:before="100" w:beforeAutospacing="1" w:after="100" w:afterAutospacing="1" w:line="360" w:lineRule="auto"/>
        <w:ind w:left="360"/>
        <w:jc w:val="center"/>
        <w:rPr>
          <w:rFonts w:ascii="Times New Roman" w:hAnsi="Times New Roman" w:cs="Times New Roman"/>
        </w:rPr>
      </w:pPr>
      <w:r>
        <w:rPr>
          <w:noProof/>
          <w:lang w:val="ru-RU" w:eastAsia="ru-RU"/>
        </w:rPr>
        <w:drawing>
          <wp:inline distT="0" distB="0" distL="0" distR="0" wp14:anchorId="69DFE4A9" wp14:editId="4D540CC6">
            <wp:extent cx="5731510" cy="2303145"/>
            <wp:effectExtent l="0" t="0" r="2540" b="1905"/>
            <wp:docPr id="1962065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65659" name="Picture 1962065659"/>
                    <pic:cNvPicPr/>
                  </pic:nvPicPr>
                  <pic:blipFill>
                    <a:blip r:embed="rId9">
                      <a:extLst>
                        <a:ext uri="{28A0092B-C50C-407E-A947-70E740481C1C}">
                          <a14:useLocalDpi xmlns:a14="http://schemas.microsoft.com/office/drawing/2010/main" val="0"/>
                        </a:ext>
                      </a:extLst>
                    </a:blip>
                    <a:stretch>
                      <a:fillRect/>
                    </a:stretch>
                  </pic:blipFill>
                  <pic:spPr>
                    <a:xfrm>
                      <a:off x="0" y="0"/>
                      <a:ext cx="5731510" cy="2303145"/>
                    </a:xfrm>
                    <a:prstGeom prst="rect">
                      <a:avLst/>
                    </a:prstGeom>
                  </pic:spPr>
                </pic:pic>
              </a:graphicData>
            </a:graphic>
          </wp:inline>
        </w:drawing>
      </w:r>
    </w:p>
    <w:p w14:paraId="31455E51" w14:textId="77777777" w:rsidR="00E565DF" w:rsidRPr="004F3F72" w:rsidRDefault="0077069D" w:rsidP="00E565DF">
      <w:pPr>
        <w:pStyle w:val="ListParagraph"/>
        <w:spacing w:before="100" w:beforeAutospacing="1" w:after="100" w:afterAutospacing="1" w:line="360" w:lineRule="auto"/>
        <w:ind w:left="360"/>
        <w:jc w:val="center"/>
        <w:rPr>
          <w:rFonts w:ascii="Times New Roman" w:hAnsi="Times New Roman" w:cs="Times New Roman"/>
          <w:sz w:val="24"/>
          <w:szCs w:val="24"/>
        </w:rPr>
      </w:pPr>
      <w:r w:rsidRPr="004F3F72">
        <w:rPr>
          <w:rFonts w:ascii="Times New Roman" w:hAnsi="Times New Roman" w:cs="Times New Roman"/>
          <w:sz w:val="24"/>
          <w:szCs w:val="24"/>
        </w:rPr>
        <w:t xml:space="preserve">Figure 1: </w:t>
      </w:r>
      <w:r w:rsidR="00E565DF" w:rsidRPr="004F3F72">
        <w:rPr>
          <w:rFonts w:ascii="Times New Roman" w:hAnsi="Times New Roman" w:cs="Times New Roman"/>
          <w:sz w:val="24"/>
          <w:szCs w:val="24"/>
        </w:rPr>
        <w:t>Figure 1: Beta beam irradiation setup for β</w:t>
      </w:r>
      <w:r w:rsidR="00E565DF" w:rsidRPr="004F3F72">
        <w:rPr>
          <w:rFonts w:ascii="Cambria Math" w:hAnsi="Cambria Math" w:cs="Cambria Math"/>
          <w:sz w:val="24"/>
          <w:szCs w:val="24"/>
        </w:rPr>
        <w:t>⁺</w:t>
      </w:r>
      <w:r w:rsidR="00E565DF" w:rsidRPr="004F3F72">
        <w:rPr>
          <w:rFonts w:ascii="Times New Roman" w:hAnsi="Times New Roman" w:cs="Times New Roman"/>
          <w:sz w:val="24"/>
          <w:szCs w:val="24"/>
        </w:rPr>
        <w:t xml:space="preserve"> source production and detection</w:t>
      </w:r>
    </w:p>
    <w:p w14:paraId="4D40145B" w14:textId="77777777" w:rsidR="00FA562F" w:rsidRPr="0077069D" w:rsidRDefault="00FA562F" w:rsidP="0077069D">
      <w:pPr>
        <w:pStyle w:val="Heading1"/>
        <w:numPr>
          <w:ilvl w:val="0"/>
          <w:numId w:val="19"/>
        </w:numPr>
        <w:spacing w:line="360" w:lineRule="auto"/>
        <w:rPr>
          <w:rFonts w:ascii="Times New Roman" w:hAnsi="Times New Roman" w:cs="Times New Roman"/>
          <w:b/>
          <w:bCs/>
          <w:color w:val="auto"/>
          <w:sz w:val="28"/>
          <w:szCs w:val="28"/>
        </w:rPr>
      </w:pPr>
      <w:bookmarkStart w:id="3" w:name="_Toc185332258"/>
      <w:r w:rsidRPr="0077069D">
        <w:rPr>
          <w:rFonts w:ascii="Times New Roman" w:hAnsi="Times New Roman" w:cs="Times New Roman"/>
          <w:b/>
          <w:bCs/>
          <w:color w:val="auto"/>
          <w:sz w:val="28"/>
          <w:szCs w:val="28"/>
        </w:rPr>
        <w:t>Analysing the defects using Positron Annihilation</w:t>
      </w:r>
      <w:bookmarkEnd w:id="3"/>
    </w:p>
    <w:p w14:paraId="2E59B31D" w14:textId="77777777" w:rsidR="00A741D9" w:rsidRDefault="00A741D9" w:rsidP="0077069D">
      <w:pPr>
        <w:pStyle w:val="ListParagraph"/>
        <w:spacing w:line="360" w:lineRule="auto"/>
        <w:ind w:left="360"/>
        <w:jc w:val="both"/>
        <w:rPr>
          <w:rFonts w:ascii="Times New Roman" w:hAnsi="Times New Roman" w:cs="Times New Roman"/>
          <w:sz w:val="24"/>
          <w:szCs w:val="24"/>
        </w:rPr>
      </w:pPr>
      <w:r w:rsidRPr="00A741D9">
        <w:rPr>
          <w:rFonts w:ascii="Times New Roman" w:hAnsi="Times New Roman" w:cs="Times New Roman"/>
          <w:sz w:val="24"/>
          <w:szCs w:val="24"/>
        </w:rPr>
        <w:t xml:space="preserve">Once the β⁺emitting isotope is generated and positrons are emitted, the analysis of positron annihilation provides critical insights into the defect profile of the sample. Positrons interact with electrons in the material, leading to annihilation and the emission of gamma rays, typically two photons of 511 keV energy. By </w:t>
      </w:r>
      <w:proofErr w:type="spellStart"/>
      <w:r w:rsidRPr="00A741D9">
        <w:rPr>
          <w:rFonts w:ascii="Times New Roman" w:hAnsi="Times New Roman" w:cs="Times New Roman"/>
          <w:sz w:val="24"/>
          <w:szCs w:val="24"/>
        </w:rPr>
        <w:t>analyzing</w:t>
      </w:r>
      <w:proofErr w:type="spellEnd"/>
      <w:r w:rsidRPr="00A741D9">
        <w:rPr>
          <w:rFonts w:ascii="Times New Roman" w:hAnsi="Times New Roman" w:cs="Times New Roman"/>
          <w:sz w:val="24"/>
          <w:szCs w:val="24"/>
        </w:rPr>
        <w:t xml:space="preserve"> key parameters such as positron lifetime (the time from emission to annihilation), the annihilation energy </w:t>
      </w:r>
      <w:r w:rsidRPr="00A741D9">
        <w:rPr>
          <w:rFonts w:ascii="Times New Roman" w:hAnsi="Times New Roman" w:cs="Times New Roman"/>
          <w:sz w:val="24"/>
          <w:szCs w:val="24"/>
        </w:rPr>
        <w:lastRenderedPageBreak/>
        <w:t xml:space="preserve">spectrum, and the angular correlation of annihilation photons, valuable information can be extracted. This includes identifying the defect type, such as vacancies, voids, and dislocations in the crystal lattice; determining defect size and density, where positron lifetimes are sensitive to defect size since larger defects trap positrons for longer durations; and understanding material changes, particularly structural modifications caused by irradiation or other processes. Positron annihilation spectroscopy serves as a non-destructive and highly sensitive technique for defect analysis, making it indispensable for both research and industrial applications where assessing material integrity and </w:t>
      </w:r>
      <w:r w:rsidR="00FA562F" w:rsidRPr="00A741D9">
        <w:rPr>
          <w:rFonts w:ascii="Times New Roman" w:hAnsi="Times New Roman" w:cs="Times New Roman"/>
          <w:sz w:val="24"/>
          <w:szCs w:val="24"/>
        </w:rPr>
        <w:t>behaviour</w:t>
      </w:r>
      <w:r w:rsidRPr="00A741D9">
        <w:rPr>
          <w:rFonts w:ascii="Times New Roman" w:hAnsi="Times New Roman" w:cs="Times New Roman"/>
          <w:sz w:val="24"/>
          <w:szCs w:val="24"/>
        </w:rPr>
        <w:t xml:space="preserve"> is essential.</w:t>
      </w:r>
    </w:p>
    <w:p w14:paraId="42392106" w14:textId="77777777" w:rsidR="008E188A" w:rsidRPr="008E188A" w:rsidRDefault="008E188A" w:rsidP="008E188A">
      <w:pPr>
        <w:pStyle w:val="ListParagraph"/>
        <w:spacing w:line="360" w:lineRule="auto"/>
        <w:ind w:left="360"/>
        <w:jc w:val="both"/>
        <w:rPr>
          <w:rFonts w:ascii="Times New Roman" w:hAnsi="Times New Roman" w:cs="Times New Roman"/>
          <w:sz w:val="24"/>
          <w:szCs w:val="24"/>
        </w:rPr>
      </w:pPr>
      <w:r w:rsidRPr="008E188A">
        <w:rPr>
          <w:rFonts w:ascii="Times New Roman" w:hAnsi="Times New Roman" w:cs="Times New Roman"/>
          <w:sz w:val="24"/>
          <w:szCs w:val="24"/>
        </w:rPr>
        <w:t>When a positron interacts with the material being studied, it loses energy through inelastic scattering, ionization, and electron excitation. The deceleration process occurs over a few picoseconds, after which the thermalized positron diffuses in a delocalized state for several hundred picoseconds before annihilating with an electron. In regions with vacancy defects, the electron density and electrostatic repulsion of the missing positive ions are lower compared to defect-free areas of the lattice. As a result, there is a higher probability of positron capture at these defect sites, leading to a longer lifetime than in a defect-free lattice. By measuring the positron lifetime, we can gain insights into the concentration and type of vacancy defects, a principle at the heart of positron annihilation lifetime spectroscopy (PALS).</w:t>
      </w:r>
    </w:p>
    <w:p w14:paraId="24B4B394" w14:textId="77777777" w:rsidR="008E188A" w:rsidRPr="008E188A" w:rsidRDefault="008E188A" w:rsidP="008E188A">
      <w:pPr>
        <w:pStyle w:val="ListParagraph"/>
        <w:spacing w:line="360" w:lineRule="auto"/>
        <w:ind w:left="360"/>
        <w:jc w:val="both"/>
        <w:rPr>
          <w:rFonts w:ascii="Times New Roman" w:hAnsi="Times New Roman" w:cs="Times New Roman"/>
          <w:sz w:val="24"/>
          <w:szCs w:val="24"/>
        </w:rPr>
      </w:pPr>
      <w:r w:rsidRPr="008E188A">
        <w:rPr>
          <w:rFonts w:ascii="Times New Roman" w:hAnsi="Times New Roman" w:cs="Times New Roman"/>
          <w:sz w:val="24"/>
          <w:szCs w:val="24"/>
        </w:rPr>
        <w:t>PAS techniques typically include three main methods: positron lifetime spectroscopy, Doppler broadening analysis, and angular correlation measurements. While positron lifetime measurements reveal information about the electron concentration at the annihilation site, Doppler broadening and angular correlation provide insights into the electron momentum distribution. The combination of these techniques allows for a comprehensive understanding of the electronic configuration of the material under study, as reflected in the positron annihilation parameters.</w:t>
      </w:r>
    </w:p>
    <w:p w14:paraId="435A0AC9" w14:textId="77777777" w:rsidR="008E188A" w:rsidRPr="00023188" w:rsidRDefault="008E188A" w:rsidP="008E188A">
      <w:pPr>
        <w:pStyle w:val="ListParagraph"/>
        <w:spacing w:line="360" w:lineRule="auto"/>
        <w:ind w:left="360"/>
        <w:jc w:val="both"/>
        <w:rPr>
          <w:rFonts w:ascii="Times New Roman" w:hAnsi="Times New Roman" w:cs="Times New Roman"/>
          <w:strike/>
          <w:sz w:val="24"/>
          <w:szCs w:val="24"/>
        </w:rPr>
      </w:pPr>
      <w:r w:rsidRPr="008E188A">
        <w:rPr>
          <w:rFonts w:ascii="Times New Roman" w:hAnsi="Times New Roman" w:cs="Times New Roman"/>
          <w:sz w:val="24"/>
          <w:szCs w:val="24"/>
        </w:rPr>
        <w:t xml:space="preserve">PAS methods are often used in conjunction with other material analysis techniques such as Raman spectroscopy, X-ray diffraction (XRD), and neutron diffraction (ND). </w:t>
      </w:r>
    </w:p>
    <w:p w14:paraId="705C8893" w14:textId="77777777" w:rsidR="00A741D9" w:rsidRPr="0077069D" w:rsidRDefault="00FA562F" w:rsidP="0077069D">
      <w:pPr>
        <w:pStyle w:val="Heading1"/>
        <w:numPr>
          <w:ilvl w:val="0"/>
          <w:numId w:val="19"/>
        </w:numPr>
        <w:spacing w:line="360" w:lineRule="auto"/>
        <w:rPr>
          <w:rFonts w:ascii="Times New Roman" w:hAnsi="Times New Roman" w:cs="Times New Roman"/>
          <w:b/>
          <w:bCs/>
          <w:color w:val="auto"/>
          <w:sz w:val="28"/>
          <w:szCs w:val="28"/>
        </w:rPr>
      </w:pPr>
      <w:bookmarkStart w:id="4" w:name="_Toc185332259"/>
      <w:r w:rsidRPr="0077069D">
        <w:rPr>
          <w:rFonts w:ascii="Times New Roman" w:hAnsi="Times New Roman" w:cs="Times New Roman"/>
          <w:b/>
          <w:bCs/>
          <w:color w:val="auto"/>
          <w:sz w:val="28"/>
          <w:szCs w:val="28"/>
        </w:rPr>
        <w:t>Understanding the effect of material defects on positron lifetime</w:t>
      </w:r>
      <w:bookmarkEnd w:id="4"/>
    </w:p>
    <w:p w14:paraId="28F05B27" w14:textId="77777777" w:rsidR="00FA562F" w:rsidRDefault="00FA562F" w:rsidP="0077069D">
      <w:pPr>
        <w:pStyle w:val="ListParagraph"/>
        <w:spacing w:line="360" w:lineRule="auto"/>
        <w:ind w:left="360"/>
        <w:jc w:val="both"/>
        <w:rPr>
          <w:rFonts w:ascii="Times New Roman" w:hAnsi="Times New Roman" w:cs="Times New Roman"/>
          <w:sz w:val="24"/>
          <w:szCs w:val="24"/>
        </w:rPr>
      </w:pPr>
      <w:r w:rsidRPr="00FA562F">
        <w:rPr>
          <w:rFonts w:ascii="Times New Roman" w:hAnsi="Times New Roman" w:cs="Times New Roman"/>
          <w:sz w:val="24"/>
          <w:szCs w:val="24"/>
        </w:rPr>
        <w:t xml:space="preserve">In a defect-free crystal, the electron density is uniform and high, enabling the positron to encounter electrons quickly, resulting in a short lifetime. For most defect-free crystals, the positron lifetime typically ranges between 100 to 150 picoseconds, serving as a reference for identifying deviations caused by structural irregularities. However, when defects such </w:t>
      </w:r>
      <w:r w:rsidRPr="00FA562F">
        <w:rPr>
          <w:rFonts w:ascii="Times New Roman" w:hAnsi="Times New Roman" w:cs="Times New Roman"/>
          <w:sz w:val="24"/>
          <w:szCs w:val="24"/>
        </w:rPr>
        <w:lastRenderedPageBreak/>
        <w:t xml:space="preserve">as vacancies, voids, dislocations, or grain boundaries are present, the local electron density decreases significantly. These defects create regions where the positron becomes "trapped," encountering fewer electrons and consequently taking a longer time to annihilate. This prolonged positron lifetime provides valuable information about the defect structure, including defect size—larger defects provide more space and fewer electrons, increasing the lifetime; defect type—vacancies, voids, and other defects exhibit characteristic lifetime signatures; and defect concentration—the degree of positron trapping correlates with defect density. In summary, the presence of defects increases the positron lifetime, and by </w:t>
      </w:r>
      <w:proofErr w:type="spellStart"/>
      <w:r w:rsidRPr="00FA562F">
        <w:rPr>
          <w:rFonts w:ascii="Times New Roman" w:hAnsi="Times New Roman" w:cs="Times New Roman"/>
          <w:sz w:val="24"/>
          <w:szCs w:val="24"/>
        </w:rPr>
        <w:t>analyzing</w:t>
      </w:r>
      <w:proofErr w:type="spellEnd"/>
      <w:r w:rsidRPr="00FA562F">
        <w:rPr>
          <w:rFonts w:ascii="Times New Roman" w:hAnsi="Times New Roman" w:cs="Times New Roman"/>
          <w:sz w:val="24"/>
          <w:szCs w:val="24"/>
        </w:rPr>
        <w:t xml:space="preserve"> the lifetime spectrum, it is possible to determine the type, size, and distribution of defects. This makes PAS a highly sensitive and non-destructive tool for studying microstructural imperfections in crystalline materials.</w:t>
      </w:r>
    </w:p>
    <w:p w14:paraId="27E5A270" w14:textId="77777777" w:rsidR="00A741D9" w:rsidRPr="0077069D" w:rsidRDefault="00FA562F" w:rsidP="0077069D">
      <w:pPr>
        <w:pStyle w:val="Heading1"/>
        <w:numPr>
          <w:ilvl w:val="0"/>
          <w:numId w:val="19"/>
        </w:numPr>
        <w:spacing w:line="360" w:lineRule="auto"/>
        <w:rPr>
          <w:rFonts w:ascii="Times New Roman" w:hAnsi="Times New Roman" w:cs="Times New Roman"/>
          <w:b/>
          <w:bCs/>
          <w:color w:val="auto"/>
          <w:sz w:val="28"/>
          <w:szCs w:val="28"/>
        </w:rPr>
      </w:pPr>
      <w:bookmarkStart w:id="5" w:name="_Toc185332260"/>
      <w:r w:rsidRPr="0077069D">
        <w:rPr>
          <w:rFonts w:ascii="Times New Roman" w:hAnsi="Times New Roman" w:cs="Times New Roman"/>
          <w:b/>
          <w:bCs/>
          <w:color w:val="auto"/>
          <w:sz w:val="28"/>
          <w:szCs w:val="28"/>
        </w:rPr>
        <w:t>Two-Component Density Functional Theory (TCDFT) and Electron-Positron Interaction</w:t>
      </w:r>
      <w:bookmarkEnd w:id="5"/>
    </w:p>
    <w:p w14:paraId="2F95702A" w14:textId="77777777" w:rsidR="00D02737" w:rsidRDefault="00FA562F"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sidRPr="00FA562F">
        <w:rPr>
          <w:rFonts w:ascii="Times New Roman" w:eastAsia="Times New Roman" w:hAnsi="Times New Roman" w:cs="Times New Roman"/>
          <w:sz w:val="24"/>
          <w:szCs w:val="24"/>
          <w:lang w:eastAsia="en-IN" w:bidi="hi-IN"/>
        </w:rPr>
        <w:t xml:space="preserve">To model and describe the interaction between positrons and electrons in a material, </w:t>
      </w:r>
      <w:r w:rsidRPr="00E07CAE">
        <w:rPr>
          <w:rFonts w:ascii="Times New Roman" w:eastAsia="Times New Roman" w:hAnsi="Times New Roman" w:cs="Times New Roman"/>
          <w:sz w:val="24"/>
          <w:szCs w:val="24"/>
          <w:lang w:eastAsia="en-IN" w:bidi="hi-IN"/>
        </w:rPr>
        <w:t>Two-Component Density Functional Theory (TCDFT)</w:t>
      </w:r>
      <w:r w:rsidRPr="00FA562F">
        <w:rPr>
          <w:rFonts w:ascii="Times New Roman" w:eastAsia="Times New Roman" w:hAnsi="Times New Roman" w:cs="Times New Roman"/>
          <w:sz w:val="24"/>
          <w:szCs w:val="24"/>
          <w:lang w:eastAsia="en-IN" w:bidi="hi-IN"/>
        </w:rPr>
        <w:t xml:space="preserve"> is employed. TCDFT extends traditional density functional theory (DFT) by incorporating both electron and positron densities as separate components, allowing for a more accurate description of their mutual interaction and correlation energy.</w:t>
      </w:r>
    </w:p>
    <w:p w14:paraId="12FCCE0F" w14:textId="77777777" w:rsidR="00FA562F" w:rsidRPr="00D02737" w:rsidRDefault="00FA562F" w:rsidP="0077069D">
      <w:pPr>
        <w:pStyle w:val="ListParagraph"/>
        <w:spacing w:before="100" w:beforeAutospacing="1" w:after="100" w:afterAutospacing="1" w:line="360" w:lineRule="auto"/>
        <w:ind w:left="360"/>
        <w:jc w:val="both"/>
        <w:rPr>
          <w:rFonts w:ascii="Times New Roman" w:eastAsia="Times New Roman" w:hAnsi="Times New Roman" w:cs="Times New Roman"/>
          <w:sz w:val="24"/>
          <w:szCs w:val="24"/>
          <w:lang w:eastAsia="en-IN" w:bidi="hi-IN"/>
        </w:rPr>
      </w:pPr>
      <w:r w:rsidRPr="00D02737">
        <w:rPr>
          <w:rFonts w:ascii="Times New Roman" w:eastAsia="Times New Roman" w:hAnsi="Times New Roman" w:cs="Times New Roman"/>
          <w:sz w:val="24"/>
          <w:szCs w:val="24"/>
          <w:lang w:eastAsia="en-IN" w:bidi="hi-IN"/>
        </w:rPr>
        <w:t>The total energy functional in TCDFT is expressed as:</w:t>
      </w:r>
    </w:p>
    <w:p w14:paraId="0779BDEA" w14:textId="77777777" w:rsidR="00FA562F" w:rsidRPr="00023188" w:rsidRDefault="00E07CAE" w:rsidP="0077069D">
      <w:pPr>
        <w:pStyle w:val="ListParagraph"/>
        <w:spacing w:line="360" w:lineRule="auto"/>
        <w:ind w:left="360"/>
        <w:jc w:val="center"/>
        <w:rPr>
          <w:rFonts w:ascii="Times New Roman" w:hAnsi="Times New Roman" w:cs="Times New Roman"/>
          <w:bCs/>
          <w:i/>
          <w:iCs/>
          <w:sz w:val="32"/>
          <w:szCs w:val="32"/>
        </w:rPr>
      </w:pPr>
      <w:r w:rsidRPr="00023188">
        <w:rPr>
          <w:rFonts w:ascii="Times New Roman" w:hAnsi="Times New Roman" w:cs="Times New Roman"/>
          <w:bCs/>
          <w:i/>
          <w:iCs/>
          <w:sz w:val="32"/>
          <w:szCs w:val="32"/>
        </w:rPr>
        <w:t>E[ρ</w:t>
      </w:r>
      <w:proofErr w:type="gramStart"/>
      <w:r w:rsidRPr="00023188">
        <w:rPr>
          <w:rFonts w:ascii="Times New Roman" w:hAnsi="Times New Roman" w:cs="Times New Roman"/>
          <w:bCs/>
          <w:i/>
          <w:iCs/>
          <w:sz w:val="32"/>
          <w:szCs w:val="32"/>
          <w:vertAlign w:val="subscript"/>
        </w:rPr>
        <w:t>e</w:t>
      </w:r>
      <w:r w:rsidRPr="00023188">
        <w:rPr>
          <w:rFonts w:ascii="Times New Roman" w:hAnsi="Times New Roman" w:cs="Times New Roman"/>
          <w:bCs/>
          <w:i/>
          <w:iCs/>
          <w:sz w:val="32"/>
          <w:szCs w:val="32"/>
        </w:rPr>
        <w:t>​,ρ</w:t>
      </w:r>
      <w:proofErr w:type="gramEnd"/>
      <w:r w:rsidRPr="00023188">
        <w:rPr>
          <w:rFonts w:ascii="Times New Roman" w:hAnsi="Times New Roman" w:cs="Times New Roman"/>
          <w:bCs/>
          <w:i/>
          <w:iCs/>
          <w:sz w:val="32"/>
          <w:szCs w:val="32"/>
          <w:vertAlign w:val="subscript"/>
        </w:rPr>
        <w:t>p</w:t>
      </w:r>
      <w:r w:rsidRPr="00023188">
        <w:rPr>
          <w:rFonts w:ascii="Times New Roman" w:hAnsi="Times New Roman" w:cs="Times New Roman"/>
          <w:bCs/>
          <w:i/>
          <w:iCs/>
          <w:sz w:val="32"/>
          <w:szCs w:val="32"/>
        </w:rPr>
        <w:t>​]=</w:t>
      </w:r>
      <w:bookmarkStart w:id="6" w:name="_Hlk185326348"/>
      <w:r w:rsidRPr="00023188">
        <w:rPr>
          <w:rFonts w:ascii="Times New Roman" w:hAnsi="Times New Roman" w:cs="Times New Roman"/>
          <w:bCs/>
          <w:i/>
          <w:iCs/>
          <w:sz w:val="32"/>
          <w:szCs w:val="32"/>
        </w:rPr>
        <w:t>T</w:t>
      </w:r>
      <w:r w:rsidRPr="00023188">
        <w:rPr>
          <w:rFonts w:ascii="Times New Roman" w:hAnsi="Times New Roman" w:cs="Times New Roman"/>
          <w:bCs/>
          <w:i/>
          <w:iCs/>
          <w:sz w:val="32"/>
          <w:szCs w:val="32"/>
          <w:vertAlign w:val="subscript"/>
        </w:rPr>
        <w:t>e</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e</w:t>
      </w:r>
      <w:r w:rsidRPr="00023188">
        <w:rPr>
          <w:rFonts w:ascii="Times New Roman" w:hAnsi="Times New Roman" w:cs="Times New Roman"/>
          <w:bCs/>
          <w:i/>
          <w:iCs/>
          <w:sz w:val="32"/>
          <w:szCs w:val="32"/>
        </w:rPr>
        <w:t>​]</w:t>
      </w:r>
      <w:bookmarkEnd w:id="6"/>
      <w:r w:rsidRPr="00023188">
        <w:rPr>
          <w:rFonts w:ascii="Times New Roman" w:hAnsi="Times New Roman" w:cs="Times New Roman"/>
          <w:bCs/>
          <w:i/>
          <w:iCs/>
          <w:sz w:val="32"/>
          <w:szCs w:val="32"/>
        </w:rPr>
        <w:t>+T</w:t>
      </w:r>
      <w:r w:rsidRPr="00023188">
        <w:rPr>
          <w:rFonts w:ascii="Times New Roman" w:hAnsi="Times New Roman" w:cs="Times New Roman"/>
          <w:bCs/>
          <w:i/>
          <w:iCs/>
          <w:sz w:val="32"/>
          <w:szCs w:val="32"/>
          <w:vertAlign w:val="subscript"/>
        </w:rPr>
        <w:t>p</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p</w:t>
      </w:r>
      <w:r w:rsidRPr="00023188">
        <w:rPr>
          <w:rFonts w:ascii="Times New Roman" w:hAnsi="Times New Roman" w:cs="Times New Roman"/>
          <w:bCs/>
          <w:i/>
          <w:iCs/>
          <w:sz w:val="32"/>
          <w:szCs w:val="32"/>
        </w:rPr>
        <w:t>​]+E</w:t>
      </w:r>
      <w:r w:rsidRPr="00023188">
        <w:rPr>
          <w:rFonts w:ascii="Times New Roman" w:hAnsi="Times New Roman" w:cs="Times New Roman"/>
          <w:bCs/>
          <w:i/>
          <w:iCs/>
          <w:sz w:val="32"/>
          <w:szCs w:val="32"/>
          <w:vertAlign w:val="subscript"/>
        </w:rPr>
        <w:t>ee</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e</w:t>
      </w:r>
      <w:r w:rsidRPr="00023188">
        <w:rPr>
          <w:rFonts w:ascii="Times New Roman" w:hAnsi="Times New Roman" w:cs="Times New Roman"/>
          <w:bCs/>
          <w:i/>
          <w:iCs/>
          <w:sz w:val="32"/>
          <w:szCs w:val="32"/>
        </w:rPr>
        <w:t>​]+E</w:t>
      </w:r>
      <w:r w:rsidRPr="00023188">
        <w:rPr>
          <w:rFonts w:ascii="Times New Roman" w:hAnsi="Times New Roman" w:cs="Times New Roman"/>
          <w:bCs/>
          <w:i/>
          <w:iCs/>
          <w:sz w:val="32"/>
          <w:szCs w:val="32"/>
          <w:vertAlign w:val="subscript"/>
        </w:rPr>
        <w:t>ep</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e</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p</w:t>
      </w:r>
      <w:r w:rsidRPr="00023188">
        <w:rPr>
          <w:rFonts w:ascii="Times New Roman" w:hAnsi="Times New Roman" w:cs="Times New Roman"/>
          <w:bCs/>
          <w:i/>
          <w:iCs/>
          <w:sz w:val="32"/>
          <w:szCs w:val="32"/>
        </w:rPr>
        <w:t>​]+E</w:t>
      </w:r>
      <w:r w:rsidRPr="00023188">
        <w:rPr>
          <w:rFonts w:ascii="Times New Roman" w:hAnsi="Times New Roman" w:cs="Times New Roman"/>
          <w:bCs/>
          <w:i/>
          <w:iCs/>
          <w:sz w:val="32"/>
          <w:szCs w:val="32"/>
          <w:vertAlign w:val="subscript"/>
        </w:rPr>
        <w:t>pp</w:t>
      </w:r>
      <w:r w:rsidRPr="00023188">
        <w:rPr>
          <w:rFonts w:ascii="Times New Roman" w:hAnsi="Times New Roman" w:cs="Times New Roman"/>
          <w:bCs/>
          <w:i/>
          <w:iCs/>
          <w:sz w:val="32"/>
          <w:szCs w:val="32"/>
        </w:rPr>
        <w:t>​[ρ</w:t>
      </w:r>
      <w:r w:rsidRPr="00023188">
        <w:rPr>
          <w:rFonts w:ascii="Times New Roman" w:hAnsi="Times New Roman" w:cs="Times New Roman"/>
          <w:bCs/>
          <w:i/>
          <w:iCs/>
          <w:sz w:val="32"/>
          <w:szCs w:val="32"/>
          <w:vertAlign w:val="subscript"/>
        </w:rPr>
        <w:t>p</w:t>
      </w:r>
      <w:r w:rsidRPr="00023188">
        <w:rPr>
          <w:rFonts w:ascii="Times New Roman" w:hAnsi="Times New Roman" w:cs="Times New Roman"/>
          <w:bCs/>
          <w:i/>
          <w:iCs/>
          <w:sz w:val="32"/>
          <w:szCs w:val="32"/>
        </w:rPr>
        <w:t>​]+∫V</w:t>
      </w:r>
      <w:r w:rsidRPr="00023188">
        <w:rPr>
          <w:rFonts w:ascii="Times New Roman" w:hAnsi="Times New Roman" w:cs="Times New Roman"/>
          <w:bCs/>
          <w:i/>
          <w:iCs/>
          <w:sz w:val="32"/>
          <w:szCs w:val="32"/>
          <w:vertAlign w:val="subscript"/>
        </w:rPr>
        <w:t>ext</w:t>
      </w:r>
      <w:r w:rsidRPr="00023188">
        <w:rPr>
          <w:rFonts w:ascii="Times New Roman" w:hAnsi="Times New Roman" w:cs="Times New Roman"/>
          <w:bCs/>
          <w:i/>
          <w:iCs/>
          <w:sz w:val="32"/>
          <w:szCs w:val="32"/>
        </w:rPr>
        <w:t>​</w:t>
      </w:r>
      <w:r w:rsidR="009B52D4" w:rsidRPr="00023188">
        <w:rPr>
          <w:rFonts w:ascii="Times New Roman" w:hAnsi="Times New Roman" w:cs="Times New Roman"/>
          <w:bCs/>
          <w:i/>
          <w:iCs/>
          <w:sz w:val="32"/>
          <w:szCs w:val="32"/>
        </w:rPr>
        <w:t>(r)</w:t>
      </w:r>
      <w:r w:rsidRPr="00023188">
        <w:rPr>
          <w:rFonts w:ascii="Times New Roman" w:hAnsi="Times New Roman" w:cs="Times New Roman"/>
          <w:bCs/>
          <w:i/>
          <w:iCs/>
          <w:sz w:val="32"/>
          <w:szCs w:val="32"/>
        </w:rPr>
        <w:t>ρ</w:t>
      </w:r>
      <w:r w:rsidR="009B52D4" w:rsidRPr="00023188">
        <w:rPr>
          <w:rFonts w:ascii="Times New Roman" w:hAnsi="Times New Roman" w:cs="Times New Roman"/>
          <w:bCs/>
          <w:i/>
          <w:iCs/>
          <w:sz w:val="32"/>
          <w:szCs w:val="32"/>
        </w:rPr>
        <w:t>(r)</w:t>
      </w:r>
      <w:r w:rsidRPr="00023188">
        <w:rPr>
          <w:rFonts w:ascii="Times New Roman" w:hAnsi="Times New Roman" w:cs="Times New Roman"/>
          <w:bCs/>
          <w:i/>
          <w:iCs/>
          <w:sz w:val="32"/>
          <w:szCs w:val="32"/>
        </w:rPr>
        <w:t>dr</w:t>
      </w:r>
    </w:p>
    <w:p w14:paraId="647770C7" w14:textId="77777777" w:rsidR="009B52D4" w:rsidRPr="009B52D4" w:rsidRDefault="009B52D4" w:rsidP="0077069D">
      <w:pPr>
        <w:pStyle w:val="ListParagraph"/>
        <w:spacing w:line="360" w:lineRule="auto"/>
        <w:ind w:left="360"/>
        <w:jc w:val="both"/>
        <w:rPr>
          <w:rFonts w:ascii="Times New Roman" w:hAnsi="Times New Roman" w:cs="Times New Roman"/>
          <w:sz w:val="24"/>
          <w:szCs w:val="24"/>
        </w:rPr>
      </w:pPr>
      <w:r w:rsidRPr="009B52D4">
        <w:rPr>
          <w:rFonts w:ascii="Times New Roman" w:hAnsi="Times New Roman" w:cs="Times New Roman"/>
          <w:sz w:val="24"/>
          <w:szCs w:val="24"/>
        </w:rPr>
        <w:t>where:</w:t>
      </w:r>
    </w:p>
    <w:p w14:paraId="552E7A07" w14:textId="77777777" w:rsidR="009B52D4" w:rsidRPr="00DF1B6B" w:rsidRDefault="009B52D4" w:rsidP="0077069D">
      <w:pPr>
        <w:pStyle w:val="ListParagraph"/>
        <w:numPr>
          <w:ilvl w:val="0"/>
          <w:numId w:val="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sz w:val="24"/>
          <w:szCs w:val="24"/>
        </w:rPr>
        <w:t>ρ</w:t>
      </w:r>
      <w:r w:rsidRPr="00DF1B6B">
        <w:rPr>
          <w:rFonts w:ascii="Times New Roman" w:hAnsi="Times New Roman" w:cs="Times New Roman"/>
          <w:sz w:val="24"/>
          <w:szCs w:val="24"/>
          <w:vertAlign w:val="subscript"/>
        </w:rPr>
        <w:t>e</w:t>
      </w:r>
      <w:proofErr w:type="spellEnd"/>
      <w:r w:rsidRPr="00DF1B6B">
        <w:rPr>
          <w:rFonts w:ascii="Times New Roman" w:hAnsi="Times New Roman" w:cs="Times New Roman"/>
          <w:sz w:val="24"/>
          <w:szCs w:val="24"/>
        </w:rPr>
        <w:t xml:space="preserve">​ and </w:t>
      </w:r>
      <w:proofErr w:type="spellStart"/>
      <w:r w:rsidRPr="00DF1B6B">
        <w:rPr>
          <w:rFonts w:ascii="Times New Roman" w:hAnsi="Times New Roman" w:cs="Times New Roman"/>
          <w:sz w:val="24"/>
          <w:szCs w:val="24"/>
        </w:rPr>
        <w:t>ρ</w:t>
      </w:r>
      <w:r w:rsidRPr="00DF1B6B">
        <w:rPr>
          <w:rFonts w:ascii="Times New Roman" w:hAnsi="Times New Roman" w:cs="Times New Roman"/>
          <w:sz w:val="24"/>
          <w:szCs w:val="24"/>
          <w:vertAlign w:val="subscript"/>
        </w:rPr>
        <w:t>p</w:t>
      </w:r>
      <w:proofErr w:type="spellEnd"/>
      <w:r w:rsidRPr="00DF1B6B">
        <w:rPr>
          <w:rFonts w:ascii="Times New Roman" w:hAnsi="Times New Roman" w:cs="Times New Roman"/>
          <w:sz w:val="24"/>
          <w:szCs w:val="24"/>
        </w:rPr>
        <w:t>​ are the electron and positron densities, respectively</w:t>
      </w:r>
      <w:r w:rsidR="00DF1B6B" w:rsidRPr="00DF1B6B">
        <w:rPr>
          <w:rFonts w:ascii="Times New Roman" w:hAnsi="Times New Roman" w:cs="Times New Roman"/>
          <w:sz w:val="24"/>
          <w:szCs w:val="24"/>
        </w:rPr>
        <w:t>,</w:t>
      </w:r>
    </w:p>
    <w:p w14:paraId="730C426B" w14:textId="77777777" w:rsidR="009B52D4" w:rsidRPr="00DF1B6B" w:rsidRDefault="00A60703" w:rsidP="0077069D">
      <w:pPr>
        <w:pStyle w:val="ListParagraph"/>
        <w:numPr>
          <w:ilvl w:val="0"/>
          <w:numId w:val="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i/>
          <w:iCs/>
          <w:sz w:val="24"/>
          <w:szCs w:val="24"/>
        </w:rPr>
        <w:t>T</w:t>
      </w:r>
      <w:r w:rsidRPr="00DF1B6B">
        <w:rPr>
          <w:rFonts w:ascii="Times New Roman" w:hAnsi="Times New Roman" w:cs="Times New Roman"/>
          <w:i/>
          <w:iCs/>
          <w:sz w:val="24"/>
          <w:szCs w:val="24"/>
          <w:vertAlign w:val="subscript"/>
        </w:rPr>
        <w:t>e</w:t>
      </w:r>
      <w:proofErr w:type="spellEnd"/>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r w:rsidRPr="00DF1B6B">
        <w:rPr>
          <w:rFonts w:ascii="Times New Roman" w:hAnsi="Times New Roman" w:cs="Times New Roman"/>
          <w:i/>
          <w:iCs/>
          <w:sz w:val="24"/>
          <w:szCs w:val="24"/>
          <w:vertAlign w:val="subscript"/>
        </w:rPr>
        <w:t>e</w:t>
      </w:r>
      <w:proofErr w:type="spellEnd"/>
      <w:r w:rsidRPr="00DF1B6B">
        <w:rPr>
          <w:rFonts w:ascii="Times New Roman" w:hAnsi="Times New Roman" w:cs="Times New Roman"/>
          <w:i/>
          <w:iCs/>
          <w:sz w:val="24"/>
          <w:szCs w:val="24"/>
        </w:rPr>
        <w:t>​]</w:t>
      </w:r>
      <w:r w:rsidRPr="00DF1B6B">
        <w:rPr>
          <w:rFonts w:ascii="Times New Roman" w:hAnsi="Times New Roman" w:cs="Times New Roman"/>
          <w:sz w:val="24"/>
          <w:szCs w:val="24"/>
        </w:rPr>
        <w:t xml:space="preserve">and </w:t>
      </w:r>
      <w:proofErr w:type="spellStart"/>
      <w:r w:rsidRPr="00DF1B6B">
        <w:rPr>
          <w:rFonts w:ascii="Times New Roman" w:hAnsi="Times New Roman" w:cs="Times New Roman"/>
          <w:i/>
          <w:iCs/>
          <w:sz w:val="24"/>
          <w:szCs w:val="24"/>
        </w:rPr>
        <w:t>T</w:t>
      </w:r>
      <w:r w:rsidRPr="00DF1B6B">
        <w:rPr>
          <w:rFonts w:ascii="Times New Roman" w:hAnsi="Times New Roman" w:cs="Times New Roman"/>
          <w:i/>
          <w:iCs/>
          <w:sz w:val="24"/>
          <w:szCs w:val="24"/>
          <w:vertAlign w:val="subscript"/>
        </w:rPr>
        <w:t>p</w:t>
      </w:r>
      <w:proofErr w:type="spellEnd"/>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proofErr w:type="gramStart"/>
      <w:r w:rsidRPr="00DF1B6B">
        <w:rPr>
          <w:rFonts w:ascii="Times New Roman" w:hAnsi="Times New Roman" w:cs="Times New Roman"/>
          <w:i/>
          <w:iCs/>
          <w:sz w:val="24"/>
          <w:szCs w:val="24"/>
          <w:vertAlign w:val="subscript"/>
        </w:rPr>
        <w:t>p</w:t>
      </w:r>
      <w:proofErr w:type="spellEnd"/>
      <w:r w:rsidRPr="00DF1B6B">
        <w:rPr>
          <w:rFonts w:ascii="Times New Roman" w:hAnsi="Times New Roman" w:cs="Times New Roman"/>
          <w:i/>
          <w:iCs/>
          <w:sz w:val="24"/>
          <w:szCs w:val="24"/>
        </w:rPr>
        <w:t>​]</w:t>
      </w:r>
      <w:r w:rsidR="009B52D4" w:rsidRPr="00DF1B6B">
        <w:rPr>
          <w:rFonts w:ascii="Times New Roman" w:hAnsi="Times New Roman" w:cs="Times New Roman"/>
          <w:sz w:val="24"/>
          <w:szCs w:val="24"/>
        </w:rPr>
        <w:t>are</w:t>
      </w:r>
      <w:proofErr w:type="gramEnd"/>
      <w:r w:rsidR="009B52D4" w:rsidRPr="00DF1B6B">
        <w:rPr>
          <w:rFonts w:ascii="Times New Roman" w:hAnsi="Times New Roman" w:cs="Times New Roman"/>
          <w:sz w:val="24"/>
          <w:szCs w:val="24"/>
        </w:rPr>
        <w:t xml:space="preserve"> the kinetic energy terms of electrons and positrons</w:t>
      </w:r>
      <w:r w:rsidR="00DF1B6B" w:rsidRPr="00DF1B6B">
        <w:rPr>
          <w:rFonts w:ascii="Times New Roman" w:hAnsi="Times New Roman" w:cs="Times New Roman"/>
          <w:sz w:val="24"/>
          <w:szCs w:val="24"/>
        </w:rPr>
        <w:t>,</w:t>
      </w:r>
    </w:p>
    <w:p w14:paraId="385D07F2" w14:textId="77777777" w:rsidR="009B52D4" w:rsidRPr="00DF1B6B" w:rsidRDefault="00EE1C4A" w:rsidP="0077069D">
      <w:pPr>
        <w:pStyle w:val="ListParagraph"/>
        <w:numPr>
          <w:ilvl w:val="0"/>
          <w:numId w:val="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i/>
          <w:iCs/>
          <w:sz w:val="24"/>
          <w:szCs w:val="24"/>
        </w:rPr>
        <w:t>E</w:t>
      </w:r>
      <w:r w:rsidRPr="00DF1B6B">
        <w:rPr>
          <w:rFonts w:ascii="Times New Roman" w:hAnsi="Times New Roman" w:cs="Times New Roman"/>
          <w:i/>
          <w:iCs/>
          <w:sz w:val="24"/>
          <w:szCs w:val="24"/>
          <w:vertAlign w:val="subscript"/>
        </w:rPr>
        <w:t>ee</w:t>
      </w:r>
      <w:proofErr w:type="spellEnd"/>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proofErr w:type="gramStart"/>
      <w:r w:rsidRPr="00DF1B6B">
        <w:rPr>
          <w:rFonts w:ascii="Times New Roman" w:hAnsi="Times New Roman" w:cs="Times New Roman"/>
          <w:i/>
          <w:iCs/>
          <w:sz w:val="24"/>
          <w:szCs w:val="24"/>
          <w:vertAlign w:val="subscript"/>
        </w:rPr>
        <w:t>e</w:t>
      </w:r>
      <w:proofErr w:type="spellEnd"/>
      <w:r w:rsidRPr="00DF1B6B">
        <w:rPr>
          <w:rFonts w:ascii="Times New Roman" w:hAnsi="Times New Roman" w:cs="Times New Roman"/>
          <w:i/>
          <w:iCs/>
          <w:sz w:val="24"/>
          <w:szCs w:val="24"/>
        </w:rPr>
        <w:t>​]</w:t>
      </w:r>
      <w:r w:rsidR="009B52D4" w:rsidRPr="00DF1B6B">
        <w:rPr>
          <w:rFonts w:ascii="Times New Roman" w:hAnsi="Times New Roman" w:cs="Times New Roman"/>
          <w:sz w:val="24"/>
          <w:szCs w:val="24"/>
        </w:rPr>
        <w:t>represents</w:t>
      </w:r>
      <w:proofErr w:type="gramEnd"/>
      <w:r w:rsidR="009B52D4" w:rsidRPr="00DF1B6B">
        <w:rPr>
          <w:rFonts w:ascii="Times New Roman" w:hAnsi="Times New Roman" w:cs="Times New Roman"/>
          <w:sz w:val="24"/>
          <w:szCs w:val="24"/>
        </w:rPr>
        <w:t xml:space="preserve"> the electron-electron Coulomb interaction</w:t>
      </w:r>
      <w:r w:rsidR="00DF1B6B" w:rsidRPr="00DF1B6B">
        <w:rPr>
          <w:rFonts w:ascii="Times New Roman" w:hAnsi="Times New Roman" w:cs="Times New Roman"/>
          <w:sz w:val="24"/>
          <w:szCs w:val="24"/>
        </w:rPr>
        <w:t>,</w:t>
      </w:r>
    </w:p>
    <w:p w14:paraId="6406992B" w14:textId="77777777" w:rsidR="009B52D4" w:rsidRPr="00DF1B6B" w:rsidRDefault="0061144C" w:rsidP="0077069D">
      <w:pPr>
        <w:pStyle w:val="ListParagraph"/>
        <w:numPr>
          <w:ilvl w:val="0"/>
          <w:numId w:val="4"/>
        </w:numPr>
        <w:spacing w:line="360" w:lineRule="auto"/>
        <w:jc w:val="both"/>
        <w:rPr>
          <w:rFonts w:ascii="Times New Roman" w:hAnsi="Times New Roman" w:cs="Times New Roman"/>
          <w:sz w:val="24"/>
          <w:szCs w:val="24"/>
        </w:rPr>
      </w:pPr>
      <w:r w:rsidRPr="00DF1B6B">
        <w:rPr>
          <w:rFonts w:ascii="Times New Roman" w:hAnsi="Times New Roman" w:cs="Times New Roman"/>
          <w:i/>
          <w:iCs/>
          <w:sz w:val="24"/>
          <w:szCs w:val="24"/>
        </w:rPr>
        <w:t>E</w:t>
      </w:r>
      <w:r w:rsidRPr="00DF1B6B">
        <w:rPr>
          <w:rFonts w:ascii="Times New Roman" w:hAnsi="Times New Roman" w:cs="Times New Roman"/>
          <w:i/>
          <w:iCs/>
          <w:sz w:val="24"/>
          <w:szCs w:val="24"/>
          <w:vertAlign w:val="subscript"/>
        </w:rPr>
        <w:t>pp</w:t>
      </w:r>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proofErr w:type="gramStart"/>
      <w:r w:rsidRPr="00DF1B6B">
        <w:rPr>
          <w:rFonts w:ascii="Times New Roman" w:hAnsi="Times New Roman" w:cs="Times New Roman"/>
          <w:i/>
          <w:iCs/>
          <w:sz w:val="24"/>
          <w:szCs w:val="24"/>
          <w:vertAlign w:val="subscript"/>
        </w:rPr>
        <w:t>p</w:t>
      </w:r>
      <w:proofErr w:type="spellEnd"/>
      <w:r w:rsidRPr="00DF1B6B">
        <w:rPr>
          <w:rFonts w:ascii="Times New Roman" w:hAnsi="Times New Roman" w:cs="Times New Roman"/>
          <w:i/>
          <w:iCs/>
          <w:sz w:val="24"/>
          <w:szCs w:val="24"/>
        </w:rPr>
        <w:t>​]</w:t>
      </w:r>
      <w:r w:rsidR="009B52D4" w:rsidRPr="00DF1B6B">
        <w:rPr>
          <w:rFonts w:ascii="Times New Roman" w:hAnsi="Times New Roman" w:cs="Times New Roman"/>
          <w:sz w:val="24"/>
          <w:szCs w:val="24"/>
        </w:rPr>
        <w:t>accounts</w:t>
      </w:r>
      <w:proofErr w:type="gramEnd"/>
      <w:r w:rsidR="009B52D4" w:rsidRPr="00DF1B6B">
        <w:rPr>
          <w:rFonts w:ascii="Times New Roman" w:hAnsi="Times New Roman" w:cs="Times New Roman"/>
          <w:sz w:val="24"/>
          <w:szCs w:val="24"/>
        </w:rPr>
        <w:t xml:space="preserve"> for positron-positron interactions (negligible in most cases)</w:t>
      </w:r>
      <w:r w:rsidR="00DF1B6B" w:rsidRPr="00DF1B6B">
        <w:rPr>
          <w:rFonts w:ascii="Times New Roman" w:hAnsi="Times New Roman" w:cs="Times New Roman"/>
          <w:sz w:val="24"/>
          <w:szCs w:val="24"/>
        </w:rPr>
        <w:t>,</w:t>
      </w:r>
    </w:p>
    <w:p w14:paraId="6C2EE0AF" w14:textId="77777777" w:rsidR="009B52D4" w:rsidRPr="00DF1B6B" w:rsidRDefault="0061144C" w:rsidP="0077069D">
      <w:pPr>
        <w:pStyle w:val="ListParagraph"/>
        <w:numPr>
          <w:ilvl w:val="0"/>
          <w:numId w:val="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i/>
          <w:iCs/>
          <w:sz w:val="24"/>
          <w:szCs w:val="24"/>
        </w:rPr>
        <w:t>E</w:t>
      </w:r>
      <w:r w:rsidRPr="00DF1B6B">
        <w:rPr>
          <w:rFonts w:ascii="Times New Roman" w:hAnsi="Times New Roman" w:cs="Times New Roman"/>
          <w:i/>
          <w:iCs/>
          <w:sz w:val="24"/>
          <w:szCs w:val="24"/>
          <w:vertAlign w:val="subscript"/>
        </w:rPr>
        <w:t>ep</w:t>
      </w:r>
      <w:proofErr w:type="spellEnd"/>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proofErr w:type="gramStart"/>
      <w:r w:rsidRPr="00DF1B6B">
        <w:rPr>
          <w:rFonts w:ascii="Times New Roman" w:hAnsi="Times New Roman" w:cs="Times New Roman"/>
          <w:i/>
          <w:iCs/>
          <w:sz w:val="24"/>
          <w:szCs w:val="24"/>
          <w:vertAlign w:val="subscript"/>
        </w:rPr>
        <w:t>e</w:t>
      </w:r>
      <w:proofErr w:type="spellEnd"/>
      <w:r w:rsidRPr="00DF1B6B">
        <w:rPr>
          <w:rFonts w:ascii="Times New Roman" w:hAnsi="Times New Roman" w:cs="Times New Roman"/>
          <w:i/>
          <w:iCs/>
          <w:sz w:val="24"/>
          <w:szCs w:val="24"/>
        </w:rPr>
        <w:t>​,</w:t>
      </w:r>
      <w:proofErr w:type="spellStart"/>
      <w:r w:rsidRPr="00DF1B6B">
        <w:rPr>
          <w:rFonts w:ascii="Times New Roman" w:hAnsi="Times New Roman" w:cs="Times New Roman"/>
          <w:i/>
          <w:iCs/>
          <w:sz w:val="24"/>
          <w:szCs w:val="24"/>
        </w:rPr>
        <w:t>ρ</w:t>
      </w:r>
      <w:proofErr w:type="gramEnd"/>
      <w:r w:rsidRPr="00DF1B6B">
        <w:rPr>
          <w:rFonts w:ascii="Times New Roman" w:hAnsi="Times New Roman" w:cs="Times New Roman"/>
          <w:i/>
          <w:iCs/>
          <w:sz w:val="24"/>
          <w:szCs w:val="24"/>
          <w:vertAlign w:val="subscript"/>
        </w:rPr>
        <w:t>p</w:t>
      </w:r>
      <w:proofErr w:type="spellEnd"/>
      <w:r w:rsidRPr="00DF1B6B">
        <w:rPr>
          <w:rFonts w:ascii="Times New Roman" w:hAnsi="Times New Roman" w:cs="Times New Roman"/>
          <w:i/>
          <w:iCs/>
          <w:sz w:val="24"/>
          <w:szCs w:val="24"/>
        </w:rPr>
        <w:t>​]</w:t>
      </w:r>
      <w:r w:rsidR="009B52D4" w:rsidRPr="00DF1B6B">
        <w:rPr>
          <w:rFonts w:ascii="Times New Roman" w:hAnsi="Times New Roman" w:cs="Times New Roman"/>
          <w:sz w:val="24"/>
          <w:szCs w:val="24"/>
        </w:rPr>
        <w:t>is the electron-positron correlation energy, which describes the mutual interaction between the two particles</w:t>
      </w:r>
      <w:r w:rsidR="00DF1B6B" w:rsidRPr="00DF1B6B">
        <w:rPr>
          <w:rFonts w:ascii="Times New Roman" w:hAnsi="Times New Roman" w:cs="Times New Roman"/>
          <w:sz w:val="24"/>
          <w:szCs w:val="24"/>
        </w:rPr>
        <w:t>, and</w:t>
      </w:r>
    </w:p>
    <w:p w14:paraId="5D6E8026" w14:textId="77777777" w:rsidR="009B52D4" w:rsidRPr="00DF1B6B" w:rsidRDefault="0061144C" w:rsidP="0077069D">
      <w:pPr>
        <w:pStyle w:val="ListParagraph"/>
        <w:numPr>
          <w:ilvl w:val="0"/>
          <w:numId w:val="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i/>
          <w:iCs/>
          <w:sz w:val="24"/>
          <w:szCs w:val="24"/>
        </w:rPr>
        <w:t>V</w:t>
      </w:r>
      <w:r w:rsidRPr="00DF1B6B">
        <w:rPr>
          <w:rFonts w:ascii="Times New Roman" w:hAnsi="Times New Roman" w:cs="Times New Roman"/>
          <w:i/>
          <w:iCs/>
          <w:sz w:val="24"/>
          <w:szCs w:val="24"/>
          <w:vertAlign w:val="subscript"/>
        </w:rPr>
        <w:t>ext</w:t>
      </w:r>
      <w:proofErr w:type="spellEnd"/>
      <w:r w:rsidRPr="00DF1B6B">
        <w:rPr>
          <w:rFonts w:ascii="Times New Roman" w:hAnsi="Times New Roman" w:cs="Times New Roman"/>
          <w:i/>
          <w:iCs/>
          <w:sz w:val="24"/>
          <w:szCs w:val="24"/>
        </w:rPr>
        <w:t>​</w:t>
      </w:r>
      <w:r w:rsidR="009B52D4" w:rsidRPr="00DF1B6B">
        <w:rPr>
          <w:rFonts w:ascii="Times New Roman" w:hAnsi="Times New Roman" w:cs="Times New Roman"/>
          <w:sz w:val="24"/>
          <w:szCs w:val="24"/>
        </w:rPr>
        <w:t>represents the external potential acting on the system.</w:t>
      </w:r>
    </w:p>
    <w:p w14:paraId="73372544" w14:textId="77777777" w:rsidR="009B52D4" w:rsidRPr="009B52D4" w:rsidRDefault="009B52D4" w:rsidP="0077069D">
      <w:pPr>
        <w:pStyle w:val="ListParagraph"/>
        <w:spacing w:line="360" w:lineRule="auto"/>
        <w:ind w:left="360"/>
        <w:jc w:val="both"/>
        <w:rPr>
          <w:rFonts w:ascii="Times New Roman" w:hAnsi="Times New Roman" w:cs="Times New Roman"/>
          <w:sz w:val="24"/>
          <w:szCs w:val="24"/>
        </w:rPr>
      </w:pPr>
      <w:r w:rsidRPr="009B52D4">
        <w:rPr>
          <w:rFonts w:ascii="Times New Roman" w:hAnsi="Times New Roman" w:cs="Times New Roman"/>
          <w:sz w:val="24"/>
          <w:szCs w:val="24"/>
        </w:rPr>
        <w:t xml:space="preserve">The </w:t>
      </w:r>
      <w:r w:rsidRPr="009B52D4">
        <w:rPr>
          <w:rFonts w:ascii="Times New Roman" w:hAnsi="Times New Roman" w:cs="Times New Roman"/>
          <w:b/>
          <w:bCs/>
          <w:sz w:val="24"/>
          <w:szCs w:val="24"/>
        </w:rPr>
        <w:t xml:space="preserve">electron-positron correlation </w:t>
      </w:r>
      <w:proofErr w:type="spellStart"/>
      <w:r w:rsidRPr="009B52D4">
        <w:rPr>
          <w:rFonts w:ascii="Times New Roman" w:hAnsi="Times New Roman" w:cs="Times New Roman"/>
          <w:b/>
          <w:bCs/>
          <w:sz w:val="24"/>
          <w:szCs w:val="24"/>
        </w:rPr>
        <w:t>energy</w:t>
      </w:r>
      <w:r w:rsidR="00610ED4" w:rsidRPr="00610ED4">
        <w:rPr>
          <w:rFonts w:ascii="Times New Roman" w:hAnsi="Times New Roman" w:cs="Times New Roman"/>
          <w:i/>
          <w:iCs/>
          <w:sz w:val="24"/>
          <w:szCs w:val="24"/>
        </w:rPr>
        <w:t>E</w:t>
      </w:r>
      <w:r w:rsidR="00610ED4" w:rsidRPr="00610ED4">
        <w:rPr>
          <w:rFonts w:ascii="Times New Roman" w:hAnsi="Times New Roman" w:cs="Times New Roman"/>
          <w:i/>
          <w:iCs/>
          <w:sz w:val="24"/>
          <w:szCs w:val="24"/>
          <w:vertAlign w:val="subscript"/>
        </w:rPr>
        <w:t>ep</w:t>
      </w:r>
      <w:proofErr w:type="spellEnd"/>
      <w:r w:rsidR="00610ED4" w:rsidRPr="00610ED4">
        <w:rPr>
          <w:rFonts w:ascii="Times New Roman" w:hAnsi="Times New Roman" w:cs="Times New Roman"/>
          <w:i/>
          <w:iCs/>
          <w:sz w:val="24"/>
          <w:szCs w:val="24"/>
        </w:rPr>
        <w:t>​[</w:t>
      </w:r>
      <w:proofErr w:type="spellStart"/>
      <w:r w:rsidR="00610ED4" w:rsidRPr="00610ED4">
        <w:rPr>
          <w:rFonts w:ascii="Times New Roman" w:hAnsi="Times New Roman" w:cs="Times New Roman"/>
          <w:i/>
          <w:iCs/>
          <w:sz w:val="24"/>
          <w:szCs w:val="24"/>
        </w:rPr>
        <w:t>ρ</w:t>
      </w:r>
      <w:proofErr w:type="gramStart"/>
      <w:r w:rsidR="00610ED4" w:rsidRPr="00610ED4">
        <w:rPr>
          <w:rFonts w:ascii="Times New Roman" w:hAnsi="Times New Roman" w:cs="Times New Roman"/>
          <w:i/>
          <w:iCs/>
          <w:sz w:val="24"/>
          <w:szCs w:val="24"/>
          <w:vertAlign w:val="subscript"/>
        </w:rPr>
        <w:t>e</w:t>
      </w:r>
      <w:proofErr w:type="spellEnd"/>
      <w:r w:rsidR="00610ED4" w:rsidRPr="00610ED4">
        <w:rPr>
          <w:rFonts w:ascii="Times New Roman" w:hAnsi="Times New Roman" w:cs="Times New Roman"/>
          <w:i/>
          <w:iCs/>
          <w:sz w:val="24"/>
          <w:szCs w:val="24"/>
        </w:rPr>
        <w:t>​,</w:t>
      </w:r>
      <w:proofErr w:type="spellStart"/>
      <w:r w:rsidR="00610ED4" w:rsidRPr="00610ED4">
        <w:rPr>
          <w:rFonts w:ascii="Times New Roman" w:hAnsi="Times New Roman" w:cs="Times New Roman"/>
          <w:i/>
          <w:iCs/>
          <w:sz w:val="24"/>
          <w:szCs w:val="24"/>
        </w:rPr>
        <w:t>ρ</w:t>
      </w:r>
      <w:proofErr w:type="gramEnd"/>
      <w:r w:rsidR="00610ED4" w:rsidRPr="00610ED4">
        <w:rPr>
          <w:rFonts w:ascii="Times New Roman" w:hAnsi="Times New Roman" w:cs="Times New Roman"/>
          <w:i/>
          <w:iCs/>
          <w:sz w:val="24"/>
          <w:szCs w:val="24"/>
          <w:vertAlign w:val="subscript"/>
        </w:rPr>
        <w:t>p</w:t>
      </w:r>
      <w:proofErr w:type="spellEnd"/>
      <w:r w:rsidR="00610ED4" w:rsidRPr="00610ED4">
        <w:rPr>
          <w:rFonts w:ascii="Times New Roman" w:hAnsi="Times New Roman" w:cs="Times New Roman"/>
          <w:i/>
          <w:iCs/>
          <w:sz w:val="24"/>
          <w:szCs w:val="24"/>
        </w:rPr>
        <w:t>​]</w:t>
      </w:r>
      <w:r w:rsidRPr="009B52D4">
        <w:rPr>
          <w:rFonts w:ascii="Times New Roman" w:hAnsi="Times New Roman" w:cs="Times New Roman"/>
          <w:sz w:val="24"/>
          <w:szCs w:val="24"/>
        </w:rPr>
        <w:t xml:space="preserve">is critical in TCDFT as it captures the annihilation </w:t>
      </w:r>
      <w:r w:rsidR="00610ED4" w:rsidRPr="009B52D4">
        <w:rPr>
          <w:rFonts w:ascii="Times New Roman" w:hAnsi="Times New Roman" w:cs="Times New Roman"/>
          <w:sz w:val="24"/>
          <w:szCs w:val="24"/>
        </w:rPr>
        <w:t>behaviour</w:t>
      </w:r>
      <w:r w:rsidRPr="009B52D4">
        <w:rPr>
          <w:rFonts w:ascii="Times New Roman" w:hAnsi="Times New Roman" w:cs="Times New Roman"/>
          <w:sz w:val="24"/>
          <w:szCs w:val="24"/>
        </w:rPr>
        <w:t xml:space="preserve"> of the positron with electrons in the material. This energy term reflects the positron's preference to reside in regions of lower electron density (such as </w:t>
      </w:r>
      <w:r w:rsidRPr="009B52D4">
        <w:rPr>
          <w:rFonts w:ascii="Times New Roman" w:hAnsi="Times New Roman" w:cs="Times New Roman"/>
          <w:sz w:val="24"/>
          <w:szCs w:val="24"/>
        </w:rPr>
        <w:lastRenderedPageBreak/>
        <w:t>defects), where its interaction with electrons is reduced, leading to an increase in its lifetime.</w:t>
      </w:r>
    </w:p>
    <w:p w14:paraId="259D9E63" w14:textId="77777777" w:rsidR="009B52D4" w:rsidRPr="009B52D4" w:rsidRDefault="009B52D4" w:rsidP="0077069D">
      <w:pPr>
        <w:pStyle w:val="ListParagraph"/>
        <w:spacing w:line="360" w:lineRule="auto"/>
        <w:ind w:left="360"/>
        <w:jc w:val="both"/>
        <w:rPr>
          <w:rFonts w:ascii="Times New Roman" w:hAnsi="Times New Roman" w:cs="Times New Roman"/>
          <w:sz w:val="24"/>
          <w:szCs w:val="24"/>
        </w:rPr>
      </w:pPr>
      <w:r w:rsidRPr="009B52D4">
        <w:rPr>
          <w:rFonts w:ascii="Times New Roman" w:hAnsi="Times New Roman" w:cs="Times New Roman"/>
          <w:sz w:val="24"/>
          <w:szCs w:val="24"/>
        </w:rPr>
        <w:t>The annihilation rate, which is proportional to the electron-positron overlap, is often expressed using the enhancement factor γ(r)</w:t>
      </w:r>
      <w:r w:rsidR="00610ED4">
        <w:rPr>
          <w:rFonts w:ascii="Times New Roman" w:hAnsi="Times New Roman" w:cs="Times New Roman"/>
          <w:sz w:val="24"/>
          <w:szCs w:val="24"/>
        </w:rPr>
        <w:t>,</w:t>
      </w:r>
      <w:r w:rsidRPr="009B52D4">
        <w:rPr>
          <w:rFonts w:ascii="Times New Roman" w:hAnsi="Times New Roman" w:cs="Times New Roman"/>
          <w:sz w:val="24"/>
          <w:szCs w:val="24"/>
        </w:rPr>
        <w:t xml:space="preserve"> which modifies the electron density to account for positron screening effects. The equation for the annihilation rate is:</w:t>
      </w:r>
    </w:p>
    <w:p w14:paraId="2AD1F908" w14:textId="77777777" w:rsidR="00E07CAE" w:rsidRPr="008416D9" w:rsidRDefault="00610ED4" w:rsidP="0077069D">
      <w:pPr>
        <w:pStyle w:val="ListParagraph"/>
        <w:spacing w:line="360" w:lineRule="auto"/>
        <w:ind w:left="360"/>
        <w:jc w:val="center"/>
        <w:rPr>
          <w:rFonts w:ascii="Times New Roman" w:hAnsi="Times New Roman" w:cs="Times New Roman"/>
          <w:bCs/>
          <w:i/>
          <w:iCs/>
          <w:sz w:val="32"/>
          <w:szCs w:val="32"/>
        </w:rPr>
      </w:pPr>
      <w:r w:rsidRPr="008416D9">
        <w:rPr>
          <w:rFonts w:ascii="Times New Roman" w:hAnsi="Times New Roman" w:cs="Times New Roman"/>
          <w:bCs/>
          <w:i/>
          <w:iCs/>
          <w:sz w:val="32"/>
          <w:szCs w:val="32"/>
        </w:rPr>
        <w:t>λ=πr</w:t>
      </w:r>
      <w:r w:rsidRPr="008416D9">
        <w:rPr>
          <w:rFonts w:ascii="Times New Roman" w:hAnsi="Times New Roman" w:cs="Times New Roman"/>
          <w:bCs/>
          <w:i/>
          <w:iCs/>
          <w:sz w:val="32"/>
          <w:szCs w:val="32"/>
          <w:vertAlign w:val="subscript"/>
        </w:rPr>
        <w:t>0</w:t>
      </w:r>
      <w:r w:rsidRPr="008416D9">
        <w:rPr>
          <w:rFonts w:ascii="Times New Roman" w:hAnsi="Times New Roman" w:cs="Times New Roman"/>
          <w:bCs/>
          <w:i/>
          <w:iCs/>
          <w:sz w:val="32"/>
          <w:szCs w:val="32"/>
          <w:vertAlign w:val="superscript"/>
        </w:rPr>
        <w:t>2</w:t>
      </w:r>
      <w:r w:rsidRPr="008416D9">
        <w:rPr>
          <w:rFonts w:ascii="Times New Roman" w:hAnsi="Times New Roman" w:cs="Times New Roman"/>
          <w:bCs/>
          <w:i/>
          <w:iCs/>
          <w:sz w:val="32"/>
          <w:szCs w:val="32"/>
        </w:rPr>
        <w:t>​</w:t>
      </w:r>
      <w:proofErr w:type="spellStart"/>
      <w:r w:rsidRPr="008416D9">
        <w:rPr>
          <w:rFonts w:ascii="Times New Roman" w:hAnsi="Times New Roman" w:cs="Times New Roman"/>
          <w:bCs/>
          <w:i/>
          <w:iCs/>
          <w:sz w:val="32"/>
          <w:szCs w:val="32"/>
        </w:rPr>
        <w:t>c</w:t>
      </w:r>
      <w:r w:rsidRPr="008416D9">
        <w:rPr>
          <w:rFonts w:ascii="Times New Roman" w:hAnsi="Times New Roman" w:cs="Times New Roman"/>
          <w:bCs/>
          <w:i/>
          <w:iCs/>
          <w:sz w:val="40"/>
          <w:szCs w:val="40"/>
        </w:rPr>
        <w:t>∫</w:t>
      </w:r>
      <w:r w:rsidRPr="008416D9">
        <w:rPr>
          <w:rFonts w:ascii="Times New Roman" w:hAnsi="Times New Roman" w:cs="Times New Roman"/>
          <w:bCs/>
          <w:i/>
          <w:iCs/>
          <w:sz w:val="32"/>
          <w:szCs w:val="32"/>
        </w:rPr>
        <w:t>γ</w:t>
      </w:r>
      <w:proofErr w:type="spellEnd"/>
      <w:r w:rsidRPr="008416D9">
        <w:rPr>
          <w:rFonts w:ascii="Times New Roman" w:hAnsi="Times New Roman" w:cs="Times New Roman"/>
          <w:bCs/>
          <w:i/>
          <w:iCs/>
          <w:sz w:val="32"/>
          <w:szCs w:val="32"/>
        </w:rPr>
        <w:t>(r)</w:t>
      </w:r>
      <w:proofErr w:type="spellStart"/>
      <w:r w:rsidRPr="008416D9">
        <w:rPr>
          <w:rFonts w:ascii="Times New Roman" w:hAnsi="Times New Roman" w:cs="Times New Roman"/>
          <w:bCs/>
          <w:i/>
          <w:iCs/>
          <w:sz w:val="32"/>
          <w:szCs w:val="32"/>
        </w:rPr>
        <w:t>ρ</w:t>
      </w:r>
      <w:r w:rsidRPr="008416D9">
        <w:rPr>
          <w:rFonts w:ascii="Times New Roman" w:hAnsi="Times New Roman" w:cs="Times New Roman"/>
          <w:bCs/>
          <w:i/>
          <w:iCs/>
          <w:sz w:val="32"/>
          <w:szCs w:val="32"/>
          <w:vertAlign w:val="subscript"/>
        </w:rPr>
        <w:t>e</w:t>
      </w:r>
      <w:proofErr w:type="spellEnd"/>
      <w:r w:rsidRPr="008416D9">
        <w:rPr>
          <w:rFonts w:ascii="Times New Roman" w:hAnsi="Times New Roman" w:cs="Times New Roman"/>
          <w:bCs/>
          <w:i/>
          <w:iCs/>
          <w:sz w:val="32"/>
          <w:szCs w:val="32"/>
        </w:rPr>
        <w:t>​(r)</w:t>
      </w:r>
      <w:proofErr w:type="spellStart"/>
      <w:r w:rsidRPr="008416D9">
        <w:rPr>
          <w:rFonts w:ascii="Times New Roman" w:hAnsi="Times New Roman" w:cs="Times New Roman"/>
          <w:bCs/>
          <w:i/>
          <w:iCs/>
          <w:sz w:val="32"/>
          <w:szCs w:val="32"/>
        </w:rPr>
        <w:t>ρ</w:t>
      </w:r>
      <w:r w:rsidRPr="008416D9">
        <w:rPr>
          <w:rFonts w:ascii="Times New Roman" w:hAnsi="Times New Roman" w:cs="Times New Roman"/>
          <w:bCs/>
          <w:i/>
          <w:iCs/>
          <w:sz w:val="32"/>
          <w:szCs w:val="32"/>
          <w:vertAlign w:val="subscript"/>
        </w:rPr>
        <w:t>p</w:t>
      </w:r>
      <w:proofErr w:type="spellEnd"/>
      <w:r w:rsidRPr="008416D9">
        <w:rPr>
          <w:rFonts w:ascii="Times New Roman" w:hAnsi="Times New Roman" w:cs="Times New Roman"/>
          <w:bCs/>
          <w:i/>
          <w:iCs/>
          <w:sz w:val="32"/>
          <w:szCs w:val="32"/>
        </w:rPr>
        <w:t>​(r)</w:t>
      </w:r>
      <w:proofErr w:type="spellStart"/>
      <w:r w:rsidRPr="008416D9">
        <w:rPr>
          <w:rFonts w:ascii="Times New Roman" w:hAnsi="Times New Roman" w:cs="Times New Roman"/>
          <w:bCs/>
          <w:i/>
          <w:iCs/>
          <w:sz w:val="32"/>
          <w:szCs w:val="32"/>
        </w:rPr>
        <w:t>dr</w:t>
      </w:r>
      <w:proofErr w:type="spellEnd"/>
      <w:r w:rsidRPr="008416D9">
        <w:rPr>
          <w:rFonts w:ascii="Times New Roman" w:hAnsi="Times New Roman" w:cs="Times New Roman"/>
          <w:bCs/>
          <w:i/>
          <w:iCs/>
          <w:sz w:val="32"/>
          <w:szCs w:val="32"/>
        </w:rPr>
        <w:t>,</w:t>
      </w:r>
    </w:p>
    <w:p w14:paraId="544B832B" w14:textId="77777777" w:rsidR="00610ED4" w:rsidRDefault="00610ED4" w:rsidP="0077069D">
      <w:pPr>
        <w:pStyle w:val="ListParagraph"/>
        <w:spacing w:line="360" w:lineRule="auto"/>
        <w:ind w:left="360"/>
        <w:jc w:val="both"/>
        <w:rPr>
          <w:rFonts w:ascii="Times New Roman" w:hAnsi="Times New Roman" w:cs="Times New Roman"/>
          <w:sz w:val="24"/>
          <w:szCs w:val="24"/>
        </w:rPr>
      </w:pPr>
      <w:r w:rsidRPr="00610ED4">
        <w:rPr>
          <w:rFonts w:ascii="Times New Roman" w:hAnsi="Times New Roman" w:cs="Times New Roman"/>
          <w:sz w:val="24"/>
          <w:szCs w:val="24"/>
        </w:rPr>
        <w:t>where</w:t>
      </w:r>
      <w:r>
        <w:rPr>
          <w:rFonts w:ascii="Times New Roman" w:hAnsi="Times New Roman" w:cs="Times New Roman"/>
          <w:sz w:val="24"/>
          <w:szCs w:val="24"/>
        </w:rPr>
        <w:t>:</w:t>
      </w:r>
    </w:p>
    <w:p w14:paraId="6FF3EB99" w14:textId="77777777" w:rsidR="00610ED4" w:rsidRDefault="00610ED4" w:rsidP="0077069D">
      <w:pPr>
        <w:pStyle w:val="ListParagraph"/>
        <w:numPr>
          <w:ilvl w:val="0"/>
          <w:numId w:val="5"/>
        </w:numPr>
        <w:spacing w:line="360" w:lineRule="auto"/>
        <w:jc w:val="both"/>
        <w:rPr>
          <w:rFonts w:ascii="Times New Roman" w:hAnsi="Times New Roman" w:cs="Times New Roman"/>
          <w:sz w:val="24"/>
          <w:szCs w:val="24"/>
        </w:rPr>
      </w:pPr>
      <w:r w:rsidRPr="00610ED4">
        <w:rPr>
          <w:rFonts w:ascii="Times New Roman" w:hAnsi="Times New Roman" w:cs="Times New Roman"/>
          <w:b/>
          <w:bCs/>
          <w:i/>
          <w:iCs/>
          <w:sz w:val="24"/>
          <w:szCs w:val="24"/>
        </w:rPr>
        <w:t>r</w:t>
      </w:r>
      <w:r w:rsidRPr="00610ED4">
        <w:rPr>
          <w:rFonts w:ascii="Times New Roman" w:hAnsi="Times New Roman" w:cs="Times New Roman"/>
          <w:b/>
          <w:bCs/>
          <w:i/>
          <w:iCs/>
          <w:sz w:val="24"/>
          <w:szCs w:val="24"/>
          <w:vertAlign w:val="subscript"/>
        </w:rPr>
        <w:t>0</w:t>
      </w:r>
      <w:r w:rsidRPr="00610ED4">
        <w:rPr>
          <w:rFonts w:ascii="Times New Roman" w:hAnsi="Times New Roman" w:cs="Times New Roman"/>
          <w:sz w:val="24"/>
          <w:szCs w:val="24"/>
        </w:rPr>
        <w:t xml:space="preserve">​ is the classical electron radius, </w:t>
      </w:r>
    </w:p>
    <w:p w14:paraId="7BA24AC2" w14:textId="77777777" w:rsidR="00610ED4" w:rsidRDefault="00610ED4" w:rsidP="0077069D">
      <w:pPr>
        <w:pStyle w:val="ListParagraph"/>
        <w:numPr>
          <w:ilvl w:val="0"/>
          <w:numId w:val="5"/>
        </w:numPr>
        <w:spacing w:line="360" w:lineRule="auto"/>
        <w:jc w:val="both"/>
        <w:rPr>
          <w:rFonts w:ascii="Times New Roman" w:hAnsi="Times New Roman" w:cs="Times New Roman"/>
          <w:sz w:val="24"/>
          <w:szCs w:val="24"/>
        </w:rPr>
      </w:pPr>
      <w:r w:rsidRPr="00610ED4">
        <w:rPr>
          <w:rFonts w:ascii="Times New Roman" w:hAnsi="Times New Roman" w:cs="Times New Roman"/>
          <w:b/>
          <w:bCs/>
          <w:i/>
          <w:iCs/>
          <w:sz w:val="24"/>
          <w:szCs w:val="24"/>
        </w:rPr>
        <w:t>c</w:t>
      </w:r>
      <w:r w:rsidRPr="00610ED4">
        <w:rPr>
          <w:rFonts w:ascii="Times New Roman" w:hAnsi="Times New Roman" w:cs="Times New Roman"/>
          <w:sz w:val="24"/>
          <w:szCs w:val="24"/>
        </w:rPr>
        <w:t xml:space="preserve"> is the speed of light,</w:t>
      </w:r>
    </w:p>
    <w:p w14:paraId="1C1AF030" w14:textId="77777777" w:rsidR="00610ED4" w:rsidRDefault="00610ED4" w:rsidP="0077069D">
      <w:pPr>
        <w:pStyle w:val="ListParagraph"/>
        <w:numPr>
          <w:ilvl w:val="0"/>
          <w:numId w:val="5"/>
        </w:numPr>
        <w:spacing w:line="360" w:lineRule="auto"/>
        <w:jc w:val="both"/>
        <w:rPr>
          <w:rFonts w:ascii="Times New Roman" w:hAnsi="Times New Roman" w:cs="Times New Roman"/>
          <w:sz w:val="24"/>
          <w:szCs w:val="24"/>
        </w:rPr>
      </w:pPr>
      <w:r w:rsidRPr="00610ED4">
        <w:rPr>
          <w:rFonts w:ascii="Times New Roman" w:hAnsi="Times New Roman" w:cs="Times New Roman"/>
          <w:b/>
          <w:bCs/>
          <w:i/>
          <w:iCs/>
          <w:sz w:val="24"/>
          <w:szCs w:val="24"/>
        </w:rPr>
        <w:t>λ</w:t>
      </w:r>
      <w:r w:rsidRPr="00610ED4">
        <w:rPr>
          <w:rFonts w:ascii="Times New Roman" w:hAnsi="Times New Roman" w:cs="Times New Roman"/>
          <w:sz w:val="24"/>
          <w:szCs w:val="24"/>
        </w:rPr>
        <w:t xml:space="preserve"> is the annihilation rate</w:t>
      </w:r>
    </w:p>
    <w:p w14:paraId="507D10B7" w14:textId="77777777" w:rsidR="00610ED4" w:rsidRPr="00610ED4" w:rsidRDefault="00610ED4" w:rsidP="0077069D">
      <w:pPr>
        <w:pStyle w:val="ListParagraph"/>
        <w:spacing w:line="360" w:lineRule="auto"/>
        <w:ind w:left="360"/>
        <w:jc w:val="both"/>
        <w:rPr>
          <w:rFonts w:ascii="Times New Roman" w:hAnsi="Times New Roman" w:cs="Times New Roman"/>
          <w:sz w:val="24"/>
          <w:szCs w:val="24"/>
        </w:rPr>
      </w:pPr>
      <w:r w:rsidRPr="00610ED4">
        <w:rPr>
          <w:rFonts w:ascii="Times New Roman" w:hAnsi="Times New Roman" w:cs="Times New Roman"/>
          <w:sz w:val="24"/>
          <w:szCs w:val="24"/>
        </w:rPr>
        <w:t>In essence, TCDFT provides a theoretical framework to describe and calculate the interaction between electrons and positrons, enabling the interpretation of experimental positron lifetime data and the identification of defects within materials.</w:t>
      </w:r>
    </w:p>
    <w:p w14:paraId="68F72DEB" w14:textId="77777777" w:rsidR="004D5DA5" w:rsidRPr="0077069D" w:rsidRDefault="004D5DA5" w:rsidP="0077069D">
      <w:pPr>
        <w:pStyle w:val="Heading1"/>
        <w:numPr>
          <w:ilvl w:val="0"/>
          <w:numId w:val="19"/>
        </w:numPr>
        <w:spacing w:line="360" w:lineRule="auto"/>
        <w:rPr>
          <w:rFonts w:ascii="Times New Roman" w:hAnsi="Times New Roman" w:cs="Times New Roman"/>
          <w:b/>
          <w:bCs/>
          <w:color w:val="auto"/>
          <w:sz w:val="28"/>
          <w:szCs w:val="28"/>
        </w:rPr>
      </w:pPr>
      <w:bookmarkStart w:id="7" w:name="_Toc185332261"/>
      <w:r w:rsidRPr="0077069D">
        <w:rPr>
          <w:rFonts w:ascii="Times New Roman" w:hAnsi="Times New Roman" w:cs="Times New Roman"/>
          <w:b/>
          <w:bCs/>
          <w:color w:val="auto"/>
          <w:sz w:val="28"/>
          <w:szCs w:val="28"/>
        </w:rPr>
        <w:t>Positron Lifetime Detection in Materials Using a Coincidence Scheme</w:t>
      </w:r>
      <w:bookmarkEnd w:id="7"/>
    </w:p>
    <w:p w14:paraId="6DA990B9" w14:textId="77777777" w:rsidR="004D5DA5" w:rsidRPr="004D5DA5" w:rsidRDefault="004D5DA5" w:rsidP="0077069D">
      <w:pPr>
        <w:pStyle w:val="ListParagraph"/>
        <w:spacing w:line="360" w:lineRule="auto"/>
        <w:ind w:left="360"/>
        <w:jc w:val="both"/>
        <w:rPr>
          <w:rFonts w:ascii="Times New Roman" w:hAnsi="Times New Roman" w:cs="Times New Roman"/>
          <w:sz w:val="24"/>
          <w:szCs w:val="24"/>
        </w:rPr>
      </w:pPr>
      <w:r w:rsidRPr="004D5DA5">
        <w:rPr>
          <w:rFonts w:ascii="Times New Roman" w:hAnsi="Times New Roman" w:cs="Times New Roman"/>
          <w:sz w:val="24"/>
          <w:szCs w:val="24"/>
        </w:rPr>
        <w:t>The detection of positron lifetime in materials is facilitated by a coincidence scheme that utilizes two detectors to capture the start and stop signals of the annihilation process. This setup enables the precise measurement of the time interval between positron creation and annihilation, providing critical information about the material's microstructure.</w:t>
      </w:r>
    </w:p>
    <w:p w14:paraId="1D21E8D1" w14:textId="77777777" w:rsidR="004D5DA5" w:rsidRPr="004D5DA5" w:rsidRDefault="004D5DA5" w:rsidP="0077069D">
      <w:pPr>
        <w:pStyle w:val="ListParagraph"/>
        <w:spacing w:line="360" w:lineRule="auto"/>
        <w:ind w:left="360"/>
        <w:jc w:val="both"/>
        <w:rPr>
          <w:rFonts w:ascii="Times New Roman" w:hAnsi="Times New Roman" w:cs="Times New Roman"/>
          <w:sz w:val="24"/>
          <w:szCs w:val="24"/>
        </w:rPr>
      </w:pPr>
      <w:r w:rsidRPr="004D5DA5">
        <w:rPr>
          <w:rFonts w:ascii="Times New Roman" w:hAnsi="Times New Roman" w:cs="Times New Roman"/>
          <w:sz w:val="24"/>
          <w:szCs w:val="24"/>
        </w:rPr>
        <w:t>In this coincidence scheme, the start signal is generated when a positron is produced in the material, and a gamma quantum of energy 1.27 MeV</w:t>
      </w:r>
      <w:r w:rsidR="0042621A">
        <w:rPr>
          <w:rFonts w:ascii="Times New Roman" w:hAnsi="Times New Roman" w:cs="Times New Roman"/>
          <w:sz w:val="24"/>
          <w:szCs w:val="24"/>
        </w:rPr>
        <w:t xml:space="preserve"> (when used 22Na)</w:t>
      </w:r>
      <w:r w:rsidRPr="004D5DA5">
        <w:rPr>
          <w:rFonts w:ascii="Times New Roman" w:hAnsi="Times New Roman" w:cs="Times New Roman"/>
          <w:sz w:val="24"/>
          <w:szCs w:val="24"/>
        </w:rPr>
        <w:t xml:space="preserve"> is emitted almost simultaneously. This gamma photon is detected by the first detector, acting as the "start" signal. The stop signal occurs when the positron annihilates after interacting with the sample, producing two 511 keV gamma photons. One of these photons is detected by the second detector, marking the "stop" signal. The time difference between these two signals corresponds to the positron lifetime, a key parameter for defect analysis.</w:t>
      </w:r>
    </w:p>
    <w:p w14:paraId="38ED6B13" w14:textId="77777777" w:rsidR="004D5DA5" w:rsidRPr="004D5DA5" w:rsidRDefault="004D5DA5" w:rsidP="0077069D">
      <w:pPr>
        <w:pStyle w:val="ListParagraph"/>
        <w:spacing w:line="360" w:lineRule="auto"/>
        <w:ind w:left="360"/>
        <w:jc w:val="both"/>
        <w:rPr>
          <w:rFonts w:ascii="Times New Roman" w:hAnsi="Times New Roman" w:cs="Times New Roman"/>
          <w:sz w:val="24"/>
          <w:szCs w:val="24"/>
        </w:rPr>
      </w:pPr>
      <w:r w:rsidRPr="004D5DA5">
        <w:rPr>
          <w:rFonts w:ascii="Times New Roman" w:hAnsi="Times New Roman" w:cs="Times New Roman"/>
          <w:sz w:val="24"/>
          <w:szCs w:val="24"/>
        </w:rPr>
        <w:t xml:space="preserve">The detection process relies on </w:t>
      </w:r>
      <w:r w:rsidRPr="004D5DA5">
        <w:rPr>
          <w:rFonts w:ascii="Times New Roman" w:hAnsi="Times New Roman" w:cs="Times New Roman"/>
          <w:b/>
          <w:bCs/>
          <w:sz w:val="24"/>
          <w:szCs w:val="24"/>
        </w:rPr>
        <w:t>photomultipliers (PMTs)</w:t>
      </w:r>
      <w:r w:rsidRPr="004D5DA5">
        <w:rPr>
          <w:rFonts w:ascii="Times New Roman" w:hAnsi="Times New Roman" w:cs="Times New Roman"/>
          <w:sz w:val="24"/>
          <w:szCs w:val="24"/>
        </w:rPr>
        <w:t xml:space="preserve"> and </w:t>
      </w:r>
      <w:proofErr w:type="spellStart"/>
      <w:r w:rsidRPr="004D5DA5">
        <w:rPr>
          <w:rFonts w:ascii="Times New Roman" w:hAnsi="Times New Roman" w:cs="Times New Roman"/>
          <w:b/>
          <w:bCs/>
          <w:sz w:val="24"/>
          <w:szCs w:val="24"/>
        </w:rPr>
        <w:t>analog</w:t>
      </w:r>
      <w:proofErr w:type="spellEnd"/>
      <w:r w:rsidRPr="004D5DA5">
        <w:rPr>
          <w:rFonts w:ascii="Times New Roman" w:hAnsi="Times New Roman" w:cs="Times New Roman"/>
          <w:b/>
          <w:bCs/>
          <w:sz w:val="24"/>
          <w:szCs w:val="24"/>
        </w:rPr>
        <w:t>-to-digital converters (ADC)</w:t>
      </w:r>
      <w:r w:rsidRPr="004D5DA5">
        <w:rPr>
          <w:rFonts w:ascii="Times New Roman" w:hAnsi="Times New Roman" w:cs="Times New Roman"/>
          <w:sz w:val="24"/>
          <w:szCs w:val="24"/>
        </w:rPr>
        <w:t>. PMTs amplify the weak light signals generated when gamma photons interact with the detectors. These signals are converted into electrical pulses through a series of dynodes, creating an amplification effect known as the "avalanche" process. The amplified signal is then sent to the ADC, which digitizes the signal and forwards the data to specialized software for further analysis. This process generates a positron lifetime spectrum, which is used to extract valuable information about the material's defects.</w:t>
      </w:r>
    </w:p>
    <w:p w14:paraId="073186E1" w14:textId="77777777" w:rsidR="004D5DA5" w:rsidRPr="004D5DA5" w:rsidRDefault="0042621A" w:rsidP="0077069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BaF2</w:t>
      </w:r>
      <w:r w:rsidR="004D5DA5" w:rsidRPr="004D5DA5">
        <w:rPr>
          <w:rFonts w:ascii="Times New Roman" w:hAnsi="Times New Roman" w:cs="Times New Roman"/>
          <w:sz w:val="24"/>
          <w:szCs w:val="24"/>
        </w:rPr>
        <w:t xml:space="preserve"> detectors are integral to the coincidence scheme, thanks to their fast recovery time and excellent time resolution. The collected data from the start-stop time intervals is processed to create a lifetime spectrum, which is then </w:t>
      </w:r>
      <w:proofErr w:type="spellStart"/>
      <w:r w:rsidR="004D5DA5" w:rsidRPr="004D5DA5">
        <w:rPr>
          <w:rFonts w:ascii="Times New Roman" w:hAnsi="Times New Roman" w:cs="Times New Roman"/>
          <w:sz w:val="24"/>
          <w:szCs w:val="24"/>
        </w:rPr>
        <w:t>analyzed</w:t>
      </w:r>
      <w:proofErr w:type="spellEnd"/>
      <w:r w:rsidR="004D5DA5" w:rsidRPr="004D5DA5">
        <w:rPr>
          <w:rFonts w:ascii="Times New Roman" w:hAnsi="Times New Roman" w:cs="Times New Roman"/>
          <w:sz w:val="24"/>
          <w:szCs w:val="24"/>
        </w:rPr>
        <w:t xml:space="preserve"> using specialized software to fit functions that approximate the observed positron lifetimes. This analysis helps identify defect structures in the material, with longer positron lifetimes indicating regions of lower electron density, such as vacancies, voids, or dislocations.</w:t>
      </w:r>
    </w:p>
    <w:p w14:paraId="12102A73" w14:textId="77777777" w:rsidR="004D5DA5" w:rsidRDefault="004D5DA5" w:rsidP="0077069D">
      <w:pPr>
        <w:pStyle w:val="ListParagraph"/>
        <w:spacing w:line="360" w:lineRule="auto"/>
        <w:ind w:left="360"/>
        <w:jc w:val="both"/>
        <w:rPr>
          <w:rFonts w:ascii="Times New Roman" w:hAnsi="Times New Roman" w:cs="Times New Roman"/>
          <w:sz w:val="24"/>
          <w:szCs w:val="24"/>
        </w:rPr>
      </w:pPr>
      <w:r w:rsidRPr="004D5DA5">
        <w:rPr>
          <w:rFonts w:ascii="Times New Roman" w:hAnsi="Times New Roman" w:cs="Times New Roman"/>
          <w:sz w:val="24"/>
          <w:szCs w:val="24"/>
        </w:rPr>
        <w:t xml:space="preserve">In dynamic measurements, particularly when monitoring real-time defect evolution, short-lived β⁺-emitting isotopes play a critical role. These isotopes, generated during proton irradiation (3.5 MeV), provide the necessary data for in-situ experiments. However, if the target material's applied layer is too thick, the protons may not penetrate deeply enough to interact with the sample, limiting the creation of defects and positron interaction. Thus, careful control over the target layer thickness </w:t>
      </w:r>
      <w:r w:rsidR="0042621A">
        <w:rPr>
          <w:rFonts w:ascii="Times New Roman" w:hAnsi="Times New Roman" w:cs="Times New Roman"/>
          <w:sz w:val="24"/>
          <w:szCs w:val="24"/>
        </w:rPr>
        <w:t>of</w:t>
      </w:r>
      <w:r w:rsidRPr="004D5DA5">
        <w:rPr>
          <w:rFonts w:ascii="Times New Roman" w:hAnsi="Times New Roman" w:cs="Times New Roman"/>
          <w:sz w:val="24"/>
          <w:szCs w:val="24"/>
        </w:rPr>
        <w:t xml:space="preserve"> isotope is essential to obtain accurate, dynamic defect profiles.</w:t>
      </w:r>
    </w:p>
    <w:p w14:paraId="113946E9" w14:textId="77777777" w:rsidR="00DF1B6B" w:rsidRPr="0077069D" w:rsidRDefault="00DF1B6B" w:rsidP="0077069D">
      <w:pPr>
        <w:pStyle w:val="Heading1"/>
        <w:numPr>
          <w:ilvl w:val="0"/>
          <w:numId w:val="19"/>
        </w:numPr>
        <w:spacing w:line="360" w:lineRule="auto"/>
        <w:rPr>
          <w:rFonts w:ascii="Times New Roman" w:hAnsi="Times New Roman" w:cs="Times New Roman"/>
          <w:b/>
          <w:bCs/>
          <w:sz w:val="28"/>
          <w:szCs w:val="28"/>
        </w:rPr>
      </w:pPr>
      <w:bookmarkStart w:id="8" w:name="_Toc185332262"/>
      <w:r w:rsidRPr="0077069D">
        <w:rPr>
          <w:rFonts w:ascii="Times New Roman" w:hAnsi="Times New Roman" w:cs="Times New Roman"/>
          <w:b/>
          <w:bCs/>
          <w:color w:val="auto"/>
          <w:sz w:val="28"/>
          <w:szCs w:val="28"/>
        </w:rPr>
        <w:t>Obstacles, Efficiency Optimization, and Close Nuclear Reactions</w:t>
      </w:r>
      <w:bookmarkEnd w:id="8"/>
      <w:r w:rsidRPr="0077069D">
        <w:rPr>
          <w:rFonts w:ascii="Times New Roman" w:hAnsi="Times New Roman" w:cs="Times New Roman"/>
          <w:b/>
          <w:bCs/>
          <w:color w:val="auto"/>
          <w:sz w:val="28"/>
          <w:szCs w:val="28"/>
        </w:rPr>
        <w:t> </w:t>
      </w:r>
    </w:p>
    <w:p w14:paraId="5D6216E9" w14:textId="77777777" w:rsid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 xml:space="preserve">Developing an </w:t>
      </w:r>
      <w:r w:rsidRPr="00DF1B6B">
        <w:rPr>
          <w:rFonts w:ascii="Times New Roman" w:hAnsi="Times New Roman" w:cs="Times New Roman"/>
          <w:i/>
          <w:iCs/>
          <w:sz w:val="24"/>
          <w:szCs w:val="24"/>
        </w:rPr>
        <w:t>in situ</w:t>
      </w:r>
      <w:r w:rsidRPr="00DF1B6B">
        <w:rPr>
          <w:rFonts w:ascii="Times New Roman" w:hAnsi="Times New Roman" w:cs="Times New Roman"/>
          <w:sz w:val="24"/>
          <w:szCs w:val="24"/>
        </w:rPr>
        <w:t xml:space="preserve"> diagnostic system for </w:t>
      </w:r>
      <w:proofErr w:type="spellStart"/>
      <w:r w:rsidRPr="00DF1B6B">
        <w:rPr>
          <w:rFonts w:ascii="Times New Roman" w:hAnsi="Times New Roman" w:cs="Times New Roman"/>
          <w:sz w:val="24"/>
          <w:szCs w:val="24"/>
        </w:rPr>
        <w:t>analyzing</w:t>
      </w:r>
      <w:proofErr w:type="spellEnd"/>
      <w:r w:rsidRPr="00DF1B6B">
        <w:rPr>
          <w:rFonts w:ascii="Times New Roman" w:hAnsi="Times New Roman" w:cs="Times New Roman"/>
          <w:sz w:val="24"/>
          <w:szCs w:val="24"/>
        </w:rPr>
        <w:t xml:space="preserve"> defective structures under radiation exposure presents several challenges. One of the primary issues is the high background contribution from nuclear reactions and gamma radiations, which can introduce significant noise into the measurement process. For instance, when using natural nickel for the </w:t>
      </w:r>
    </w:p>
    <w:p w14:paraId="1715C050" w14:textId="77777777" w:rsidR="00DF1B6B" w:rsidRPr="0042621A" w:rsidRDefault="00DF1B6B" w:rsidP="0077069D">
      <w:pPr>
        <w:pStyle w:val="ListParagraph"/>
        <w:spacing w:line="360" w:lineRule="auto"/>
        <w:ind w:left="360"/>
        <w:jc w:val="center"/>
        <w:rPr>
          <w:rFonts w:ascii="Times New Roman" w:hAnsi="Times New Roman" w:cs="Times New Roman"/>
          <w:bCs/>
          <w:i/>
          <w:iCs/>
          <w:sz w:val="28"/>
          <w:szCs w:val="28"/>
        </w:rPr>
      </w:pPr>
      <w:r w:rsidRPr="0042621A">
        <w:rPr>
          <w:rFonts w:ascii="Times New Roman" w:hAnsi="Times New Roman" w:cs="Times New Roman"/>
          <w:bCs/>
          <w:i/>
          <w:iCs/>
          <w:sz w:val="28"/>
          <w:szCs w:val="28"/>
        </w:rPr>
        <w:t>64Ni(</w:t>
      </w:r>
      <w:proofErr w:type="spellStart"/>
      <w:proofErr w:type="gramStart"/>
      <w:r w:rsidRPr="0042621A">
        <w:rPr>
          <w:rFonts w:ascii="Times New Roman" w:hAnsi="Times New Roman" w:cs="Times New Roman"/>
          <w:bCs/>
          <w:i/>
          <w:iCs/>
          <w:sz w:val="28"/>
          <w:szCs w:val="28"/>
        </w:rPr>
        <w:t>p,n</w:t>
      </w:r>
      <w:proofErr w:type="spellEnd"/>
      <w:proofErr w:type="gramEnd"/>
      <w:r w:rsidRPr="0042621A">
        <w:rPr>
          <w:rFonts w:ascii="Times New Roman" w:hAnsi="Times New Roman" w:cs="Times New Roman"/>
          <w:bCs/>
          <w:i/>
          <w:iCs/>
          <w:sz w:val="28"/>
          <w:szCs w:val="28"/>
        </w:rPr>
        <w:t>)64Cu (</w:t>
      </w:r>
      <w:r w:rsidRPr="0042621A">
        <w:rPr>
          <w:rFonts w:ascii="Times New Roman" w:hAnsi="Times New Roman" w:cs="Times New Roman"/>
          <w:bCs/>
          <w:i/>
          <w:iCs/>
          <w:sz w:val="28"/>
          <w:szCs w:val="28"/>
          <w:vertAlign w:val="superscript"/>
        </w:rPr>
        <w:t>64</w:t>
      </w:r>
      <w:r w:rsidRPr="0042621A">
        <w:rPr>
          <w:rFonts w:ascii="Times New Roman" w:hAnsi="Times New Roman" w:cs="Times New Roman"/>
          <w:bCs/>
          <w:i/>
          <w:iCs/>
          <w:sz w:val="28"/>
          <w:szCs w:val="28"/>
        </w:rPr>
        <w:t>Ni+p→</w:t>
      </w:r>
      <w:r w:rsidRPr="0042621A">
        <w:rPr>
          <w:rFonts w:ascii="Times New Roman" w:hAnsi="Times New Roman" w:cs="Times New Roman"/>
          <w:bCs/>
          <w:i/>
          <w:iCs/>
          <w:sz w:val="28"/>
          <w:szCs w:val="28"/>
          <w:vertAlign w:val="superscript"/>
        </w:rPr>
        <w:t>64</w:t>
      </w:r>
      <w:r w:rsidRPr="0042621A">
        <w:rPr>
          <w:rFonts w:ascii="Times New Roman" w:hAnsi="Times New Roman" w:cs="Times New Roman"/>
          <w:bCs/>
          <w:i/>
          <w:iCs/>
          <w:sz w:val="28"/>
          <w:szCs w:val="28"/>
        </w:rPr>
        <w:t>Cu+n)</w:t>
      </w:r>
    </w:p>
    <w:p w14:paraId="387F8478" w14:textId="77777777" w:rsidR="00DF1B6B" w:rsidRPr="00433E01"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reaction, unwanted secondary nuclear reactions may distort the spectrum, making signal isolation difficult (Laptev et al., 2021). Another major challenge lies in the synchronization of detectors. Th</w:t>
      </w:r>
      <w:r w:rsidR="00D33A8D">
        <w:rPr>
          <w:rFonts w:ascii="Times New Roman" w:hAnsi="Times New Roman" w:cs="Times New Roman"/>
          <w:sz w:val="24"/>
          <w:szCs w:val="24"/>
        </w:rPr>
        <w:t>e proposed system relies on BaF2</w:t>
      </w:r>
      <w:r w:rsidRPr="00DF1B6B">
        <w:rPr>
          <w:rFonts w:ascii="Times New Roman" w:hAnsi="Times New Roman" w:cs="Times New Roman"/>
          <w:sz w:val="24"/>
          <w:szCs w:val="24"/>
        </w:rPr>
        <w:t xml:space="preserve"> detectors for positron lifetime spectrometry, which requires precise start-stop coordination. Without accurate synchronization, valid positron signals can be lost in the background, reducing the system's overall efficiency (</w:t>
      </w:r>
      <w:proofErr w:type="spellStart"/>
      <w:r w:rsidRPr="00DF1B6B">
        <w:rPr>
          <w:rFonts w:ascii="Times New Roman" w:hAnsi="Times New Roman" w:cs="Times New Roman"/>
          <w:sz w:val="24"/>
          <w:szCs w:val="24"/>
        </w:rPr>
        <w:t>Bordulev</w:t>
      </w:r>
      <w:proofErr w:type="spellEnd"/>
      <w:r w:rsidRPr="00DF1B6B">
        <w:rPr>
          <w:rFonts w:ascii="Times New Roman" w:hAnsi="Times New Roman" w:cs="Times New Roman"/>
          <w:sz w:val="24"/>
          <w:szCs w:val="24"/>
        </w:rPr>
        <w:t xml:space="preserve"> et al., 2022). </w:t>
      </w:r>
      <w:r w:rsidRPr="00433E01">
        <w:rPr>
          <w:rFonts w:ascii="Times New Roman" w:hAnsi="Times New Roman" w:cs="Times New Roman"/>
          <w:sz w:val="24"/>
          <w:szCs w:val="24"/>
        </w:rPr>
        <w:t>Material-specific issues further complicate the process. In the case of the 13C(</w:t>
      </w:r>
      <w:proofErr w:type="spellStart"/>
      <w:proofErr w:type="gramStart"/>
      <w:r w:rsidRPr="00433E01">
        <w:rPr>
          <w:rFonts w:ascii="Times New Roman" w:hAnsi="Times New Roman" w:cs="Times New Roman"/>
          <w:sz w:val="24"/>
          <w:szCs w:val="24"/>
        </w:rPr>
        <w:t>p,n</w:t>
      </w:r>
      <w:proofErr w:type="spellEnd"/>
      <w:proofErr w:type="gramEnd"/>
      <w:r w:rsidRPr="00433E01">
        <w:rPr>
          <w:rFonts w:ascii="Times New Roman" w:hAnsi="Times New Roman" w:cs="Times New Roman"/>
          <w:sz w:val="24"/>
          <w:szCs w:val="24"/>
        </w:rPr>
        <w:t>)13N</w:t>
      </w:r>
    </w:p>
    <w:p w14:paraId="0F09CD68" w14:textId="77777777" w:rsidR="00DF1B6B" w:rsidRPr="009F664D" w:rsidRDefault="00DF1B6B" w:rsidP="0077069D">
      <w:pPr>
        <w:pStyle w:val="ListParagraph"/>
        <w:spacing w:line="360" w:lineRule="auto"/>
        <w:ind w:left="360"/>
        <w:jc w:val="center"/>
        <w:rPr>
          <w:rFonts w:ascii="Times New Roman" w:hAnsi="Times New Roman" w:cs="Times New Roman"/>
          <w:i/>
          <w:iCs/>
          <w:sz w:val="28"/>
          <w:szCs w:val="28"/>
        </w:rPr>
      </w:pPr>
      <w:r w:rsidRPr="009F664D">
        <w:rPr>
          <w:rFonts w:ascii="Times New Roman" w:hAnsi="Times New Roman" w:cs="Times New Roman"/>
          <w:bCs/>
          <w:i/>
          <w:iCs/>
          <w:sz w:val="28"/>
          <w:szCs w:val="28"/>
        </w:rPr>
        <w:t>(</w:t>
      </w:r>
      <w:r w:rsidRPr="009F664D">
        <w:rPr>
          <w:rFonts w:ascii="Times New Roman" w:hAnsi="Times New Roman" w:cs="Times New Roman"/>
          <w:bCs/>
          <w:i/>
          <w:iCs/>
          <w:sz w:val="28"/>
          <w:szCs w:val="28"/>
          <w:vertAlign w:val="superscript"/>
        </w:rPr>
        <w:t>13</w:t>
      </w:r>
      <w:r w:rsidRPr="009F664D">
        <w:rPr>
          <w:rFonts w:ascii="Times New Roman" w:hAnsi="Times New Roman" w:cs="Times New Roman"/>
          <w:bCs/>
          <w:i/>
          <w:iCs/>
          <w:sz w:val="28"/>
          <w:szCs w:val="28"/>
        </w:rPr>
        <w:t>C+p→</w:t>
      </w:r>
      <w:r w:rsidRPr="009F664D">
        <w:rPr>
          <w:rFonts w:ascii="Times New Roman" w:hAnsi="Times New Roman" w:cs="Times New Roman"/>
          <w:bCs/>
          <w:i/>
          <w:iCs/>
          <w:sz w:val="28"/>
          <w:szCs w:val="28"/>
          <w:vertAlign w:val="superscript"/>
        </w:rPr>
        <w:t>13</w:t>
      </w:r>
      <w:r w:rsidRPr="009F664D">
        <w:rPr>
          <w:rFonts w:ascii="Times New Roman" w:hAnsi="Times New Roman" w:cs="Times New Roman"/>
          <w:bCs/>
          <w:i/>
          <w:iCs/>
          <w:sz w:val="28"/>
          <w:szCs w:val="28"/>
        </w:rPr>
        <w:t>N+n)</w:t>
      </w:r>
    </w:p>
    <w:p w14:paraId="0619D225" w14:textId="77777777" w:rsidR="00DF1B6B" w:rsidRPr="00DF1B6B" w:rsidRDefault="009F664D" w:rsidP="0077069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reaction, condensation of CO2</w:t>
      </w:r>
      <w:r w:rsidR="00DF1B6B" w:rsidRPr="00DF1B6B">
        <w:rPr>
          <w:rFonts w:ascii="Times New Roman" w:hAnsi="Times New Roman" w:cs="Times New Roman"/>
          <w:sz w:val="24"/>
          <w:szCs w:val="24"/>
        </w:rPr>
        <w:t xml:space="preserve"> at extremely low temperatures (~215 K) is necessary to form the isotope. While effective, this method becomes impractical when high-temperature conditions are required for testing. On the other hand, using enriched 64Ni is </w:t>
      </w:r>
      <w:r w:rsidR="00DF1B6B" w:rsidRPr="00DF1B6B">
        <w:rPr>
          <w:rFonts w:ascii="Times New Roman" w:hAnsi="Times New Roman" w:cs="Times New Roman"/>
          <w:sz w:val="24"/>
          <w:szCs w:val="24"/>
        </w:rPr>
        <w:lastRenderedPageBreak/>
        <w:t>costly, and relying on natural nickel introduces additional reactions that degrade the signal quality (Li et al., 2021). </w:t>
      </w:r>
    </w:p>
    <w:p w14:paraId="279F943C"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Finally, implementing advanced double or triple coincidence schemes adds another layer of complexity. These schemes, while effective at reducing noise, require additional detectors, robust synchronization, and advanced data processing, all of which add financial and technical burdens to the project (</w:t>
      </w:r>
      <w:proofErr w:type="spellStart"/>
      <w:r w:rsidRPr="00DF1B6B">
        <w:rPr>
          <w:rFonts w:ascii="Times New Roman" w:hAnsi="Times New Roman" w:cs="Times New Roman"/>
          <w:sz w:val="24"/>
          <w:szCs w:val="24"/>
        </w:rPr>
        <w:t>Kudiyarov</w:t>
      </w:r>
      <w:proofErr w:type="spellEnd"/>
      <w:r w:rsidRPr="00DF1B6B">
        <w:rPr>
          <w:rFonts w:ascii="Times New Roman" w:hAnsi="Times New Roman" w:cs="Times New Roman"/>
          <w:sz w:val="24"/>
          <w:szCs w:val="24"/>
        </w:rPr>
        <w:t xml:space="preserve"> et al., 2023). </w:t>
      </w:r>
    </w:p>
    <w:p w14:paraId="30067D84"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 xml:space="preserve">To address these challenges, several strategies are proposed to enhance the efficiency and reliability of the </w:t>
      </w:r>
      <w:r w:rsidRPr="00DF1B6B">
        <w:rPr>
          <w:rFonts w:ascii="Times New Roman" w:hAnsi="Times New Roman" w:cs="Times New Roman"/>
          <w:i/>
          <w:iCs/>
          <w:sz w:val="24"/>
          <w:szCs w:val="24"/>
        </w:rPr>
        <w:t>in situ</w:t>
      </w:r>
      <w:r w:rsidRPr="00DF1B6B">
        <w:rPr>
          <w:rFonts w:ascii="Times New Roman" w:hAnsi="Times New Roman" w:cs="Times New Roman"/>
          <w:sz w:val="24"/>
          <w:szCs w:val="24"/>
        </w:rPr>
        <w:t xml:space="preserve"> diagnostic system. One of the key solutions is the use of </w:t>
      </w:r>
      <w:r w:rsidRPr="00DF1B6B">
        <w:rPr>
          <w:rFonts w:ascii="Times New Roman" w:hAnsi="Times New Roman" w:cs="Times New Roman"/>
          <w:b/>
          <w:bCs/>
          <w:sz w:val="24"/>
          <w:szCs w:val="24"/>
        </w:rPr>
        <w:t>double and triple coincidence schemes</w:t>
      </w:r>
      <w:r w:rsidRPr="00DF1B6B">
        <w:rPr>
          <w:rFonts w:ascii="Times New Roman" w:hAnsi="Times New Roman" w:cs="Times New Roman"/>
          <w:sz w:val="24"/>
          <w:szCs w:val="24"/>
        </w:rPr>
        <w:t>. By incorporating multiple detectors and validating positron events through coincidence triggers, background noise can be significantly reduced. A triple coincidence scheme adds another layer of filtering, ensuring that only valid signals are processed, even in high-background environments (</w:t>
      </w:r>
      <w:proofErr w:type="spellStart"/>
      <w:r w:rsidRPr="00DF1B6B">
        <w:rPr>
          <w:rFonts w:ascii="Times New Roman" w:hAnsi="Times New Roman" w:cs="Times New Roman"/>
          <w:sz w:val="24"/>
          <w:szCs w:val="24"/>
        </w:rPr>
        <w:t>Lotkov</w:t>
      </w:r>
      <w:proofErr w:type="spellEnd"/>
      <w:r w:rsidRPr="00DF1B6B">
        <w:rPr>
          <w:rFonts w:ascii="Times New Roman" w:hAnsi="Times New Roman" w:cs="Times New Roman"/>
          <w:sz w:val="24"/>
          <w:szCs w:val="24"/>
        </w:rPr>
        <w:t xml:space="preserve"> et al., 2020). </w:t>
      </w:r>
    </w:p>
    <w:p w14:paraId="040A01E1"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Expanding the detector array is another crucial step toward improv</w:t>
      </w:r>
      <w:r w:rsidR="009F664D">
        <w:rPr>
          <w:rFonts w:ascii="Times New Roman" w:hAnsi="Times New Roman" w:cs="Times New Roman"/>
          <w:sz w:val="24"/>
          <w:szCs w:val="24"/>
        </w:rPr>
        <w:t>ing efficiency. Adding more BaF2</w:t>
      </w:r>
      <w:r w:rsidRPr="00DF1B6B">
        <w:rPr>
          <w:rFonts w:ascii="Times New Roman" w:hAnsi="Times New Roman" w:cs="Times New Roman"/>
          <w:sz w:val="24"/>
          <w:szCs w:val="24"/>
        </w:rPr>
        <w:t xml:space="preserve"> detectors not only increases the system’s detection coverage but also enhances resolution and reduces the chance of missing valid events. Proper synchronization of these detectors will ensure that signals are captured accurately and processed without significant delays (Laptev et al., 2023). </w:t>
      </w:r>
    </w:p>
    <w:p w14:paraId="0EF6CED0"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The choice of nuclear reactions must also be optimized to balance performance and cost. While the 13C(</w:t>
      </w:r>
      <w:proofErr w:type="spellStart"/>
      <w:proofErr w:type="gramStart"/>
      <w:r w:rsidRPr="00DF1B6B">
        <w:rPr>
          <w:rFonts w:ascii="Times New Roman" w:hAnsi="Times New Roman" w:cs="Times New Roman"/>
          <w:sz w:val="24"/>
          <w:szCs w:val="24"/>
        </w:rPr>
        <w:t>p,n</w:t>
      </w:r>
      <w:proofErr w:type="spellEnd"/>
      <w:proofErr w:type="gramEnd"/>
      <w:r w:rsidRPr="00DF1B6B">
        <w:rPr>
          <w:rFonts w:ascii="Times New Roman" w:hAnsi="Times New Roman" w:cs="Times New Roman"/>
          <w:sz w:val="24"/>
          <w:szCs w:val="24"/>
        </w:rPr>
        <w:t>)13N reaction is ideal for short-term measurements due to its 10-minute half-life, its temperature limitations restrict its use in high-temperature experiments. For longer studies, the 64Ni(</w:t>
      </w:r>
      <w:proofErr w:type="spellStart"/>
      <w:proofErr w:type="gramStart"/>
      <w:r w:rsidRPr="00DF1B6B">
        <w:rPr>
          <w:rFonts w:ascii="Times New Roman" w:hAnsi="Times New Roman" w:cs="Times New Roman"/>
          <w:sz w:val="24"/>
          <w:szCs w:val="24"/>
        </w:rPr>
        <w:t>p,n</w:t>
      </w:r>
      <w:proofErr w:type="spellEnd"/>
      <w:proofErr w:type="gramEnd"/>
      <w:r w:rsidRPr="00DF1B6B">
        <w:rPr>
          <w:rFonts w:ascii="Times New Roman" w:hAnsi="Times New Roman" w:cs="Times New Roman"/>
          <w:sz w:val="24"/>
          <w:szCs w:val="24"/>
        </w:rPr>
        <w:t>)64Cu reaction offers a half-life of 12.7 hours, but it requires careful management to minimize secondary reactions. Alternative solid-state forms of carbon or optimized use of natural nickel may provide a middle ground (</w:t>
      </w:r>
      <w:proofErr w:type="spellStart"/>
      <w:r w:rsidRPr="00DF1B6B">
        <w:rPr>
          <w:rFonts w:ascii="Times New Roman" w:hAnsi="Times New Roman" w:cs="Times New Roman"/>
          <w:sz w:val="24"/>
          <w:szCs w:val="24"/>
        </w:rPr>
        <w:t>Bordulev</w:t>
      </w:r>
      <w:proofErr w:type="spellEnd"/>
      <w:r w:rsidRPr="00DF1B6B">
        <w:rPr>
          <w:rFonts w:ascii="Times New Roman" w:hAnsi="Times New Roman" w:cs="Times New Roman"/>
          <w:sz w:val="24"/>
          <w:szCs w:val="24"/>
        </w:rPr>
        <w:t xml:space="preserve"> et al., 2021). </w:t>
      </w:r>
    </w:p>
    <w:p w14:paraId="2D68AC46"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Advanced software development will also play a significant role in improving efficiency. By integrating real-time signal processing and noise reduction algorithms, the system can isolate valid signals more effectively. Machine learning techniques can further assist in distinguishing between background noise and meaningful data, enabling faster and more accurate analysis (Li et al., 2022). </w:t>
      </w:r>
    </w:p>
    <w:p w14:paraId="23A5C170" w14:textId="77777777" w:rsidR="00433E01"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 xml:space="preserve">To optimize EG-5 accelerator performance, several key areas require attention. Precise beam focusing and alignment minimize energy loss. Upgrading RF power systems enhances energy coupling. Optimizing the ion source and target improves particle production and interaction. Maintaining a high-quality vacuum reduces scattering. Upgrading power supplies and implementing energy recovery systems minimize energy </w:t>
      </w:r>
      <w:r w:rsidRPr="00DF1B6B">
        <w:rPr>
          <w:rFonts w:ascii="Times New Roman" w:hAnsi="Times New Roman" w:cs="Times New Roman"/>
          <w:sz w:val="24"/>
          <w:szCs w:val="24"/>
        </w:rPr>
        <w:lastRenderedPageBreak/>
        <w:t>waste. Regular maintenance and advanced control systems ensure optimal performance and efficiency. </w:t>
      </w:r>
    </w:p>
    <w:p w14:paraId="28FAAE85" w14:textId="77777777" w:rsidR="00DF1B6B" w:rsidRPr="00D02737" w:rsidRDefault="00DF1B6B" w:rsidP="0077069D">
      <w:pPr>
        <w:pStyle w:val="ListParagraph"/>
        <w:spacing w:line="360" w:lineRule="auto"/>
        <w:ind w:left="360"/>
        <w:jc w:val="both"/>
        <w:rPr>
          <w:rFonts w:ascii="Times New Roman" w:hAnsi="Times New Roman" w:cs="Times New Roman"/>
          <w:sz w:val="24"/>
          <w:szCs w:val="24"/>
        </w:rPr>
      </w:pPr>
      <w:r w:rsidRPr="00433E01">
        <w:rPr>
          <w:rFonts w:ascii="Times New Roman" w:hAnsi="Times New Roman" w:cs="Times New Roman"/>
          <w:sz w:val="24"/>
          <w:szCs w:val="24"/>
        </w:rPr>
        <w:t xml:space="preserve">The selection of nuclear reactions directly influences the overall performance and statistical reliability of the system. </w:t>
      </w:r>
      <w:r w:rsidRPr="00D02737">
        <w:rPr>
          <w:rFonts w:ascii="Times New Roman" w:hAnsi="Times New Roman" w:cs="Times New Roman"/>
          <w:sz w:val="24"/>
          <w:szCs w:val="24"/>
        </w:rPr>
        <w:t>The 13C(</w:t>
      </w:r>
      <w:proofErr w:type="spellStart"/>
      <w:proofErr w:type="gramStart"/>
      <w:r w:rsidRPr="00D02737">
        <w:rPr>
          <w:rFonts w:ascii="Times New Roman" w:hAnsi="Times New Roman" w:cs="Times New Roman"/>
          <w:sz w:val="24"/>
          <w:szCs w:val="24"/>
        </w:rPr>
        <w:t>p,n</w:t>
      </w:r>
      <w:proofErr w:type="spellEnd"/>
      <w:proofErr w:type="gramEnd"/>
      <w:r w:rsidRPr="00D02737">
        <w:rPr>
          <w:rFonts w:ascii="Times New Roman" w:hAnsi="Times New Roman" w:cs="Times New Roman"/>
          <w:sz w:val="24"/>
          <w:szCs w:val="24"/>
        </w:rPr>
        <w:t>)13N reaction is highly efficient for short-term diagnostics due to its short half-life and minimal residual activity. However, its</w:t>
      </w:r>
      <w:r w:rsidR="009F664D">
        <w:rPr>
          <w:rFonts w:ascii="Times New Roman" w:hAnsi="Times New Roman" w:cs="Times New Roman"/>
          <w:sz w:val="24"/>
          <w:szCs w:val="24"/>
        </w:rPr>
        <w:t xml:space="preserve"> reliance on low-temperature CO2</w:t>
      </w:r>
      <w:r w:rsidRPr="00D02737">
        <w:rPr>
          <w:rFonts w:ascii="Times New Roman" w:hAnsi="Times New Roman" w:cs="Times New Roman"/>
          <w:sz w:val="24"/>
          <w:szCs w:val="24"/>
        </w:rPr>
        <w:t xml:space="preserve"> condensation limits its practical use in high-temperature environments, making it unsuitable for certain materials (Laptev et al., 2023). </w:t>
      </w:r>
    </w:p>
    <w:p w14:paraId="3405ED13" w14:textId="77777777" w:rsidR="00DF1B6B" w:rsidRP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In contrast, the 64Ni(</w:t>
      </w:r>
      <w:proofErr w:type="spellStart"/>
      <w:proofErr w:type="gramStart"/>
      <w:r w:rsidRPr="00DF1B6B">
        <w:rPr>
          <w:rFonts w:ascii="Times New Roman" w:hAnsi="Times New Roman" w:cs="Times New Roman"/>
          <w:sz w:val="24"/>
          <w:szCs w:val="24"/>
        </w:rPr>
        <w:t>p,n</w:t>
      </w:r>
      <w:proofErr w:type="spellEnd"/>
      <w:proofErr w:type="gramEnd"/>
      <w:r w:rsidRPr="00DF1B6B">
        <w:rPr>
          <w:rFonts w:ascii="Times New Roman" w:hAnsi="Times New Roman" w:cs="Times New Roman"/>
          <w:sz w:val="24"/>
          <w:szCs w:val="24"/>
        </w:rPr>
        <w:t>)64Cu reaction provides a longer half-life, making it ideal for extended measurements. However, the cost of enriching 64Ni is significant, and using natural nickel introduces multiple close nuclear reactions. These secondary reactions produce overlapping gamma signals, which can complicate the spectrum and hinder accurate analysis. In such cases, implementing double or triple coincidence schemes becomes essential to filter out unwanted signals and improve the quality of the measurements (</w:t>
      </w:r>
      <w:proofErr w:type="spellStart"/>
      <w:r w:rsidRPr="00DF1B6B">
        <w:rPr>
          <w:rFonts w:ascii="Times New Roman" w:hAnsi="Times New Roman" w:cs="Times New Roman"/>
          <w:sz w:val="24"/>
          <w:szCs w:val="24"/>
        </w:rPr>
        <w:t>Kudiyarov</w:t>
      </w:r>
      <w:proofErr w:type="spellEnd"/>
      <w:r w:rsidRPr="00DF1B6B">
        <w:rPr>
          <w:rFonts w:ascii="Times New Roman" w:hAnsi="Times New Roman" w:cs="Times New Roman"/>
          <w:sz w:val="24"/>
          <w:szCs w:val="24"/>
        </w:rPr>
        <w:t xml:space="preserve"> et al., 2023). </w:t>
      </w:r>
    </w:p>
    <w:p w14:paraId="6264B3B0" w14:textId="77777777" w:rsidR="00DF1B6B" w:rsidRDefault="00DF1B6B" w:rsidP="0077069D">
      <w:pPr>
        <w:pStyle w:val="ListParagraph"/>
        <w:spacing w:line="360" w:lineRule="auto"/>
        <w:ind w:left="360"/>
        <w:jc w:val="both"/>
        <w:rPr>
          <w:rFonts w:ascii="Times New Roman" w:hAnsi="Times New Roman" w:cs="Times New Roman"/>
          <w:sz w:val="24"/>
          <w:szCs w:val="24"/>
        </w:rPr>
      </w:pPr>
      <w:r w:rsidRPr="00DF1B6B">
        <w:rPr>
          <w:rFonts w:ascii="Times New Roman" w:hAnsi="Times New Roman" w:cs="Times New Roman"/>
          <w:sz w:val="24"/>
          <w:szCs w:val="24"/>
        </w:rPr>
        <w:t>To minimize the impact of secondary reactions, it is important to carefully manage the experimental setup. Optimization of isotope usage, coupled with precise detector synchronization and background subtraction methods, will ensure that the system operates with maximum efficiency and reliability (</w:t>
      </w:r>
      <w:proofErr w:type="spellStart"/>
      <w:r w:rsidRPr="00DF1B6B">
        <w:rPr>
          <w:rFonts w:ascii="Times New Roman" w:hAnsi="Times New Roman" w:cs="Times New Roman"/>
          <w:sz w:val="24"/>
          <w:szCs w:val="24"/>
        </w:rPr>
        <w:t>Lotkov</w:t>
      </w:r>
      <w:proofErr w:type="spellEnd"/>
      <w:r w:rsidRPr="00DF1B6B">
        <w:rPr>
          <w:rFonts w:ascii="Times New Roman" w:hAnsi="Times New Roman" w:cs="Times New Roman"/>
          <w:sz w:val="24"/>
          <w:szCs w:val="24"/>
        </w:rPr>
        <w:t xml:space="preserve"> et al., 2020). </w:t>
      </w:r>
    </w:p>
    <w:p w14:paraId="4C4E5335" w14:textId="77777777" w:rsidR="00433E01" w:rsidRDefault="00433E01" w:rsidP="0077069D">
      <w:pPr>
        <w:pStyle w:val="ListParagraph"/>
        <w:spacing w:line="360" w:lineRule="auto"/>
        <w:ind w:left="360"/>
        <w:jc w:val="both"/>
        <w:rPr>
          <w:rFonts w:ascii="Times New Roman" w:hAnsi="Times New Roman" w:cs="Times New Roman"/>
          <w:sz w:val="24"/>
          <w:szCs w:val="24"/>
        </w:rPr>
      </w:pPr>
      <w:r w:rsidRPr="00433E01">
        <w:rPr>
          <w:rFonts w:ascii="Times New Roman" w:hAnsi="Times New Roman" w:cs="Times New Roman"/>
          <w:sz w:val="24"/>
          <w:szCs w:val="24"/>
        </w:rPr>
        <w:t>To overcome the identified obstacles and enhance the performance of the system, the following strategies are recommended: First, implementing double and triple coincidence schemes will help reduce background noise and improve the clarity of the signals. Second, expanding the detector array is essential to increase coverage and ensure better synchronization of the start-stop signals. Third, optimizing nuclear reaction management by balancing cost, temperature conditions, and isotope performance will improve the overall efficiency of the system. Additionally, developing advanced software for real-time signal processing, noise reduction, and data analysis will enhance the accuracy of measurements. Finally, fine-tuning thermal and hydraulic systems is crucial to ensure consistent operation under varying experimental conditions. By addressing these challenges, the in-situ diagnostic system will achieve higher efficiency, minimized background interference, and reliable defect analysis in materials exposed to radiation.</w:t>
      </w:r>
    </w:p>
    <w:p w14:paraId="73DB0426" w14:textId="77777777" w:rsidR="00DF1B6B" w:rsidRDefault="00DF1B6B" w:rsidP="0077069D">
      <w:pPr>
        <w:pStyle w:val="Heading1"/>
        <w:numPr>
          <w:ilvl w:val="0"/>
          <w:numId w:val="19"/>
        </w:numPr>
        <w:spacing w:line="360" w:lineRule="auto"/>
        <w:rPr>
          <w:rFonts w:ascii="Times New Roman" w:hAnsi="Times New Roman" w:cs="Times New Roman"/>
          <w:b/>
          <w:bCs/>
          <w:color w:val="auto"/>
          <w:sz w:val="28"/>
          <w:szCs w:val="28"/>
        </w:rPr>
      </w:pPr>
      <w:bookmarkStart w:id="9" w:name="_Toc185332263"/>
      <w:r w:rsidRPr="0077069D">
        <w:rPr>
          <w:rFonts w:ascii="Times New Roman" w:hAnsi="Times New Roman" w:cs="Times New Roman"/>
          <w:b/>
          <w:bCs/>
          <w:color w:val="auto"/>
          <w:sz w:val="28"/>
          <w:szCs w:val="28"/>
        </w:rPr>
        <w:t>References</w:t>
      </w:r>
      <w:bookmarkEnd w:id="9"/>
      <w:r w:rsidRPr="0077069D">
        <w:rPr>
          <w:rFonts w:ascii="Times New Roman" w:hAnsi="Times New Roman" w:cs="Times New Roman"/>
          <w:b/>
          <w:bCs/>
          <w:color w:val="auto"/>
          <w:sz w:val="28"/>
          <w:szCs w:val="28"/>
        </w:rPr>
        <w:t> </w:t>
      </w:r>
    </w:p>
    <w:p w14:paraId="343B1539" w14:textId="77777777" w:rsidR="0077069D" w:rsidRPr="0077069D" w:rsidRDefault="0077069D" w:rsidP="0077069D"/>
    <w:p w14:paraId="59AA0971" w14:textId="77777777" w:rsidR="00DF1B6B" w:rsidRPr="00DF1B6B" w:rsidRDefault="00DF1B6B" w:rsidP="0077069D">
      <w:pPr>
        <w:pStyle w:val="ListParagraph"/>
        <w:numPr>
          <w:ilvl w:val="0"/>
          <w:numId w:val="11"/>
        </w:numPr>
        <w:spacing w:line="360" w:lineRule="auto"/>
        <w:jc w:val="both"/>
        <w:rPr>
          <w:rFonts w:ascii="Times New Roman" w:hAnsi="Times New Roman" w:cs="Times New Roman"/>
          <w:sz w:val="24"/>
          <w:szCs w:val="24"/>
        </w:rPr>
      </w:pPr>
      <w:r w:rsidRPr="00DF1B6B">
        <w:rPr>
          <w:rFonts w:ascii="Times New Roman" w:hAnsi="Times New Roman" w:cs="Times New Roman"/>
          <w:sz w:val="24"/>
          <w:szCs w:val="24"/>
        </w:rPr>
        <w:lastRenderedPageBreak/>
        <w:t xml:space="preserve">Laptev, R. S., et al. (2021). </w:t>
      </w:r>
      <w:r w:rsidRPr="00DF1B6B">
        <w:rPr>
          <w:rFonts w:ascii="Times New Roman" w:hAnsi="Times New Roman" w:cs="Times New Roman"/>
          <w:i/>
          <w:iCs/>
          <w:sz w:val="24"/>
          <w:szCs w:val="24"/>
        </w:rPr>
        <w:t>Source for In Situ Positron Annihilation Spectroscopy of Thermal-And Hydrogen-Induced Defects Based on the Cu-64 Isotope</w:t>
      </w:r>
      <w:r w:rsidRPr="00DF1B6B">
        <w:rPr>
          <w:rFonts w:ascii="Times New Roman" w:hAnsi="Times New Roman" w:cs="Times New Roman"/>
          <w:sz w:val="24"/>
          <w:szCs w:val="24"/>
        </w:rPr>
        <w:t>. Materials, 14(21), 6693. </w:t>
      </w:r>
    </w:p>
    <w:p w14:paraId="6B3916CE" w14:textId="77777777" w:rsidR="00DF1B6B" w:rsidRPr="00DF1B6B" w:rsidRDefault="00DF1B6B" w:rsidP="0077069D">
      <w:pPr>
        <w:pStyle w:val="ListParagraph"/>
        <w:numPr>
          <w:ilvl w:val="0"/>
          <w:numId w:val="12"/>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sz w:val="24"/>
          <w:szCs w:val="24"/>
        </w:rPr>
        <w:t>Bordulev</w:t>
      </w:r>
      <w:proofErr w:type="spellEnd"/>
      <w:r w:rsidRPr="00DF1B6B">
        <w:rPr>
          <w:rFonts w:ascii="Times New Roman" w:hAnsi="Times New Roman" w:cs="Times New Roman"/>
          <w:sz w:val="24"/>
          <w:szCs w:val="24"/>
        </w:rPr>
        <w:t xml:space="preserve">, Y. S., et al. (2022). </w:t>
      </w:r>
      <w:r w:rsidRPr="00DF1B6B">
        <w:rPr>
          <w:rFonts w:ascii="Times New Roman" w:hAnsi="Times New Roman" w:cs="Times New Roman"/>
          <w:i/>
          <w:iCs/>
          <w:sz w:val="24"/>
          <w:szCs w:val="24"/>
        </w:rPr>
        <w:t>Positron Annihilation Spectroscopy Complex for Structural Defect Analysis in Metal-Hydrogen Systems</w:t>
      </w:r>
      <w:r w:rsidRPr="00DF1B6B">
        <w:rPr>
          <w:rFonts w:ascii="Times New Roman" w:hAnsi="Times New Roman" w:cs="Times New Roman"/>
          <w:sz w:val="24"/>
          <w:szCs w:val="24"/>
        </w:rPr>
        <w:t>. Materials, 15(5), 1823. </w:t>
      </w:r>
    </w:p>
    <w:p w14:paraId="082CC61D" w14:textId="77777777" w:rsidR="00DF1B6B" w:rsidRPr="00DF1B6B" w:rsidRDefault="00DF1B6B" w:rsidP="0077069D">
      <w:pPr>
        <w:pStyle w:val="ListParagraph"/>
        <w:numPr>
          <w:ilvl w:val="0"/>
          <w:numId w:val="13"/>
        </w:numPr>
        <w:spacing w:line="360" w:lineRule="auto"/>
        <w:jc w:val="both"/>
        <w:rPr>
          <w:rFonts w:ascii="Times New Roman" w:hAnsi="Times New Roman" w:cs="Times New Roman"/>
          <w:sz w:val="24"/>
          <w:szCs w:val="24"/>
        </w:rPr>
      </w:pPr>
      <w:r w:rsidRPr="00DF1B6B">
        <w:rPr>
          <w:rFonts w:ascii="Times New Roman" w:hAnsi="Times New Roman" w:cs="Times New Roman"/>
          <w:sz w:val="24"/>
          <w:szCs w:val="24"/>
        </w:rPr>
        <w:t xml:space="preserve">Li, J., et al. (2021). </w:t>
      </w:r>
      <w:r w:rsidRPr="00DF1B6B">
        <w:rPr>
          <w:rFonts w:ascii="Times New Roman" w:hAnsi="Times New Roman" w:cs="Times New Roman"/>
          <w:i/>
          <w:iCs/>
          <w:sz w:val="24"/>
          <w:szCs w:val="24"/>
        </w:rPr>
        <w:t>Positron Annihilation Spectroscopy Study of Metallic Materials after High-Speed Cutting</w:t>
      </w:r>
      <w:r w:rsidRPr="00DF1B6B">
        <w:rPr>
          <w:rFonts w:ascii="Times New Roman" w:hAnsi="Times New Roman" w:cs="Times New Roman"/>
          <w:sz w:val="24"/>
          <w:szCs w:val="24"/>
        </w:rPr>
        <w:t>. Materials, 15(3), 1017. </w:t>
      </w:r>
    </w:p>
    <w:p w14:paraId="38B901F4" w14:textId="77777777" w:rsidR="00DF1B6B" w:rsidRPr="00DF1B6B" w:rsidRDefault="00DF1B6B" w:rsidP="0077069D">
      <w:pPr>
        <w:pStyle w:val="ListParagraph"/>
        <w:numPr>
          <w:ilvl w:val="0"/>
          <w:numId w:val="14"/>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sz w:val="24"/>
          <w:szCs w:val="24"/>
        </w:rPr>
        <w:t>Kudiyarov</w:t>
      </w:r>
      <w:proofErr w:type="spellEnd"/>
      <w:r w:rsidRPr="00DF1B6B">
        <w:rPr>
          <w:rFonts w:ascii="Times New Roman" w:hAnsi="Times New Roman" w:cs="Times New Roman"/>
          <w:sz w:val="24"/>
          <w:szCs w:val="24"/>
        </w:rPr>
        <w:t xml:space="preserve">, V. N., et al. (2023). </w:t>
      </w:r>
      <w:r w:rsidRPr="00DF1B6B">
        <w:rPr>
          <w:rFonts w:ascii="Times New Roman" w:hAnsi="Times New Roman" w:cs="Times New Roman"/>
          <w:i/>
          <w:iCs/>
          <w:sz w:val="24"/>
          <w:szCs w:val="24"/>
        </w:rPr>
        <w:t>Positron Annihilation in a Composite Based on Magnesium Hydride and Carbon Nanotubes during Dehydrogenation</w:t>
      </w:r>
      <w:r w:rsidRPr="00DF1B6B">
        <w:rPr>
          <w:rFonts w:ascii="Times New Roman" w:hAnsi="Times New Roman" w:cs="Times New Roman"/>
          <w:sz w:val="24"/>
          <w:szCs w:val="24"/>
        </w:rPr>
        <w:t xml:space="preserve">. Physical </w:t>
      </w:r>
      <w:proofErr w:type="spellStart"/>
      <w:r w:rsidRPr="00DF1B6B">
        <w:rPr>
          <w:rFonts w:ascii="Times New Roman" w:hAnsi="Times New Roman" w:cs="Times New Roman"/>
          <w:sz w:val="24"/>
          <w:szCs w:val="24"/>
        </w:rPr>
        <w:t>Mesomechanics</w:t>
      </w:r>
      <w:proofErr w:type="spellEnd"/>
      <w:r w:rsidRPr="00DF1B6B">
        <w:rPr>
          <w:rFonts w:ascii="Times New Roman" w:hAnsi="Times New Roman" w:cs="Times New Roman"/>
          <w:sz w:val="24"/>
          <w:szCs w:val="24"/>
        </w:rPr>
        <w:t>, 25(5), 445-452. </w:t>
      </w:r>
    </w:p>
    <w:p w14:paraId="2C8CC90E" w14:textId="77777777" w:rsidR="00DF1B6B" w:rsidRPr="00DF1B6B" w:rsidRDefault="00DF1B6B" w:rsidP="0077069D">
      <w:pPr>
        <w:pStyle w:val="ListParagraph"/>
        <w:numPr>
          <w:ilvl w:val="0"/>
          <w:numId w:val="15"/>
        </w:numPr>
        <w:spacing w:line="360" w:lineRule="auto"/>
        <w:jc w:val="both"/>
        <w:rPr>
          <w:rFonts w:ascii="Times New Roman" w:hAnsi="Times New Roman" w:cs="Times New Roman"/>
          <w:sz w:val="24"/>
          <w:szCs w:val="24"/>
        </w:rPr>
      </w:pPr>
      <w:proofErr w:type="spellStart"/>
      <w:r w:rsidRPr="00DF1B6B">
        <w:rPr>
          <w:rFonts w:ascii="Times New Roman" w:hAnsi="Times New Roman" w:cs="Times New Roman"/>
          <w:sz w:val="24"/>
          <w:szCs w:val="24"/>
        </w:rPr>
        <w:t>Lotkov</w:t>
      </w:r>
      <w:proofErr w:type="spellEnd"/>
      <w:r w:rsidRPr="00DF1B6B">
        <w:rPr>
          <w:rFonts w:ascii="Times New Roman" w:hAnsi="Times New Roman" w:cs="Times New Roman"/>
          <w:sz w:val="24"/>
          <w:szCs w:val="24"/>
        </w:rPr>
        <w:t xml:space="preserve">, A. I., et al. (2020). </w:t>
      </w:r>
      <w:r w:rsidRPr="00DF1B6B">
        <w:rPr>
          <w:rFonts w:ascii="Times New Roman" w:hAnsi="Times New Roman" w:cs="Times New Roman"/>
          <w:i/>
          <w:iCs/>
          <w:sz w:val="24"/>
          <w:szCs w:val="24"/>
        </w:rPr>
        <w:t xml:space="preserve">Structural Defects in </w:t>
      </w:r>
      <w:proofErr w:type="spellStart"/>
      <w:r w:rsidRPr="00DF1B6B">
        <w:rPr>
          <w:rFonts w:ascii="Times New Roman" w:hAnsi="Times New Roman" w:cs="Times New Roman"/>
          <w:i/>
          <w:iCs/>
          <w:sz w:val="24"/>
          <w:szCs w:val="24"/>
        </w:rPr>
        <w:t>TiNi</w:t>
      </w:r>
      <w:proofErr w:type="spellEnd"/>
      <w:r w:rsidRPr="00DF1B6B">
        <w:rPr>
          <w:rFonts w:ascii="Times New Roman" w:hAnsi="Times New Roman" w:cs="Times New Roman"/>
          <w:i/>
          <w:iCs/>
          <w:sz w:val="24"/>
          <w:szCs w:val="24"/>
        </w:rPr>
        <w:t>-Based Alloys after Warm ECAP</w:t>
      </w:r>
      <w:r w:rsidRPr="00DF1B6B">
        <w:rPr>
          <w:rFonts w:ascii="Times New Roman" w:hAnsi="Times New Roman" w:cs="Times New Roman"/>
          <w:sz w:val="24"/>
          <w:szCs w:val="24"/>
        </w:rPr>
        <w:t>. Metals, 10(9), 1154. </w:t>
      </w:r>
    </w:p>
    <w:p w14:paraId="3009E8A4" w14:textId="77777777" w:rsidR="00DF1B6B" w:rsidRDefault="00DF1B6B" w:rsidP="0077069D">
      <w:pPr>
        <w:pStyle w:val="ListParagraph"/>
        <w:numPr>
          <w:ilvl w:val="0"/>
          <w:numId w:val="16"/>
        </w:numPr>
        <w:spacing w:line="360" w:lineRule="auto"/>
        <w:jc w:val="both"/>
        <w:rPr>
          <w:rFonts w:ascii="Times New Roman" w:hAnsi="Times New Roman" w:cs="Times New Roman"/>
          <w:sz w:val="24"/>
          <w:szCs w:val="24"/>
        </w:rPr>
      </w:pPr>
      <w:r w:rsidRPr="00DF1B6B">
        <w:rPr>
          <w:rFonts w:ascii="Times New Roman" w:hAnsi="Times New Roman" w:cs="Times New Roman"/>
          <w:sz w:val="24"/>
          <w:szCs w:val="24"/>
        </w:rPr>
        <w:t xml:space="preserve">Laptev, R. S., et al. (2023). </w:t>
      </w:r>
      <w:r w:rsidRPr="00DF1B6B">
        <w:rPr>
          <w:rFonts w:ascii="Times New Roman" w:hAnsi="Times New Roman" w:cs="Times New Roman"/>
          <w:i/>
          <w:iCs/>
          <w:sz w:val="24"/>
          <w:szCs w:val="24"/>
        </w:rPr>
        <w:t>First-Principles Calculations and Experimental Study of H+-Irradiated Zr/Nb Nanoscale Multilayer System</w:t>
      </w:r>
      <w:r w:rsidRPr="00DF1B6B">
        <w:rPr>
          <w:rFonts w:ascii="Times New Roman" w:hAnsi="Times New Roman" w:cs="Times New Roman"/>
          <w:sz w:val="24"/>
          <w:szCs w:val="24"/>
        </w:rPr>
        <w:t>. Metals, 11(4), 627. </w:t>
      </w:r>
    </w:p>
    <w:p w14:paraId="072EAB28" w14:textId="77777777" w:rsidR="00C5641E" w:rsidRDefault="00C5641E" w:rsidP="0077069D">
      <w:pPr>
        <w:pStyle w:val="ListParagraph"/>
        <w:numPr>
          <w:ilvl w:val="0"/>
          <w:numId w:val="16"/>
        </w:numPr>
        <w:spacing w:line="360" w:lineRule="auto"/>
        <w:jc w:val="both"/>
        <w:rPr>
          <w:rFonts w:ascii="Times New Roman" w:hAnsi="Times New Roman" w:cs="Times New Roman"/>
          <w:sz w:val="24"/>
          <w:szCs w:val="24"/>
        </w:rPr>
      </w:pPr>
      <w:r w:rsidRPr="00C5641E">
        <w:rPr>
          <w:rFonts w:ascii="Times New Roman" w:hAnsi="Times New Roman" w:cs="Times New Roman"/>
          <w:sz w:val="24"/>
          <w:szCs w:val="24"/>
        </w:rPr>
        <w:t>Positron Lifetime Spectroscopy Positron Lifetime Spectroscopy. (n.d.). Available at: https://www.positronannihilation.net/index_files/Positron%20Lifetime%20Spectroscopy.pdf [Accessed 17 Dec. 2024].</w:t>
      </w:r>
    </w:p>
    <w:p w14:paraId="2468CD43" w14:textId="77777777" w:rsidR="00C5641E" w:rsidRPr="004F3F72" w:rsidRDefault="00C5641E" w:rsidP="0077069D">
      <w:pPr>
        <w:pStyle w:val="ListParagraph"/>
        <w:numPr>
          <w:ilvl w:val="0"/>
          <w:numId w:val="16"/>
        </w:numPr>
        <w:spacing w:line="360" w:lineRule="auto"/>
        <w:jc w:val="both"/>
        <w:rPr>
          <w:rFonts w:ascii="Times New Roman" w:hAnsi="Times New Roman" w:cs="Times New Roman"/>
          <w:sz w:val="24"/>
          <w:szCs w:val="24"/>
        </w:rPr>
      </w:pPr>
      <w:r w:rsidRPr="00C5641E">
        <w:rPr>
          <w:rFonts w:ascii="Times New Roman" w:hAnsi="Times New Roman" w:cs="Times New Roman"/>
          <w:sz w:val="24"/>
          <w:szCs w:val="24"/>
        </w:rPr>
        <w:t xml:space="preserve">www.iaea.org. (2016). Other non-destructive testing. [online] Available at: </w:t>
      </w:r>
      <w:hyperlink r:id="rId10" w:history="1">
        <w:r w:rsidR="00755650" w:rsidRPr="004F3F72">
          <w:rPr>
            <w:rStyle w:val="Hyperlink"/>
            <w:rFonts w:ascii="Times New Roman" w:hAnsi="Times New Roman" w:cs="Times New Roman"/>
            <w:color w:val="auto"/>
            <w:sz w:val="24"/>
            <w:szCs w:val="24"/>
            <w:u w:val="none"/>
          </w:rPr>
          <w:t>https://www.iaea.org/topics/other-non-destructive-testing</w:t>
        </w:r>
      </w:hyperlink>
    </w:p>
    <w:p w14:paraId="639751DD" w14:textId="77777777" w:rsidR="00755650" w:rsidRPr="004F3F72" w:rsidRDefault="00755650" w:rsidP="0077069D">
      <w:pPr>
        <w:pStyle w:val="ListParagraph"/>
        <w:numPr>
          <w:ilvl w:val="0"/>
          <w:numId w:val="16"/>
        </w:numPr>
        <w:spacing w:line="360" w:lineRule="auto"/>
        <w:jc w:val="both"/>
        <w:rPr>
          <w:rFonts w:ascii="Times New Roman" w:hAnsi="Times New Roman" w:cs="Times New Roman"/>
          <w:sz w:val="24"/>
          <w:szCs w:val="24"/>
        </w:rPr>
      </w:pPr>
      <w:r w:rsidRPr="004F3F72">
        <w:rPr>
          <w:rFonts w:ascii="Times New Roman" w:hAnsi="Times New Roman" w:cs="Times New Roman"/>
          <w:sz w:val="24"/>
          <w:szCs w:val="24"/>
        </w:rPr>
        <w:t xml:space="preserve">Siegel, R. W. (1980). Positron Annihilation Spectroscopy. Annual Review of Materials Science, 10(1), 393–425. </w:t>
      </w:r>
      <w:hyperlink r:id="rId11" w:history="1">
        <w:r w:rsidRPr="004F3F72">
          <w:rPr>
            <w:rStyle w:val="Hyperlink"/>
            <w:rFonts w:ascii="Times New Roman" w:hAnsi="Times New Roman" w:cs="Times New Roman"/>
            <w:color w:val="auto"/>
            <w:sz w:val="24"/>
            <w:szCs w:val="24"/>
            <w:u w:val="none"/>
          </w:rPr>
          <w:t>https://doi.org/10.1146/annurev.ms.10.080180.002141</w:t>
        </w:r>
      </w:hyperlink>
    </w:p>
    <w:p w14:paraId="3F2C72E9" w14:textId="77777777" w:rsidR="00755650" w:rsidRPr="004F3F72" w:rsidRDefault="00755650" w:rsidP="0077069D">
      <w:pPr>
        <w:pStyle w:val="ListParagraph"/>
        <w:numPr>
          <w:ilvl w:val="0"/>
          <w:numId w:val="16"/>
        </w:numPr>
        <w:spacing w:line="360" w:lineRule="auto"/>
        <w:jc w:val="both"/>
        <w:rPr>
          <w:rFonts w:ascii="Times New Roman" w:hAnsi="Times New Roman" w:cs="Times New Roman"/>
          <w:sz w:val="24"/>
          <w:szCs w:val="24"/>
        </w:rPr>
      </w:pPr>
      <w:r w:rsidRPr="004F3F72">
        <w:rPr>
          <w:rFonts w:ascii="Times New Roman" w:hAnsi="Times New Roman" w:cs="Times New Roman"/>
          <w:sz w:val="24"/>
          <w:szCs w:val="24"/>
        </w:rPr>
        <w:t xml:space="preserve">Puska, M. J., &amp; Nieminen, R. M. (1983). Defect spectroscopy with positrons: a general calculational method. Journal of Physics F Metal Physics, 13(2), 333–346. </w:t>
      </w:r>
      <w:hyperlink r:id="rId12" w:history="1">
        <w:r w:rsidRPr="004F3F72">
          <w:rPr>
            <w:rStyle w:val="Hyperlink"/>
            <w:rFonts w:ascii="Times New Roman" w:hAnsi="Times New Roman" w:cs="Times New Roman"/>
            <w:color w:val="auto"/>
            <w:sz w:val="24"/>
            <w:szCs w:val="24"/>
            <w:u w:val="none"/>
          </w:rPr>
          <w:t>https://doi.org/10.1088/0305-4608/13/2/009</w:t>
        </w:r>
      </w:hyperlink>
    </w:p>
    <w:p w14:paraId="27413681" w14:textId="77777777" w:rsidR="00755650" w:rsidRPr="00DF1B6B" w:rsidRDefault="00755650" w:rsidP="0077069D">
      <w:pPr>
        <w:pStyle w:val="ListParagraph"/>
        <w:numPr>
          <w:ilvl w:val="0"/>
          <w:numId w:val="16"/>
        </w:numPr>
        <w:spacing w:line="360" w:lineRule="auto"/>
        <w:jc w:val="both"/>
        <w:rPr>
          <w:rFonts w:ascii="Times New Roman" w:hAnsi="Times New Roman" w:cs="Times New Roman"/>
          <w:sz w:val="24"/>
          <w:szCs w:val="24"/>
        </w:rPr>
      </w:pPr>
      <w:r w:rsidRPr="00755650">
        <w:rPr>
          <w:rFonts w:ascii="Times New Roman" w:hAnsi="Times New Roman" w:cs="Times New Roman"/>
          <w:sz w:val="24"/>
          <w:szCs w:val="24"/>
        </w:rPr>
        <w:t xml:space="preserve">Saarinen, K., </w:t>
      </w:r>
      <w:proofErr w:type="spellStart"/>
      <w:r w:rsidRPr="00755650">
        <w:rPr>
          <w:rFonts w:ascii="Times New Roman" w:hAnsi="Times New Roman" w:cs="Times New Roman"/>
          <w:sz w:val="24"/>
          <w:szCs w:val="24"/>
        </w:rPr>
        <w:t>Hautojärvi</w:t>
      </w:r>
      <w:proofErr w:type="spellEnd"/>
      <w:r w:rsidRPr="00755650">
        <w:rPr>
          <w:rFonts w:ascii="Times New Roman" w:hAnsi="Times New Roman" w:cs="Times New Roman"/>
          <w:sz w:val="24"/>
          <w:szCs w:val="24"/>
        </w:rPr>
        <w:t>, P., &amp; Corbel, C. (1998c). Chapter 5 Positron Annihilation Spectroscopy of Defects in Semiconductors. In Semiconductors and semimetals (pp. 209–285). https://doi.org/10.1016/s0080-8784(08)63057-4</w:t>
      </w:r>
    </w:p>
    <w:p w14:paraId="0BD4AEE2" w14:textId="77777777" w:rsidR="00DF1B6B" w:rsidRPr="004D5DA5" w:rsidRDefault="00DF1B6B" w:rsidP="0077069D">
      <w:pPr>
        <w:pStyle w:val="ListParagraph"/>
        <w:spacing w:line="360" w:lineRule="auto"/>
        <w:ind w:left="360"/>
        <w:jc w:val="both"/>
        <w:rPr>
          <w:rFonts w:ascii="Times New Roman" w:hAnsi="Times New Roman" w:cs="Times New Roman"/>
          <w:sz w:val="24"/>
          <w:szCs w:val="24"/>
        </w:rPr>
      </w:pPr>
    </w:p>
    <w:p w14:paraId="7945DA88" w14:textId="77777777" w:rsidR="004D5DA5" w:rsidRDefault="004D5DA5" w:rsidP="0077069D">
      <w:pPr>
        <w:pStyle w:val="ListParagraph"/>
        <w:spacing w:line="360" w:lineRule="auto"/>
        <w:ind w:left="360"/>
        <w:jc w:val="both"/>
        <w:rPr>
          <w:rFonts w:ascii="Times New Roman" w:hAnsi="Times New Roman" w:cs="Times New Roman"/>
          <w:sz w:val="24"/>
          <w:szCs w:val="24"/>
        </w:rPr>
      </w:pPr>
    </w:p>
    <w:sectPr w:rsidR="004D5DA5" w:rsidSect="00EB17B8">
      <w:footerReference w:type="default" r:id="rId13"/>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1C8E" w14:textId="77777777" w:rsidR="000F4D2D" w:rsidRDefault="000F4D2D" w:rsidP="007E32B4">
      <w:pPr>
        <w:spacing w:after="0" w:line="240" w:lineRule="auto"/>
      </w:pPr>
      <w:r>
        <w:separator/>
      </w:r>
    </w:p>
  </w:endnote>
  <w:endnote w:type="continuationSeparator" w:id="0">
    <w:p w14:paraId="5AE99B8E" w14:textId="77777777" w:rsidR="000F4D2D" w:rsidRDefault="000F4D2D" w:rsidP="007E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862208"/>
      <w:docPartObj>
        <w:docPartGallery w:val="Page Numbers (Bottom of Page)"/>
        <w:docPartUnique/>
      </w:docPartObj>
    </w:sdtPr>
    <w:sdtContent>
      <w:sdt>
        <w:sdtPr>
          <w:id w:val="-1769616900"/>
          <w:docPartObj>
            <w:docPartGallery w:val="Page Numbers (Top of Page)"/>
            <w:docPartUnique/>
          </w:docPartObj>
        </w:sdtPr>
        <w:sdtContent>
          <w:p w14:paraId="09327A71" w14:textId="77777777" w:rsidR="007E32B4" w:rsidRDefault="007E32B4">
            <w:pPr>
              <w:pStyle w:val="Footer"/>
              <w:jc w:val="right"/>
            </w:pPr>
            <w:r>
              <w:t xml:space="preserve">Page </w:t>
            </w:r>
            <w:r w:rsidR="00EB0DA9">
              <w:rPr>
                <w:b/>
                <w:bCs/>
                <w:sz w:val="24"/>
                <w:szCs w:val="24"/>
              </w:rPr>
              <w:fldChar w:fldCharType="begin"/>
            </w:r>
            <w:r>
              <w:rPr>
                <w:b/>
                <w:bCs/>
              </w:rPr>
              <w:instrText xml:space="preserve"> PAGE </w:instrText>
            </w:r>
            <w:r w:rsidR="00EB0DA9">
              <w:rPr>
                <w:b/>
                <w:bCs/>
                <w:sz w:val="24"/>
                <w:szCs w:val="24"/>
              </w:rPr>
              <w:fldChar w:fldCharType="separate"/>
            </w:r>
            <w:r w:rsidR="00880DD1">
              <w:rPr>
                <w:b/>
                <w:bCs/>
                <w:noProof/>
              </w:rPr>
              <w:t>4</w:t>
            </w:r>
            <w:r w:rsidR="00EB0DA9">
              <w:rPr>
                <w:b/>
                <w:bCs/>
                <w:sz w:val="24"/>
                <w:szCs w:val="24"/>
              </w:rPr>
              <w:fldChar w:fldCharType="end"/>
            </w:r>
            <w:r>
              <w:t xml:space="preserve"> of </w:t>
            </w:r>
            <w:r w:rsidR="00EB0DA9">
              <w:rPr>
                <w:b/>
                <w:bCs/>
                <w:sz w:val="24"/>
                <w:szCs w:val="24"/>
              </w:rPr>
              <w:fldChar w:fldCharType="begin"/>
            </w:r>
            <w:r>
              <w:rPr>
                <w:b/>
                <w:bCs/>
              </w:rPr>
              <w:instrText xml:space="preserve"> NUMPAGES  </w:instrText>
            </w:r>
            <w:r w:rsidR="00EB0DA9">
              <w:rPr>
                <w:b/>
                <w:bCs/>
                <w:sz w:val="24"/>
                <w:szCs w:val="24"/>
              </w:rPr>
              <w:fldChar w:fldCharType="separate"/>
            </w:r>
            <w:r w:rsidR="00880DD1">
              <w:rPr>
                <w:b/>
                <w:bCs/>
                <w:noProof/>
              </w:rPr>
              <w:t>13</w:t>
            </w:r>
            <w:r w:rsidR="00EB0DA9">
              <w:rPr>
                <w:b/>
                <w:bCs/>
                <w:sz w:val="24"/>
                <w:szCs w:val="24"/>
              </w:rPr>
              <w:fldChar w:fldCharType="end"/>
            </w:r>
          </w:p>
        </w:sdtContent>
      </w:sdt>
    </w:sdtContent>
  </w:sdt>
  <w:p w14:paraId="708FFF8A" w14:textId="77777777" w:rsidR="007E32B4" w:rsidRDefault="007E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A4ED" w14:textId="77777777" w:rsidR="000F4D2D" w:rsidRDefault="000F4D2D" w:rsidP="007E32B4">
      <w:pPr>
        <w:spacing w:after="0" w:line="240" w:lineRule="auto"/>
      </w:pPr>
      <w:r>
        <w:separator/>
      </w:r>
    </w:p>
  </w:footnote>
  <w:footnote w:type="continuationSeparator" w:id="0">
    <w:p w14:paraId="1A7D5F61" w14:textId="77777777" w:rsidR="000F4D2D" w:rsidRDefault="000F4D2D" w:rsidP="007E3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626"/>
    <w:multiLevelType w:val="hybridMultilevel"/>
    <w:tmpl w:val="D02013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311B79"/>
    <w:multiLevelType w:val="multilevel"/>
    <w:tmpl w:val="3D08B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15B87"/>
    <w:multiLevelType w:val="hybridMultilevel"/>
    <w:tmpl w:val="4FA873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D5D675D"/>
    <w:multiLevelType w:val="multilevel"/>
    <w:tmpl w:val="73D0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7EA8"/>
    <w:multiLevelType w:val="hybridMultilevel"/>
    <w:tmpl w:val="AFE20D9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15:restartNumberingAfterBreak="0">
    <w:nsid w:val="19A63383"/>
    <w:multiLevelType w:val="hybridMultilevel"/>
    <w:tmpl w:val="A77810E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2AF5316B"/>
    <w:multiLevelType w:val="multilevel"/>
    <w:tmpl w:val="161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C5F63"/>
    <w:multiLevelType w:val="multilevel"/>
    <w:tmpl w:val="407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07D"/>
    <w:multiLevelType w:val="hybridMultilevel"/>
    <w:tmpl w:val="D3865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4E6743"/>
    <w:multiLevelType w:val="hybridMultilevel"/>
    <w:tmpl w:val="B60EAAD2"/>
    <w:lvl w:ilvl="0" w:tplc="D14CCE1C">
      <w:start w:val="1"/>
      <w:numFmt w:val="decimal"/>
      <w:lvlText w:val="%1."/>
      <w:lvlJc w:val="left"/>
      <w:pPr>
        <w:ind w:left="360" w:hanging="360"/>
      </w:pPr>
      <w:rPr>
        <w:rFonts w:hint="default"/>
        <w:color w:val="auto"/>
        <w:sz w:val="28"/>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33F571B"/>
    <w:multiLevelType w:val="multilevel"/>
    <w:tmpl w:val="DE1EE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A04D56"/>
    <w:multiLevelType w:val="multilevel"/>
    <w:tmpl w:val="40B01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2781B"/>
    <w:multiLevelType w:val="multilevel"/>
    <w:tmpl w:val="DB3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A6770"/>
    <w:multiLevelType w:val="multilevel"/>
    <w:tmpl w:val="02408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0287B"/>
    <w:multiLevelType w:val="multilevel"/>
    <w:tmpl w:val="423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B1A0C"/>
    <w:multiLevelType w:val="multilevel"/>
    <w:tmpl w:val="E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128EF"/>
    <w:multiLevelType w:val="multilevel"/>
    <w:tmpl w:val="2896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CE3402"/>
    <w:multiLevelType w:val="multilevel"/>
    <w:tmpl w:val="BB2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923572"/>
    <w:multiLevelType w:val="multilevel"/>
    <w:tmpl w:val="10CE3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B57865"/>
    <w:multiLevelType w:val="multilevel"/>
    <w:tmpl w:val="39A8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0298665">
    <w:abstractNumId w:val="0"/>
  </w:num>
  <w:num w:numId="2" w16cid:durableId="402947791">
    <w:abstractNumId w:val="2"/>
  </w:num>
  <w:num w:numId="3" w16cid:durableId="291987916">
    <w:abstractNumId w:val="15"/>
  </w:num>
  <w:num w:numId="4" w16cid:durableId="1131554447">
    <w:abstractNumId w:val="4"/>
  </w:num>
  <w:num w:numId="5" w16cid:durableId="1401056986">
    <w:abstractNumId w:val="5"/>
  </w:num>
  <w:num w:numId="6" w16cid:durableId="1130129204">
    <w:abstractNumId w:val="6"/>
  </w:num>
  <w:num w:numId="7" w16cid:durableId="1157377057">
    <w:abstractNumId w:val="19"/>
  </w:num>
  <w:num w:numId="8" w16cid:durableId="469981138">
    <w:abstractNumId w:val="12"/>
  </w:num>
  <w:num w:numId="9" w16cid:durableId="1004748095">
    <w:abstractNumId w:val="17"/>
  </w:num>
  <w:num w:numId="10" w16cid:durableId="1659924330">
    <w:abstractNumId w:val="16"/>
  </w:num>
  <w:num w:numId="11" w16cid:durableId="568735964">
    <w:abstractNumId w:val="3"/>
  </w:num>
  <w:num w:numId="12" w16cid:durableId="633170977">
    <w:abstractNumId w:val="13"/>
  </w:num>
  <w:num w:numId="13" w16cid:durableId="551582225">
    <w:abstractNumId w:val="1"/>
  </w:num>
  <w:num w:numId="14" w16cid:durableId="1352537554">
    <w:abstractNumId w:val="11"/>
  </w:num>
  <w:num w:numId="15" w16cid:durableId="723723227">
    <w:abstractNumId w:val="10"/>
  </w:num>
  <w:num w:numId="16" w16cid:durableId="2129274903">
    <w:abstractNumId w:val="18"/>
  </w:num>
  <w:num w:numId="17" w16cid:durableId="91054252">
    <w:abstractNumId w:val="14"/>
  </w:num>
  <w:num w:numId="18" w16cid:durableId="1726564771">
    <w:abstractNumId w:val="7"/>
  </w:num>
  <w:num w:numId="19" w16cid:durableId="968390922">
    <w:abstractNumId w:val="9"/>
  </w:num>
  <w:num w:numId="20" w16cid:durableId="2128350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ED4"/>
    <w:rsid w:val="00023188"/>
    <w:rsid w:val="00034C26"/>
    <w:rsid w:val="000547A8"/>
    <w:rsid w:val="000F4D2D"/>
    <w:rsid w:val="00113ED4"/>
    <w:rsid w:val="001C28DD"/>
    <w:rsid w:val="002428B1"/>
    <w:rsid w:val="002E1182"/>
    <w:rsid w:val="00317A06"/>
    <w:rsid w:val="0042621A"/>
    <w:rsid w:val="00433E01"/>
    <w:rsid w:val="00490417"/>
    <w:rsid w:val="004D5DA5"/>
    <w:rsid w:val="004F3F72"/>
    <w:rsid w:val="00506DC8"/>
    <w:rsid w:val="00567633"/>
    <w:rsid w:val="00610ED4"/>
    <w:rsid w:val="0061144C"/>
    <w:rsid w:val="00633EC5"/>
    <w:rsid w:val="00690466"/>
    <w:rsid w:val="00692556"/>
    <w:rsid w:val="00755650"/>
    <w:rsid w:val="0077069D"/>
    <w:rsid w:val="007B0F39"/>
    <w:rsid w:val="007E32B4"/>
    <w:rsid w:val="008416D9"/>
    <w:rsid w:val="00847EA7"/>
    <w:rsid w:val="00880DD1"/>
    <w:rsid w:val="008A3C89"/>
    <w:rsid w:val="008E188A"/>
    <w:rsid w:val="009159C8"/>
    <w:rsid w:val="009B52D4"/>
    <w:rsid w:val="009F664D"/>
    <w:rsid w:val="00A31192"/>
    <w:rsid w:val="00A60703"/>
    <w:rsid w:val="00A741D9"/>
    <w:rsid w:val="00A860C7"/>
    <w:rsid w:val="00A87AFE"/>
    <w:rsid w:val="00AB7704"/>
    <w:rsid w:val="00BF0F52"/>
    <w:rsid w:val="00C5641E"/>
    <w:rsid w:val="00CA25C6"/>
    <w:rsid w:val="00D02737"/>
    <w:rsid w:val="00D33A8D"/>
    <w:rsid w:val="00DF1B6B"/>
    <w:rsid w:val="00E07CAE"/>
    <w:rsid w:val="00E565DF"/>
    <w:rsid w:val="00EB0DA9"/>
    <w:rsid w:val="00EB17B8"/>
    <w:rsid w:val="00EE1C4A"/>
    <w:rsid w:val="00FA562F"/>
    <w:rsid w:val="00FD4217"/>
    <w:rsid w:val="00FE0BE0"/>
    <w:rsid w:val="00FF7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570C"/>
  <w15:docId w15:val="{134FA0E7-BCC9-4EB0-A3F1-AC9D6EB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A9"/>
  </w:style>
  <w:style w:type="paragraph" w:styleId="Heading1">
    <w:name w:val="heading 1"/>
    <w:basedOn w:val="Normal"/>
    <w:next w:val="Normal"/>
    <w:link w:val="Heading1Char"/>
    <w:uiPriority w:val="9"/>
    <w:qFormat/>
    <w:rsid w:val="00770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66"/>
    <w:pPr>
      <w:ind w:left="720"/>
      <w:contextualSpacing/>
    </w:pPr>
  </w:style>
  <w:style w:type="paragraph" w:styleId="NormalWeb">
    <w:name w:val="Normal (Web)"/>
    <w:basedOn w:val="Normal"/>
    <w:uiPriority w:val="99"/>
    <w:semiHidden/>
    <w:unhideWhenUsed/>
    <w:rsid w:val="00FA562F"/>
    <w:rPr>
      <w:rFonts w:ascii="Times New Roman" w:hAnsi="Times New Roman" w:cs="Times New Roman"/>
      <w:sz w:val="24"/>
      <w:szCs w:val="24"/>
    </w:rPr>
  </w:style>
  <w:style w:type="character" w:styleId="Strong">
    <w:name w:val="Strong"/>
    <w:basedOn w:val="DefaultParagraphFont"/>
    <w:uiPriority w:val="22"/>
    <w:qFormat/>
    <w:rsid w:val="00FA562F"/>
    <w:rPr>
      <w:b/>
      <w:bCs/>
    </w:rPr>
  </w:style>
  <w:style w:type="character" w:customStyle="1" w:styleId="Heading1Char">
    <w:name w:val="Heading 1 Char"/>
    <w:basedOn w:val="DefaultParagraphFont"/>
    <w:link w:val="Heading1"/>
    <w:uiPriority w:val="9"/>
    <w:rsid w:val="007706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55650"/>
    <w:rPr>
      <w:color w:val="0563C1" w:themeColor="hyperlink"/>
      <w:u w:val="single"/>
    </w:rPr>
  </w:style>
  <w:style w:type="character" w:customStyle="1" w:styleId="UnresolvedMention1">
    <w:name w:val="Unresolved Mention1"/>
    <w:basedOn w:val="DefaultParagraphFont"/>
    <w:uiPriority w:val="99"/>
    <w:semiHidden/>
    <w:unhideWhenUsed/>
    <w:rsid w:val="00755650"/>
    <w:rPr>
      <w:color w:val="605E5C"/>
      <w:shd w:val="clear" w:color="auto" w:fill="E1DFDD"/>
    </w:rPr>
  </w:style>
  <w:style w:type="paragraph" w:styleId="NoSpacing">
    <w:name w:val="No Spacing"/>
    <w:uiPriority w:val="1"/>
    <w:qFormat/>
    <w:rsid w:val="00FE0BE0"/>
    <w:pPr>
      <w:suppressAutoHyphens/>
      <w:spacing w:after="0" w:line="240" w:lineRule="auto"/>
    </w:pPr>
    <w:rPr>
      <w:rFonts w:ascii="Times New Roman" w:eastAsia="Droid Sans Fallback" w:hAnsi="Times New Roman" w:cs="Times New Roman"/>
      <w:color w:val="00000A"/>
      <w:lang w:val="ru-RU"/>
    </w:rPr>
  </w:style>
  <w:style w:type="character" w:customStyle="1" w:styleId="InternetLink">
    <w:name w:val="Internet Link"/>
    <w:basedOn w:val="DefaultParagraphFont"/>
    <w:uiPriority w:val="99"/>
    <w:unhideWhenUsed/>
    <w:rsid w:val="00BF0F52"/>
    <w:rPr>
      <w:color w:val="5F5F5F"/>
      <w:u w:val="single"/>
    </w:rPr>
  </w:style>
  <w:style w:type="paragraph" w:styleId="TOCHeading">
    <w:name w:val="TOC Heading"/>
    <w:basedOn w:val="Heading1"/>
    <w:next w:val="Normal"/>
    <w:uiPriority w:val="39"/>
    <w:unhideWhenUsed/>
    <w:qFormat/>
    <w:rsid w:val="00EB17B8"/>
    <w:pPr>
      <w:outlineLvl w:val="9"/>
    </w:pPr>
    <w:rPr>
      <w:lang w:val="en-US"/>
    </w:rPr>
  </w:style>
  <w:style w:type="paragraph" w:styleId="TOC1">
    <w:name w:val="toc 1"/>
    <w:basedOn w:val="Normal"/>
    <w:next w:val="Normal"/>
    <w:autoRedefine/>
    <w:uiPriority w:val="39"/>
    <w:unhideWhenUsed/>
    <w:rsid w:val="00EB17B8"/>
    <w:pPr>
      <w:spacing w:after="100"/>
    </w:pPr>
  </w:style>
  <w:style w:type="paragraph" w:styleId="Header">
    <w:name w:val="header"/>
    <w:basedOn w:val="Normal"/>
    <w:link w:val="HeaderChar"/>
    <w:uiPriority w:val="99"/>
    <w:unhideWhenUsed/>
    <w:rsid w:val="007E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2B4"/>
  </w:style>
  <w:style w:type="paragraph" w:styleId="Footer">
    <w:name w:val="footer"/>
    <w:basedOn w:val="Normal"/>
    <w:link w:val="FooterChar"/>
    <w:uiPriority w:val="99"/>
    <w:unhideWhenUsed/>
    <w:rsid w:val="007E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2B4"/>
  </w:style>
  <w:style w:type="paragraph" w:styleId="BalloonText">
    <w:name w:val="Balloon Text"/>
    <w:basedOn w:val="Normal"/>
    <w:link w:val="BalloonTextChar"/>
    <w:uiPriority w:val="99"/>
    <w:semiHidden/>
    <w:unhideWhenUsed/>
    <w:rsid w:val="00A8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C7"/>
    <w:rPr>
      <w:rFonts w:ascii="Tahoma" w:hAnsi="Tahoma" w:cs="Tahoma"/>
      <w:sz w:val="16"/>
      <w:szCs w:val="16"/>
    </w:rPr>
  </w:style>
  <w:style w:type="character" w:styleId="CommentReference">
    <w:name w:val="annotation reference"/>
    <w:basedOn w:val="DefaultParagraphFont"/>
    <w:uiPriority w:val="99"/>
    <w:semiHidden/>
    <w:unhideWhenUsed/>
    <w:rsid w:val="00023188"/>
    <w:rPr>
      <w:sz w:val="16"/>
      <w:szCs w:val="16"/>
    </w:rPr>
  </w:style>
  <w:style w:type="paragraph" w:styleId="CommentText">
    <w:name w:val="annotation text"/>
    <w:basedOn w:val="Normal"/>
    <w:link w:val="CommentTextChar"/>
    <w:uiPriority w:val="99"/>
    <w:semiHidden/>
    <w:unhideWhenUsed/>
    <w:rsid w:val="00023188"/>
    <w:pPr>
      <w:spacing w:line="240" w:lineRule="auto"/>
    </w:pPr>
    <w:rPr>
      <w:sz w:val="20"/>
      <w:szCs w:val="20"/>
    </w:rPr>
  </w:style>
  <w:style w:type="character" w:customStyle="1" w:styleId="CommentTextChar">
    <w:name w:val="Comment Text Char"/>
    <w:basedOn w:val="DefaultParagraphFont"/>
    <w:link w:val="CommentText"/>
    <w:uiPriority w:val="99"/>
    <w:semiHidden/>
    <w:rsid w:val="00023188"/>
    <w:rPr>
      <w:sz w:val="20"/>
      <w:szCs w:val="20"/>
    </w:rPr>
  </w:style>
  <w:style w:type="paragraph" w:styleId="CommentSubject">
    <w:name w:val="annotation subject"/>
    <w:basedOn w:val="CommentText"/>
    <w:next w:val="CommentText"/>
    <w:link w:val="CommentSubjectChar"/>
    <w:uiPriority w:val="99"/>
    <w:semiHidden/>
    <w:unhideWhenUsed/>
    <w:rsid w:val="00023188"/>
    <w:rPr>
      <w:b/>
      <w:bCs/>
    </w:rPr>
  </w:style>
  <w:style w:type="character" w:customStyle="1" w:styleId="CommentSubjectChar">
    <w:name w:val="Comment Subject Char"/>
    <w:basedOn w:val="CommentTextChar"/>
    <w:link w:val="CommentSubject"/>
    <w:uiPriority w:val="99"/>
    <w:semiHidden/>
    <w:rsid w:val="0002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867">
      <w:bodyDiv w:val="1"/>
      <w:marLeft w:val="0"/>
      <w:marRight w:val="0"/>
      <w:marTop w:val="0"/>
      <w:marBottom w:val="0"/>
      <w:divBdr>
        <w:top w:val="none" w:sz="0" w:space="0" w:color="auto"/>
        <w:left w:val="none" w:sz="0" w:space="0" w:color="auto"/>
        <w:bottom w:val="none" w:sz="0" w:space="0" w:color="auto"/>
        <w:right w:val="none" w:sz="0" w:space="0" w:color="auto"/>
      </w:divBdr>
    </w:div>
    <w:div w:id="253824747">
      <w:bodyDiv w:val="1"/>
      <w:marLeft w:val="0"/>
      <w:marRight w:val="0"/>
      <w:marTop w:val="0"/>
      <w:marBottom w:val="0"/>
      <w:divBdr>
        <w:top w:val="none" w:sz="0" w:space="0" w:color="auto"/>
        <w:left w:val="none" w:sz="0" w:space="0" w:color="auto"/>
        <w:bottom w:val="none" w:sz="0" w:space="0" w:color="auto"/>
        <w:right w:val="none" w:sz="0" w:space="0" w:color="auto"/>
      </w:divBdr>
    </w:div>
    <w:div w:id="308823171">
      <w:bodyDiv w:val="1"/>
      <w:marLeft w:val="0"/>
      <w:marRight w:val="0"/>
      <w:marTop w:val="0"/>
      <w:marBottom w:val="0"/>
      <w:divBdr>
        <w:top w:val="none" w:sz="0" w:space="0" w:color="auto"/>
        <w:left w:val="none" w:sz="0" w:space="0" w:color="auto"/>
        <w:bottom w:val="none" w:sz="0" w:space="0" w:color="auto"/>
        <w:right w:val="none" w:sz="0" w:space="0" w:color="auto"/>
      </w:divBdr>
    </w:div>
    <w:div w:id="323314687">
      <w:bodyDiv w:val="1"/>
      <w:marLeft w:val="0"/>
      <w:marRight w:val="0"/>
      <w:marTop w:val="0"/>
      <w:marBottom w:val="0"/>
      <w:divBdr>
        <w:top w:val="none" w:sz="0" w:space="0" w:color="auto"/>
        <w:left w:val="none" w:sz="0" w:space="0" w:color="auto"/>
        <w:bottom w:val="none" w:sz="0" w:space="0" w:color="auto"/>
        <w:right w:val="none" w:sz="0" w:space="0" w:color="auto"/>
      </w:divBdr>
    </w:div>
    <w:div w:id="455876893">
      <w:bodyDiv w:val="1"/>
      <w:marLeft w:val="0"/>
      <w:marRight w:val="0"/>
      <w:marTop w:val="0"/>
      <w:marBottom w:val="0"/>
      <w:divBdr>
        <w:top w:val="none" w:sz="0" w:space="0" w:color="auto"/>
        <w:left w:val="none" w:sz="0" w:space="0" w:color="auto"/>
        <w:bottom w:val="none" w:sz="0" w:space="0" w:color="auto"/>
        <w:right w:val="none" w:sz="0" w:space="0" w:color="auto"/>
      </w:divBdr>
    </w:div>
    <w:div w:id="477920452">
      <w:bodyDiv w:val="1"/>
      <w:marLeft w:val="0"/>
      <w:marRight w:val="0"/>
      <w:marTop w:val="0"/>
      <w:marBottom w:val="0"/>
      <w:divBdr>
        <w:top w:val="none" w:sz="0" w:space="0" w:color="auto"/>
        <w:left w:val="none" w:sz="0" w:space="0" w:color="auto"/>
        <w:bottom w:val="none" w:sz="0" w:space="0" w:color="auto"/>
        <w:right w:val="none" w:sz="0" w:space="0" w:color="auto"/>
      </w:divBdr>
    </w:div>
    <w:div w:id="526216414">
      <w:bodyDiv w:val="1"/>
      <w:marLeft w:val="0"/>
      <w:marRight w:val="0"/>
      <w:marTop w:val="0"/>
      <w:marBottom w:val="0"/>
      <w:divBdr>
        <w:top w:val="none" w:sz="0" w:space="0" w:color="auto"/>
        <w:left w:val="none" w:sz="0" w:space="0" w:color="auto"/>
        <w:bottom w:val="none" w:sz="0" w:space="0" w:color="auto"/>
        <w:right w:val="none" w:sz="0" w:space="0" w:color="auto"/>
      </w:divBdr>
    </w:div>
    <w:div w:id="527110987">
      <w:bodyDiv w:val="1"/>
      <w:marLeft w:val="0"/>
      <w:marRight w:val="0"/>
      <w:marTop w:val="0"/>
      <w:marBottom w:val="0"/>
      <w:divBdr>
        <w:top w:val="none" w:sz="0" w:space="0" w:color="auto"/>
        <w:left w:val="none" w:sz="0" w:space="0" w:color="auto"/>
        <w:bottom w:val="none" w:sz="0" w:space="0" w:color="auto"/>
        <w:right w:val="none" w:sz="0" w:space="0" w:color="auto"/>
      </w:divBdr>
    </w:div>
    <w:div w:id="545070574">
      <w:bodyDiv w:val="1"/>
      <w:marLeft w:val="0"/>
      <w:marRight w:val="0"/>
      <w:marTop w:val="0"/>
      <w:marBottom w:val="0"/>
      <w:divBdr>
        <w:top w:val="none" w:sz="0" w:space="0" w:color="auto"/>
        <w:left w:val="none" w:sz="0" w:space="0" w:color="auto"/>
        <w:bottom w:val="none" w:sz="0" w:space="0" w:color="auto"/>
        <w:right w:val="none" w:sz="0" w:space="0" w:color="auto"/>
      </w:divBdr>
      <w:divsChild>
        <w:div w:id="1332369140">
          <w:marLeft w:val="0"/>
          <w:marRight w:val="0"/>
          <w:marTop w:val="0"/>
          <w:marBottom w:val="0"/>
          <w:divBdr>
            <w:top w:val="none" w:sz="0" w:space="0" w:color="auto"/>
            <w:left w:val="none" w:sz="0" w:space="0" w:color="auto"/>
            <w:bottom w:val="none" w:sz="0" w:space="0" w:color="auto"/>
            <w:right w:val="none" w:sz="0" w:space="0" w:color="auto"/>
          </w:divBdr>
        </w:div>
        <w:div w:id="1676683380">
          <w:marLeft w:val="0"/>
          <w:marRight w:val="0"/>
          <w:marTop w:val="0"/>
          <w:marBottom w:val="0"/>
          <w:divBdr>
            <w:top w:val="none" w:sz="0" w:space="0" w:color="auto"/>
            <w:left w:val="none" w:sz="0" w:space="0" w:color="auto"/>
            <w:bottom w:val="none" w:sz="0" w:space="0" w:color="auto"/>
            <w:right w:val="none" w:sz="0" w:space="0" w:color="auto"/>
          </w:divBdr>
        </w:div>
        <w:div w:id="70740215">
          <w:marLeft w:val="0"/>
          <w:marRight w:val="0"/>
          <w:marTop w:val="0"/>
          <w:marBottom w:val="0"/>
          <w:divBdr>
            <w:top w:val="none" w:sz="0" w:space="0" w:color="auto"/>
            <w:left w:val="none" w:sz="0" w:space="0" w:color="auto"/>
            <w:bottom w:val="none" w:sz="0" w:space="0" w:color="auto"/>
            <w:right w:val="none" w:sz="0" w:space="0" w:color="auto"/>
          </w:divBdr>
        </w:div>
        <w:div w:id="1711417303">
          <w:marLeft w:val="0"/>
          <w:marRight w:val="0"/>
          <w:marTop w:val="0"/>
          <w:marBottom w:val="0"/>
          <w:divBdr>
            <w:top w:val="none" w:sz="0" w:space="0" w:color="auto"/>
            <w:left w:val="none" w:sz="0" w:space="0" w:color="auto"/>
            <w:bottom w:val="none" w:sz="0" w:space="0" w:color="auto"/>
            <w:right w:val="none" w:sz="0" w:space="0" w:color="auto"/>
          </w:divBdr>
        </w:div>
        <w:div w:id="2105297528">
          <w:marLeft w:val="0"/>
          <w:marRight w:val="0"/>
          <w:marTop w:val="0"/>
          <w:marBottom w:val="0"/>
          <w:divBdr>
            <w:top w:val="none" w:sz="0" w:space="0" w:color="auto"/>
            <w:left w:val="none" w:sz="0" w:space="0" w:color="auto"/>
            <w:bottom w:val="none" w:sz="0" w:space="0" w:color="auto"/>
            <w:right w:val="none" w:sz="0" w:space="0" w:color="auto"/>
          </w:divBdr>
        </w:div>
        <w:div w:id="1951818645">
          <w:marLeft w:val="0"/>
          <w:marRight w:val="0"/>
          <w:marTop w:val="0"/>
          <w:marBottom w:val="0"/>
          <w:divBdr>
            <w:top w:val="none" w:sz="0" w:space="0" w:color="auto"/>
            <w:left w:val="none" w:sz="0" w:space="0" w:color="auto"/>
            <w:bottom w:val="none" w:sz="0" w:space="0" w:color="auto"/>
            <w:right w:val="none" w:sz="0" w:space="0" w:color="auto"/>
          </w:divBdr>
        </w:div>
        <w:div w:id="16129708">
          <w:marLeft w:val="0"/>
          <w:marRight w:val="0"/>
          <w:marTop w:val="0"/>
          <w:marBottom w:val="0"/>
          <w:divBdr>
            <w:top w:val="none" w:sz="0" w:space="0" w:color="auto"/>
            <w:left w:val="none" w:sz="0" w:space="0" w:color="auto"/>
            <w:bottom w:val="none" w:sz="0" w:space="0" w:color="auto"/>
            <w:right w:val="none" w:sz="0" w:space="0" w:color="auto"/>
          </w:divBdr>
        </w:div>
        <w:div w:id="857735230">
          <w:marLeft w:val="0"/>
          <w:marRight w:val="0"/>
          <w:marTop w:val="0"/>
          <w:marBottom w:val="0"/>
          <w:divBdr>
            <w:top w:val="none" w:sz="0" w:space="0" w:color="auto"/>
            <w:left w:val="none" w:sz="0" w:space="0" w:color="auto"/>
            <w:bottom w:val="none" w:sz="0" w:space="0" w:color="auto"/>
            <w:right w:val="none" w:sz="0" w:space="0" w:color="auto"/>
          </w:divBdr>
        </w:div>
        <w:div w:id="1638484717">
          <w:marLeft w:val="0"/>
          <w:marRight w:val="0"/>
          <w:marTop w:val="0"/>
          <w:marBottom w:val="0"/>
          <w:divBdr>
            <w:top w:val="none" w:sz="0" w:space="0" w:color="auto"/>
            <w:left w:val="none" w:sz="0" w:space="0" w:color="auto"/>
            <w:bottom w:val="none" w:sz="0" w:space="0" w:color="auto"/>
            <w:right w:val="none" w:sz="0" w:space="0" w:color="auto"/>
          </w:divBdr>
        </w:div>
        <w:div w:id="152065864">
          <w:marLeft w:val="0"/>
          <w:marRight w:val="0"/>
          <w:marTop w:val="0"/>
          <w:marBottom w:val="0"/>
          <w:divBdr>
            <w:top w:val="none" w:sz="0" w:space="0" w:color="auto"/>
            <w:left w:val="none" w:sz="0" w:space="0" w:color="auto"/>
            <w:bottom w:val="none" w:sz="0" w:space="0" w:color="auto"/>
            <w:right w:val="none" w:sz="0" w:space="0" w:color="auto"/>
          </w:divBdr>
        </w:div>
        <w:div w:id="220792091">
          <w:marLeft w:val="0"/>
          <w:marRight w:val="0"/>
          <w:marTop w:val="0"/>
          <w:marBottom w:val="0"/>
          <w:divBdr>
            <w:top w:val="none" w:sz="0" w:space="0" w:color="auto"/>
            <w:left w:val="none" w:sz="0" w:space="0" w:color="auto"/>
            <w:bottom w:val="none" w:sz="0" w:space="0" w:color="auto"/>
            <w:right w:val="none" w:sz="0" w:space="0" w:color="auto"/>
          </w:divBdr>
        </w:div>
        <w:div w:id="1875920819">
          <w:marLeft w:val="0"/>
          <w:marRight w:val="0"/>
          <w:marTop w:val="0"/>
          <w:marBottom w:val="0"/>
          <w:divBdr>
            <w:top w:val="none" w:sz="0" w:space="0" w:color="auto"/>
            <w:left w:val="none" w:sz="0" w:space="0" w:color="auto"/>
            <w:bottom w:val="none" w:sz="0" w:space="0" w:color="auto"/>
            <w:right w:val="none" w:sz="0" w:space="0" w:color="auto"/>
          </w:divBdr>
        </w:div>
        <w:div w:id="934872127">
          <w:marLeft w:val="0"/>
          <w:marRight w:val="0"/>
          <w:marTop w:val="0"/>
          <w:marBottom w:val="0"/>
          <w:divBdr>
            <w:top w:val="none" w:sz="0" w:space="0" w:color="auto"/>
            <w:left w:val="none" w:sz="0" w:space="0" w:color="auto"/>
            <w:bottom w:val="none" w:sz="0" w:space="0" w:color="auto"/>
            <w:right w:val="none" w:sz="0" w:space="0" w:color="auto"/>
          </w:divBdr>
        </w:div>
        <w:div w:id="1920672361">
          <w:marLeft w:val="0"/>
          <w:marRight w:val="0"/>
          <w:marTop w:val="0"/>
          <w:marBottom w:val="0"/>
          <w:divBdr>
            <w:top w:val="none" w:sz="0" w:space="0" w:color="auto"/>
            <w:left w:val="none" w:sz="0" w:space="0" w:color="auto"/>
            <w:bottom w:val="none" w:sz="0" w:space="0" w:color="auto"/>
            <w:right w:val="none" w:sz="0" w:space="0" w:color="auto"/>
          </w:divBdr>
        </w:div>
        <w:div w:id="707414605">
          <w:marLeft w:val="0"/>
          <w:marRight w:val="0"/>
          <w:marTop w:val="0"/>
          <w:marBottom w:val="0"/>
          <w:divBdr>
            <w:top w:val="none" w:sz="0" w:space="0" w:color="auto"/>
            <w:left w:val="none" w:sz="0" w:space="0" w:color="auto"/>
            <w:bottom w:val="none" w:sz="0" w:space="0" w:color="auto"/>
            <w:right w:val="none" w:sz="0" w:space="0" w:color="auto"/>
          </w:divBdr>
        </w:div>
        <w:div w:id="37440715">
          <w:marLeft w:val="0"/>
          <w:marRight w:val="0"/>
          <w:marTop w:val="0"/>
          <w:marBottom w:val="0"/>
          <w:divBdr>
            <w:top w:val="none" w:sz="0" w:space="0" w:color="auto"/>
            <w:left w:val="none" w:sz="0" w:space="0" w:color="auto"/>
            <w:bottom w:val="none" w:sz="0" w:space="0" w:color="auto"/>
            <w:right w:val="none" w:sz="0" w:space="0" w:color="auto"/>
          </w:divBdr>
        </w:div>
        <w:div w:id="394281679">
          <w:marLeft w:val="0"/>
          <w:marRight w:val="0"/>
          <w:marTop w:val="0"/>
          <w:marBottom w:val="0"/>
          <w:divBdr>
            <w:top w:val="none" w:sz="0" w:space="0" w:color="auto"/>
            <w:left w:val="none" w:sz="0" w:space="0" w:color="auto"/>
            <w:bottom w:val="none" w:sz="0" w:space="0" w:color="auto"/>
            <w:right w:val="none" w:sz="0" w:space="0" w:color="auto"/>
          </w:divBdr>
        </w:div>
        <w:div w:id="710542112">
          <w:marLeft w:val="0"/>
          <w:marRight w:val="0"/>
          <w:marTop w:val="0"/>
          <w:marBottom w:val="0"/>
          <w:divBdr>
            <w:top w:val="none" w:sz="0" w:space="0" w:color="auto"/>
            <w:left w:val="none" w:sz="0" w:space="0" w:color="auto"/>
            <w:bottom w:val="none" w:sz="0" w:space="0" w:color="auto"/>
            <w:right w:val="none" w:sz="0" w:space="0" w:color="auto"/>
          </w:divBdr>
        </w:div>
        <w:div w:id="1833985554">
          <w:marLeft w:val="0"/>
          <w:marRight w:val="0"/>
          <w:marTop w:val="0"/>
          <w:marBottom w:val="0"/>
          <w:divBdr>
            <w:top w:val="none" w:sz="0" w:space="0" w:color="auto"/>
            <w:left w:val="none" w:sz="0" w:space="0" w:color="auto"/>
            <w:bottom w:val="none" w:sz="0" w:space="0" w:color="auto"/>
            <w:right w:val="none" w:sz="0" w:space="0" w:color="auto"/>
          </w:divBdr>
        </w:div>
        <w:div w:id="38481849">
          <w:marLeft w:val="0"/>
          <w:marRight w:val="0"/>
          <w:marTop w:val="0"/>
          <w:marBottom w:val="0"/>
          <w:divBdr>
            <w:top w:val="none" w:sz="0" w:space="0" w:color="auto"/>
            <w:left w:val="none" w:sz="0" w:space="0" w:color="auto"/>
            <w:bottom w:val="none" w:sz="0" w:space="0" w:color="auto"/>
            <w:right w:val="none" w:sz="0" w:space="0" w:color="auto"/>
          </w:divBdr>
        </w:div>
        <w:div w:id="1326668307">
          <w:marLeft w:val="0"/>
          <w:marRight w:val="0"/>
          <w:marTop w:val="0"/>
          <w:marBottom w:val="0"/>
          <w:divBdr>
            <w:top w:val="none" w:sz="0" w:space="0" w:color="auto"/>
            <w:left w:val="none" w:sz="0" w:space="0" w:color="auto"/>
            <w:bottom w:val="none" w:sz="0" w:space="0" w:color="auto"/>
            <w:right w:val="none" w:sz="0" w:space="0" w:color="auto"/>
          </w:divBdr>
        </w:div>
        <w:div w:id="2086341741">
          <w:marLeft w:val="0"/>
          <w:marRight w:val="0"/>
          <w:marTop w:val="0"/>
          <w:marBottom w:val="0"/>
          <w:divBdr>
            <w:top w:val="none" w:sz="0" w:space="0" w:color="auto"/>
            <w:left w:val="none" w:sz="0" w:space="0" w:color="auto"/>
            <w:bottom w:val="none" w:sz="0" w:space="0" w:color="auto"/>
            <w:right w:val="none" w:sz="0" w:space="0" w:color="auto"/>
          </w:divBdr>
        </w:div>
        <w:div w:id="301427244">
          <w:marLeft w:val="0"/>
          <w:marRight w:val="0"/>
          <w:marTop w:val="0"/>
          <w:marBottom w:val="0"/>
          <w:divBdr>
            <w:top w:val="none" w:sz="0" w:space="0" w:color="auto"/>
            <w:left w:val="none" w:sz="0" w:space="0" w:color="auto"/>
            <w:bottom w:val="none" w:sz="0" w:space="0" w:color="auto"/>
            <w:right w:val="none" w:sz="0" w:space="0" w:color="auto"/>
          </w:divBdr>
        </w:div>
        <w:div w:id="1956986882">
          <w:marLeft w:val="0"/>
          <w:marRight w:val="0"/>
          <w:marTop w:val="0"/>
          <w:marBottom w:val="0"/>
          <w:divBdr>
            <w:top w:val="none" w:sz="0" w:space="0" w:color="auto"/>
            <w:left w:val="none" w:sz="0" w:space="0" w:color="auto"/>
            <w:bottom w:val="none" w:sz="0" w:space="0" w:color="auto"/>
            <w:right w:val="none" w:sz="0" w:space="0" w:color="auto"/>
          </w:divBdr>
        </w:div>
        <w:div w:id="412895692">
          <w:marLeft w:val="0"/>
          <w:marRight w:val="0"/>
          <w:marTop w:val="0"/>
          <w:marBottom w:val="0"/>
          <w:divBdr>
            <w:top w:val="none" w:sz="0" w:space="0" w:color="auto"/>
            <w:left w:val="none" w:sz="0" w:space="0" w:color="auto"/>
            <w:bottom w:val="none" w:sz="0" w:space="0" w:color="auto"/>
            <w:right w:val="none" w:sz="0" w:space="0" w:color="auto"/>
          </w:divBdr>
        </w:div>
        <w:div w:id="622426665">
          <w:marLeft w:val="0"/>
          <w:marRight w:val="0"/>
          <w:marTop w:val="0"/>
          <w:marBottom w:val="0"/>
          <w:divBdr>
            <w:top w:val="none" w:sz="0" w:space="0" w:color="auto"/>
            <w:left w:val="none" w:sz="0" w:space="0" w:color="auto"/>
            <w:bottom w:val="none" w:sz="0" w:space="0" w:color="auto"/>
            <w:right w:val="none" w:sz="0" w:space="0" w:color="auto"/>
          </w:divBdr>
        </w:div>
        <w:div w:id="779111285">
          <w:marLeft w:val="0"/>
          <w:marRight w:val="0"/>
          <w:marTop w:val="0"/>
          <w:marBottom w:val="0"/>
          <w:divBdr>
            <w:top w:val="none" w:sz="0" w:space="0" w:color="auto"/>
            <w:left w:val="none" w:sz="0" w:space="0" w:color="auto"/>
            <w:bottom w:val="none" w:sz="0" w:space="0" w:color="auto"/>
            <w:right w:val="none" w:sz="0" w:space="0" w:color="auto"/>
          </w:divBdr>
        </w:div>
        <w:div w:id="616790358">
          <w:marLeft w:val="0"/>
          <w:marRight w:val="0"/>
          <w:marTop w:val="0"/>
          <w:marBottom w:val="0"/>
          <w:divBdr>
            <w:top w:val="none" w:sz="0" w:space="0" w:color="auto"/>
            <w:left w:val="none" w:sz="0" w:space="0" w:color="auto"/>
            <w:bottom w:val="none" w:sz="0" w:space="0" w:color="auto"/>
            <w:right w:val="none" w:sz="0" w:space="0" w:color="auto"/>
          </w:divBdr>
        </w:div>
        <w:div w:id="1573544923">
          <w:marLeft w:val="0"/>
          <w:marRight w:val="0"/>
          <w:marTop w:val="0"/>
          <w:marBottom w:val="0"/>
          <w:divBdr>
            <w:top w:val="none" w:sz="0" w:space="0" w:color="auto"/>
            <w:left w:val="none" w:sz="0" w:space="0" w:color="auto"/>
            <w:bottom w:val="none" w:sz="0" w:space="0" w:color="auto"/>
            <w:right w:val="none" w:sz="0" w:space="0" w:color="auto"/>
          </w:divBdr>
        </w:div>
        <w:div w:id="1589657008">
          <w:marLeft w:val="0"/>
          <w:marRight w:val="0"/>
          <w:marTop w:val="0"/>
          <w:marBottom w:val="0"/>
          <w:divBdr>
            <w:top w:val="none" w:sz="0" w:space="0" w:color="auto"/>
            <w:left w:val="none" w:sz="0" w:space="0" w:color="auto"/>
            <w:bottom w:val="none" w:sz="0" w:space="0" w:color="auto"/>
            <w:right w:val="none" w:sz="0" w:space="0" w:color="auto"/>
          </w:divBdr>
        </w:div>
        <w:div w:id="1213889158">
          <w:marLeft w:val="0"/>
          <w:marRight w:val="0"/>
          <w:marTop w:val="0"/>
          <w:marBottom w:val="0"/>
          <w:divBdr>
            <w:top w:val="none" w:sz="0" w:space="0" w:color="auto"/>
            <w:left w:val="none" w:sz="0" w:space="0" w:color="auto"/>
            <w:bottom w:val="none" w:sz="0" w:space="0" w:color="auto"/>
            <w:right w:val="none" w:sz="0" w:space="0" w:color="auto"/>
          </w:divBdr>
        </w:div>
        <w:div w:id="702485963">
          <w:marLeft w:val="0"/>
          <w:marRight w:val="0"/>
          <w:marTop w:val="0"/>
          <w:marBottom w:val="0"/>
          <w:divBdr>
            <w:top w:val="none" w:sz="0" w:space="0" w:color="auto"/>
            <w:left w:val="none" w:sz="0" w:space="0" w:color="auto"/>
            <w:bottom w:val="none" w:sz="0" w:space="0" w:color="auto"/>
            <w:right w:val="none" w:sz="0" w:space="0" w:color="auto"/>
          </w:divBdr>
        </w:div>
      </w:divsChild>
    </w:div>
    <w:div w:id="618297235">
      <w:bodyDiv w:val="1"/>
      <w:marLeft w:val="0"/>
      <w:marRight w:val="0"/>
      <w:marTop w:val="0"/>
      <w:marBottom w:val="0"/>
      <w:divBdr>
        <w:top w:val="none" w:sz="0" w:space="0" w:color="auto"/>
        <w:left w:val="none" w:sz="0" w:space="0" w:color="auto"/>
        <w:bottom w:val="none" w:sz="0" w:space="0" w:color="auto"/>
        <w:right w:val="none" w:sz="0" w:space="0" w:color="auto"/>
      </w:divBdr>
    </w:div>
    <w:div w:id="783234267">
      <w:bodyDiv w:val="1"/>
      <w:marLeft w:val="0"/>
      <w:marRight w:val="0"/>
      <w:marTop w:val="0"/>
      <w:marBottom w:val="0"/>
      <w:divBdr>
        <w:top w:val="none" w:sz="0" w:space="0" w:color="auto"/>
        <w:left w:val="none" w:sz="0" w:space="0" w:color="auto"/>
        <w:bottom w:val="none" w:sz="0" w:space="0" w:color="auto"/>
        <w:right w:val="none" w:sz="0" w:space="0" w:color="auto"/>
      </w:divBdr>
    </w:div>
    <w:div w:id="809176691">
      <w:bodyDiv w:val="1"/>
      <w:marLeft w:val="0"/>
      <w:marRight w:val="0"/>
      <w:marTop w:val="0"/>
      <w:marBottom w:val="0"/>
      <w:divBdr>
        <w:top w:val="none" w:sz="0" w:space="0" w:color="auto"/>
        <w:left w:val="none" w:sz="0" w:space="0" w:color="auto"/>
        <w:bottom w:val="none" w:sz="0" w:space="0" w:color="auto"/>
        <w:right w:val="none" w:sz="0" w:space="0" w:color="auto"/>
      </w:divBdr>
    </w:div>
    <w:div w:id="912008614">
      <w:bodyDiv w:val="1"/>
      <w:marLeft w:val="0"/>
      <w:marRight w:val="0"/>
      <w:marTop w:val="0"/>
      <w:marBottom w:val="0"/>
      <w:divBdr>
        <w:top w:val="none" w:sz="0" w:space="0" w:color="auto"/>
        <w:left w:val="none" w:sz="0" w:space="0" w:color="auto"/>
        <w:bottom w:val="none" w:sz="0" w:space="0" w:color="auto"/>
        <w:right w:val="none" w:sz="0" w:space="0" w:color="auto"/>
      </w:divBdr>
    </w:div>
    <w:div w:id="955795371">
      <w:bodyDiv w:val="1"/>
      <w:marLeft w:val="0"/>
      <w:marRight w:val="0"/>
      <w:marTop w:val="0"/>
      <w:marBottom w:val="0"/>
      <w:divBdr>
        <w:top w:val="none" w:sz="0" w:space="0" w:color="auto"/>
        <w:left w:val="none" w:sz="0" w:space="0" w:color="auto"/>
        <w:bottom w:val="none" w:sz="0" w:space="0" w:color="auto"/>
        <w:right w:val="none" w:sz="0" w:space="0" w:color="auto"/>
      </w:divBdr>
    </w:div>
    <w:div w:id="974875101">
      <w:bodyDiv w:val="1"/>
      <w:marLeft w:val="0"/>
      <w:marRight w:val="0"/>
      <w:marTop w:val="0"/>
      <w:marBottom w:val="0"/>
      <w:divBdr>
        <w:top w:val="none" w:sz="0" w:space="0" w:color="auto"/>
        <w:left w:val="none" w:sz="0" w:space="0" w:color="auto"/>
        <w:bottom w:val="none" w:sz="0" w:space="0" w:color="auto"/>
        <w:right w:val="none" w:sz="0" w:space="0" w:color="auto"/>
      </w:divBdr>
    </w:div>
    <w:div w:id="987053199">
      <w:bodyDiv w:val="1"/>
      <w:marLeft w:val="0"/>
      <w:marRight w:val="0"/>
      <w:marTop w:val="0"/>
      <w:marBottom w:val="0"/>
      <w:divBdr>
        <w:top w:val="none" w:sz="0" w:space="0" w:color="auto"/>
        <w:left w:val="none" w:sz="0" w:space="0" w:color="auto"/>
        <w:bottom w:val="none" w:sz="0" w:space="0" w:color="auto"/>
        <w:right w:val="none" w:sz="0" w:space="0" w:color="auto"/>
      </w:divBdr>
    </w:div>
    <w:div w:id="1028916447">
      <w:bodyDiv w:val="1"/>
      <w:marLeft w:val="0"/>
      <w:marRight w:val="0"/>
      <w:marTop w:val="0"/>
      <w:marBottom w:val="0"/>
      <w:divBdr>
        <w:top w:val="none" w:sz="0" w:space="0" w:color="auto"/>
        <w:left w:val="none" w:sz="0" w:space="0" w:color="auto"/>
        <w:bottom w:val="none" w:sz="0" w:space="0" w:color="auto"/>
        <w:right w:val="none" w:sz="0" w:space="0" w:color="auto"/>
      </w:divBdr>
    </w:div>
    <w:div w:id="1080754177">
      <w:bodyDiv w:val="1"/>
      <w:marLeft w:val="0"/>
      <w:marRight w:val="0"/>
      <w:marTop w:val="0"/>
      <w:marBottom w:val="0"/>
      <w:divBdr>
        <w:top w:val="none" w:sz="0" w:space="0" w:color="auto"/>
        <w:left w:val="none" w:sz="0" w:space="0" w:color="auto"/>
        <w:bottom w:val="none" w:sz="0" w:space="0" w:color="auto"/>
        <w:right w:val="none" w:sz="0" w:space="0" w:color="auto"/>
      </w:divBdr>
    </w:div>
    <w:div w:id="1116946157">
      <w:bodyDiv w:val="1"/>
      <w:marLeft w:val="0"/>
      <w:marRight w:val="0"/>
      <w:marTop w:val="0"/>
      <w:marBottom w:val="0"/>
      <w:divBdr>
        <w:top w:val="none" w:sz="0" w:space="0" w:color="auto"/>
        <w:left w:val="none" w:sz="0" w:space="0" w:color="auto"/>
        <w:bottom w:val="none" w:sz="0" w:space="0" w:color="auto"/>
        <w:right w:val="none" w:sz="0" w:space="0" w:color="auto"/>
      </w:divBdr>
      <w:divsChild>
        <w:div w:id="864314">
          <w:marLeft w:val="0"/>
          <w:marRight w:val="0"/>
          <w:marTop w:val="0"/>
          <w:marBottom w:val="0"/>
          <w:divBdr>
            <w:top w:val="none" w:sz="0" w:space="0" w:color="auto"/>
            <w:left w:val="none" w:sz="0" w:space="0" w:color="auto"/>
            <w:bottom w:val="none" w:sz="0" w:space="0" w:color="auto"/>
            <w:right w:val="none" w:sz="0" w:space="0" w:color="auto"/>
          </w:divBdr>
        </w:div>
        <w:div w:id="964624771">
          <w:marLeft w:val="0"/>
          <w:marRight w:val="0"/>
          <w:marTop w:val="0"/>
          <w:marBottom w:val="0"/>
          <w:divBdr>
            <w:top w:val="none" w:sz="0" w:space="0" w:color="auto"/>
            <w:left w:val="none" w:sz="0" w:space="0" w:color="auto"/>
            <w:bottom w:val="none" w:sz="0" w:space="0" w:color="auto"/>
            <w:right w:val="none" w:sz="0" w:space="0" w:color="auto"/>
          </w:divBdr>
        </w:div>
        <w:div w:id="60644491">
          <w:marLeft w:val="0"/>
          <w:marRight w:val="0"/>
          <w:marTop w:val="0"/>
          <w:marBottom w:val="0"/>
          <w:divBdr>
            <w:top w:val="none" w:sz="0" w:space="0" w:color="auto"/>
            <w:left w:val="none" w:sz="0" w:space="0" w:color="auto"/>
            <w:bottom w:val="none" w:sz="0" w:space="0" w:color="auto"/>
            <w:right w:val="none" w:sz="0" w:space="0" w:color="auto"/>
          </w:divBdr>
        </w:div>
        <w:div w:id="1957516261">
          <w:marLeft w:val="0"/>
          <w:marRight w:val="0"/>
          <w:marTop w:val="0"/>
          <w:marBottom w:val="0"/>
          <w:divBdr>
            <w:top w:val="none" w:sz="0" w:space="0" w:color="auto"/>
            <w:left w:val="none" w:sz="0" w:space="0" w:color="auto"/>
            <w:bottom w:val="none" w:sz="0" w:space="0" w:color="auto"/>
            <w:right w:val="none" w:sz="0" w:space="0" w:color="auto"/>
          </w:divBdr>
        </w:div>
        <w:div w:id="399057215">
          <w:marLeft w:val="0"/>
          <w:marRight w:val="0"/>
          <w:marTop w:val="0"/>
          <w:marBottom w:val="0"/>
          <w:divBdr>
            <w:top w:val="none" w:sz="0" w:space="0" w:color="auto"/>
            <w:left w:val="none" w:sz="0" w:space="0" w:color="auto"/>
            <w:bottom w:val="none" w:sz="0" w:space="0" w:color="auto"/>
            <w:right w:val="none" w:sz="0" w:space="0" w:color="auto"/>
          </w:divBdr>
        </w:div>
        <w:div w:id="299575631">
          <w:marLeft w:val="0"/>
          <w:marRight w:val="0"/>
          <w:marTop w:val="0"/>
          <w:marBottom w:val="0"/>
          <w:divBdr>
            <w:top w:val="none" w:sz="0" w:space="0" w:color="auto"/>
            <w:left w:val="none" w:sz="0" w:space="0" w:color="auto"/>
            <w:bottom w:val="none" w:sz="0" w:space="0" w:color="auto"/>
            <w:right w:val="none" w:sz="0" w:space="0" w:color="auto"/>
          </w:divBdr>
        </w:div>
        <w:div w:id="1268273116">
          <w:marLeft w:val="0"/>
          <w:marRight w:val="0"/>
          <w:marTop w:val="0"/>
          <w:marBottom w:val="0"/>
          <w:divBdr>
            <w:top w:val="none" w:sz="0" w:space="0" w:color="auto"/>
            <w:left w:val="none" w:sz="0" w:space="0" w:color="auto"/>
            <w:bottom w:val="none" w:sz="0" w:space="0" w:color="auto"/>
            <w:right w:val="none" w:sz="0" w:space="0" w:color="auto"/>
          </w:divBdr>
        </w:div>
        <w:div w:id="1147748208">
          <w:marLeft w:val="0"/>
          <w:marRight w:val="0"/>
          <w:marTop w:val="0"/>
          <w:marBottom w:val="0"/>
          <w:divBdr>
            <w:top w:val="none" w:sz="0" w:space="0" w:color="auto"/>
            <w:left w:val="none" w:sz="0" w:space="0" w:color="auto"/>
            <w:bottom w:val="none" w:sz="0" w:space="0" w:color="auto"/>
            <w:right w:val="none" w:sz="0" w:space="0" w:color="auto"/>
          </w:divBdr>
        </w:div>
        <w:div w:id="1450970491">
          <w:marLeft w:val="0"/>
          <w:marRight w:val="0"/>
          <w:marTop w:val="0"/>
          <w:marBottom w:val="0"/>
          <w:divBdr>
            <w:top w:val="none" w:sz="0" w:space="0" w:color="auto"/>
            <w:left w:val="none" w:sz="0" w:space="0" w:color="auto"/>
            <w:bottom w:val="none" w:sz="0" w:space="0" w:color="auto"/>
            <w:right w:val="none" w:sz="0" w:space="0" w:color="auto"/>
          </w:divBdr>
        </w:div>
        <w:div w:id="613707266">
          <w:marLeft w:val="0"/>
          <w:marRight w:val="0"/>
          <w:marTop w:val="0"/>
          <w:marBottom w:val="0"/>
          <w:divBdr>
            <w:top w:val="none" w:sz="0" w:space="0" w:color="auto"/>
            <w:left w:val="none" w:sz="0" w:space="0" w:color="auto"/>
            <w:bottom w:val="none" w:sz="0" w:space="0" w:color="auto"/>
            <w:right w:val="none" w:sz="0" w:space="0" w:color="auto"/>
          </w:divBdr>
        </w:div>
        <w:div w:id="2070877333">
          <w:marLeft w:val="0"/>
          <w:marRight w:val="0"/>
          <w:marTop w:val="0"/>
          <w:marBottom w:val="0"/>
          <w:divBdr>
            <w:top w:val="none" w:sz="0" w:space="0" w:color="auto"/>
            <w:left w:val="none" w:sz="0" w:space="0" w:color="auto"/>
            <w:bottom w:val="none" w:sz="0" w:space="0" w:color="auto"/>
            <w:right w:val="none" w:sz="0" w:space="0" w:color="auto"/>
          </w:divBdr>
        </w:div>
        <w:div w:id="889347324">
          <w:marLeft w:val="0"/>
          <w:marRight w:val="0"/>
          <w:marTop w:val="0"/>
          <w:marBottom w:val="0"/>
          <w:divBdr>
            <w:top w:val="none" w:sz="0" w:space="0" w:color="auto"/>
            <w:left w:val="none" w:sz="0" w:space="0" w:color="auto"/>
            <w:bottom w:val="none" w:sz="0" w:space="0" w:color="auto"/>
            <w:right w:val="none" w:sz="0" w:space="0" w:color="auto"/>
          </w:divBdr>
        </w:div>
        <w:div w:id="1572082968">
          <w:marLeft w:val="0"/>
          <w:marRight w:val="0"/>
          <w:marTop w:val="0"/>
          <w:marBottom w:val="0"/>
          <w:divBdr>
            <w:top w:val="none" w:sz="0" w:space="0" w:color="auto"/>
            <w:left w:val="none" w:sz="0" w:space="0" w:color="auto"/>
            <w:bottom w:val="none" w:sz="0" w:space="0" w:color="auto"/>
            <w:right w:val="none" w:sz="0" w:space="0" w:color="auto"/>
          </w:divBdr>
        </w:div>
        <w:div w:id="1432428631">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 w:id="1857185707">
          <w:marLeft w:val="0"/>
          <w:marRight w:val="0"/>
          <w:marTop w:val="0"/>
          <w:marBottom w:val="0"/>
          <w:divBdr>
            <w:top w:val="none" w:sz="0" w:space="0" w:color="auto"/>
            <w:left w:val="none" w:sz="0" w:space="0" w:color="auto"/>
            <w:bottom w:val="none" w:sz="0" w:space="0" w:color="auto"/>
            <w:right w:val="none" w:sz="0" w:space="0" w:color="auto"/>
          </w:divBdr>
        </w:div>
        <w:div w:id="534536892">
          <w:marLeft w:val="0"/>
          <w:marRight w:val="0"/>
          <w:marTop w:val="0"/>
          <w:marBottom w:val="0"/>
          <w:divBdr>
            <w:top w:val="none" w:sz="0" w:space="0" w:color="auto"/>
            <w:left w:val="none" w:sz="0" w:space="0" w:color="auto"/>
            <w:bottom w:val="none" w:sz="0" w:space="0" w:color="auto"/>
            <w:right w:val="none" w:sz="0" w:space="0" w:color="auto"/>
          </w:divBdr>
        </w:div>
        <w:div w:id="2113937221">
          <w:marLeft w:val="0"/>
          <w:marRight w:val="0"/>
          <w:marTop w:val="0"/>
          <w:marBottom w:val="0"/>
          <w:divBdr>
            <w:top w:val="none" w:sz="0" w:space="0" w:color="auto"/>
            <w:left w:val="none" w:sz="0" w:space="0" w:color="auto"/>
            <w:bottom w:val="none" w:sz="0" w:space="0" w:color="auto"/>
            <w:right w:val="none" w:sz="0" w:space="0" w:color="auto"/>
          </w:divBdr>
        </w:div>
        <w:div w:id="819004521">
          <w:marLeft w:val="0"/>
          <w:marRight w:val="0"/>
          <w:marTop w:val="0"/>
          <w:marBottom w:val="0"/>
          <w:divBdr>
            <w:top w:val="none" w:sz="0" w:space="0" w:color="auto"/>
            <w:left w:val="none" w:sz="0" w:space="0" w:color="auto"/>
            <w:bottom w:val="none" w:sz="0" w:space="0" w:color="auto"/>
            <w:right w:val="none" w:sz="0" w:space="0" w:color="auto"/>
          </w:divBdr>
        </w:div>
        <w:div w:id="180629621">
          <w:marLeft w:val="0"/>
          <w:marRight w:val="0"/>
          <w:marTop w:val="0"/>
          <w:marBottom w:val="0"/>
          <w:divBdr>
            <w:top w:val="none" w:sz="0" w:space="0" w:color="auto"/>
            <w:left w:val="none" w:sz="0" w:space="0" w:color="auto"/>
            <w:bottom w:val="none" w:sz="0" w:space="0" w:color="auto"/>
            <w:right w:val="none" w:sz="0" w:space="0" w:color="auto"/>
          </w:divBdr>
        </w:div>
        <w:div w:id="1498691176">
          <w:marLeft w:val="0"/>
          <w:marRight w:val="0"/>
          <w:marTop w:val="0"/>
          <w:marBottom w:val="0"/>
          <w:divBdr>
            <w:top w:val="none" w:sz="0" w:space="0" w:color="auto"/>
            <w:left w:val="none" w:sz="0" w:space="0" w:color="auto"/>
            <w:bottom w:val="none" w:sz="0" w:space="0" w:color="auto"/>
            <w:right w:val="none" w:sz="0" w:space="0" w:color="auto"/>
          </w:divBdr>
        </w:div>
        <w:div w:id="1502817579">
          <w:marLeft w:val="0"/>
          <w:marRight w:val="0"/>
          <w:marTop w:val="0"/>
          <w:marBottom w:val="0"/>
          <w:divBdr>
            <w:top w:val="none" w:sz="0" w:space="0" w:color="auto"/>
            <w:left w:val="none" w:sz="0" w:space="0" w:color="auto"/>
            <w:bottom w:val="none" w:sz="0" w:space="0" w:color="auto"/>
            <w:right w:val="none" w:sz="0" w:space="0" w:color="auto"/>
          </w:divBdr>
        </w:div>
        <w:div w:id="1385179248">
          <w:marLeft w:val="0"/>
          <w:marRight w:val="0"/>
          <w:marTop w:val="0"/>
          <w:marBottom w:val="0"/>
          <w:divBdr>
            <w:top w:val="none" w:sz="0" w:space="0" w:color="auto"/>
            <w:left w:val="none" w:sz="0" w:space="0" w:color="auto"/>
            <w:bottom w:val="none" w:sz="0" w:space="0" w:color="auto"/>
            <w:right w:val="none" w:sz="0" w:space="0" w:color="auto"/>
          </w:divBdr>
        </w:div>
        <w:div w:id="1042822516">
          <w:marLeft w:val="0"/>
          <w:marRight w:val="0"/>
          <w:marTop w:val="0"/>
          <w:marBottom w:val="0"/>
          <w:divBdr>
            <w:top w:val="none" w:sz="0" w:space="0" w:color="auto"/>
            <w:left w:val="none" w:sz="0" w:space="0" w:color="auto"/>
            <w:bottom w:val="none" w:sz="0" w:space="0" w:color="auto"/>
            <w:right w:val="none" w:sz="0" w:space="0" w:color="auto"/>
          </w:divBdr>
        </w:div>
        <w:div w:id="793794700">
          <w:marLeft w:val="0"/>
          <w:marRight w:val="0"/>
          <w:marTop w:val="0"/>
          <w:marBottom w:val="0"/>
          <w:divBdr>
            <w:top w:val="none" w:sz="0" w:space="0" w:color="auto"/>
            <w:left w:val="none" w:sz="0" w:space="0" w:color="auto"/>
            <w:bottom w:val="none" w:sz="0" w:space="0" w:color="auto"/>
            <w:right w:val="none" w:sz="0" w:space="0" w:color="auto"/>
          </w:divBdr>
        </w:div>
        <w:div w:id="400639308">
          <w:marLeft w:val="0"/>
          <w:marRight w:val="0"/>
          <w:marTop w:val="0"/>
          <w:marBottom w:val="0"/>
          <w:divBdr>
            <w:top w:val="none" w:sz="0" w:space="0" w:color="auto"/>
            <w:left w:val="none" w:sz="0" w:space="0" w:color="auto"/>
            <w:bottom w:val="none" w:sz="0" w:space="0" w:color="auto"/>
            <w:right w:val="none" w:sz="0" w:space="0" w:color="auto"/>
          </w:divBdr>
        </w:div>
        <w:div w:id="962463510">
          <w:marLeft w:val="0"/>
          <w:marRight w:val="0"/>
          <w:marTop w:val="0"/>
          <w:marBottom w:val="0"/>
          <w:divBdr>
            <w:top w:val="none" w:sz="0" w:space="0" w:color="auto"/>
            <w:left w:val="none" w:sz="0" w:space="0" w:color="auto"/>
            <w:bottom w:val="none" w:sz="0" w:space="0" w:color="auto"/>
            <w:right w:val="none" w:sz="0" w:space="0" w:color="auto"/>
          </w:divBdr>
        </w:div>
        <w:div w:id="1186674585">
          <w:marLeft w:val="0"/>
          <w:marRight w:val="0"/>
          <w:marTop w:val="0"/>
          <w:marBottom w:val="0"/>
          <w:divBdr>
            <w:top w:val="none" w:sz="0" w:space="0" w:color="auto"/>
            <w:left w:val="none" w:sz="0" w:space="0" w:color="auto"/>
            <w:bottom w:val="none" w:sz="0" w:space="0" w:color="auto"/>
            <w:right w:val="none" w:sz="0" w:space="0" w:color="auto"/>
          </w:divBdr>
        </w:div>
        <w:div w:id="1479372233">
          <w:marLeft w:val="0"/>
          <w:marRight w:val="0"/>
          <w:marTop w:val="0"/>
          <w:marBottom w:val="0"/>
          <w:divBdr>
            <w:top w:val="none" w:sz="0" w:space="0" w:color="auto"/>
            <w:left w:val="none" w:sz="0" w:space="0" w:color="auto"/>
            <w:bottom w:val="none" w:sz="0" w:space="0" w:color="auto"/>
            <w:right w:val="none" w:sz="0" w:space="0" w:color="auto"/>
          </w:divBdr>
        </w:div>
        <w:div w:id="1483813897">
          <w:marLeft w:val="0"/>
          <w:marRight w:val="0"/>
          <w:marTop w:val="0"/>
          <w:marBottom w:val="0"/>
          <w:divBdr>
            <w:top w:val="none" w:sz="0" w:space="0" w:color="auto"/>
            <w:left w:val="none" w:sz="0" w:space="0" w:color="auto"/>
            <w:bottom w:val="none" w:sz="0" w:space="0" w:color="auto"/>
            <w:right w:val="none" w:sz="0" w:space="0" w:color="auto"/>
          </w:divBdr>
        </w:div>
        <w:div w:id="784544054">
          <w:marLeft w:val="0"/>
          <w:marRight w:val="0"/>
          <w:marTop w:val="0"/>
          <w:marBottom w:val="0"/>
          <w:divBdr>
            <w:top w:val="none" w:sz="0" w:space="0" w:color="auto"/>
            <w:left w:val="none" w:sz="0" w:space="0" w:color="auto"/>
            <w:bottom w:val="none" w:sz="0" w:space="0" w:color="auto"/>
            <w:right w:val="none" w:sz="0" w:space="0" w:color="auto"/>
          </w:divBdr>
        </w:div>
        <w:div w:id="1991904939">
          <w:marLeft w:val="0"/>
          <w:marRight w:val="0"/>
          <w:marTop w:val="0"/>
          <w:marBottom w:val="0"/>
          <w:divBdr>
            <w:top w:val="none" w:sz="0" w:space="0" w:color="auto"/>
            <w:left w:val="none" w:sz="0" w:space="0" w:color="auto"/>
            <w:bottom w:val="none" w:sz="0" w:space="0" w:color="auto"/>
            <w:right w:val="none" w:sz="0" w:space="0" w:color="auto"/>
          </w:divBdr>
        </w:div>
      </w:divsChild>
    </w:div>
    <w:div w:id="1172338421">
      <w:bodyDiv w:val="1"/>
      <w:marLeft w:val="0"/>
      <w:marRight w:val="0"/>
      <w:marTop w:val="0"/>
      <w:marBottom w:val="0"/>
      <w:divBdr>
        <w:top w:val="none" w:sz="0" w:space="0" w:color="auto"/>
        <w:left w:val="none" w:sz="0" w:space="0" w:color="auto"/>
        <w:bottom w:val="none" w:sz="0" w:space="0" w:color="auto"/>
        <w:right w:val="none" w:sz="0" w:space="0" w:color="auto"/>
      </w:divBdr>
    </w:div>
    <w:div w:id="1217082203">
      <w:bodyDiv w:val="1"/>
      <w:marLeft w:val="0"/>
      <w:marRight w:val="0"/>
      <w:marTop w:val="0"/>
      <w:marBottom w:val="0"/>
      <w:divBdr>
        <w:top w:val="none" w:sz="0" w:space="0" w:color="auto"/>
        <w:left w:val="none" w:sz="0" w:space="0" w:color="auto"/>
        <w:bottom w:val="none" w:sz="0" w:space="0" w:color="auto"/>
        <w:right w:val="none" w:sz="0" w:space="0" w:color="auto"/>
      </w:divBdr>
    </w:div>
    <w:div w:id="1222444853">
      <w:bodyDiv w:val="1"/>
      <w:marLeft w:val="0"/>
      <w:marRight w:val="0"/>
      <w:marTop w:val="0"/>
      <w:marBottom w:val="0"/>
      <w:divBdr>
        <w:top w:val="none" w:sz="0" w:space="0" w:color="auto"/>
        <w:left w:val="none" w:sz="0" w:space="0" w:color="auto"/>
        <w:bottom w:val="none" w:sz="0" w:space="0" w:color="auto"/>
        <w:right w:val="none" w:sz="0" w:space="0" w:color="auto"/>
      </w:divBdr>
    </w:div>
    <w:div w:id="1406683768">
      <w:bodyDiv w:val="1"/>
      <w:marLeft w:val="0"/>
      <w:marRight w:val="0"/>
      <w:marTop w:val="0"/>
      <w:marBottom w:val="0"/>
      <w:divBdr>
        <w:top w:val="none" w:sz="0" w:space="0" w:color="auto"/>
        <w:left w:val="none" w:sz="0" w:space="0" w:color="auto"/>
        <w:bottom w:val="none" w:sz="0" w:space="0" w:color="auto"/>
        <w:right w:val="none" w:sz="0" w:space="0" w:color="auto"/>
      </w:divBdr>
    </w:div>
    <w:div w:id="1437943759">
      <w:bodyDiv w:val="1"/>
      <w:marLeft w:val="0"/>
      <w:marRight w:val="0"/>
      <w:marTop w:val="0"/>
      <w:marBottom w:val="0"/>
      <w:divBdr>
        <w:top w:val="none" w:sz="0" w:space="0" w:color="auto"/>
        <w:left w:val="none" w:sz="0" w:space="0" w:color="auto"/>
        <w:bottom w:val="none" w:sz="0" w:space="0" w:color="auto"/>
        <w:right w:val="none" w:sz="0" w:space="0" w:color="auto"/>
      </w:divBdr>
    </w:div>
    <w:div w:id="1448282224">
      <w:bodyDiv w:val="1"/>
      <w:marLeft w:val="0"/>
      <w:marRight w:val="0"/>
      <w:marTop w:val="0"/>
      <w:marBottom w:val="0"/>
      <w:divBdr>
        <w:top w:val="none" w:sz="0" w:space="0" w:color="auto"/>
        <w:left w:val="none" w:sz="0" w:space="0" w:color="auto"/>
        <w:bottom w:val="none" w:sz="0" w:space="0" w:color="auto"/>
        <w:right w:val="none" w:sz="0" w:space="0" w:color="auto"/>
      </w:divBdr>
    </w:div>
    <w:div w:id="1624193396">
      <w:bodyDiv w:val="1"/>
      <w:marLeft w:val="0"/>
      <w:marRight w:val="0"/>
      <w:marTop w:val="0"/>
      <w:marBottom w:val="0"/>
      <w:divBdr>
        <w:top w:val="none" w:sz="0" w:space="0" w:color="auto"/>
        <w:left w:val="none" w:sz="0" w:space="0" w:color="auto"/>
        <w:bottom w:val="none" w:sz="0" w:space="0" w:color="auto"/>
        <w:right w:val="none" w:sz="0" w:space="0" w:color="auto"/>
      </w:divBdr>
    </w:div>
    <w:div w:id="1700278470">
      <w:bodyDiv w:val="1"/>
      <w:marLeft w:val="0"/>
      <w:marRight w:val="0"/>
      <w:marTop w:val="0"/>
      <w:marBottom w:val="0"/>
      <w:divBdr>
        <w:top w:val="none" w:sz="0" w:space="0" w:color="auto"/>
        <w:left w:val="none" w:sz="0" w:space="0" w:color="auto"/>
        <w:bottom w:val="none" w:sz="0" w:space="0" w:color="auto"/>
        <w:right w:val="none" w:sz="0" w:space="0" w:color="auto"/>
      </w:divBdr>
    </w:div>
    <w:div w:id="1727873856">
      <w:bodyDiv w:val="1"/>
      <w:marLeft w:val="0"/>
      <w:marRight w:val="0"/>
      <w:marTop w:val="0"/>
      <w:marBottom w:val="0"/>
      <w:divBdr>
        <w:top w:val="none" w:sz="0" w:space="0" w:color="auto"/>
        <w:left w:val="none" w:sz="0" w:space="0" w:color="auto"/>
        <w:bottom w:val="none" w:sz="0" w:space="0" w:color="auto"/>
        <w:right w:val="none" w:sz="0" w:space="0" w:color="auto"/>
      </w:divBdr>
    </w:div>
    <w:div w:id="1965695038">
      <w:bodyDiv w:val="1"/>
      <w:marLeft w:val="0"/>
      <w:marRight w:val="0"/>
      <w:marTop w:val="0"/>
      <w:marBottom w:val="0"/>
      <w:divBdr>
        <w:top w:val="none" w:sz="0" w:space="0" w:color="auto"/>
        <w:left w:val="none" w:sz="0" w:space="0" w:color="auto"/>
        <w:bottom w:val="none" w:sz="0" w:space="0" w:color="auto"/>
        <w:right w:val="none" w:sz="0" w:space="0" w:color="auto"/>
      </w:divBdr>
    </w:div>
    <w:div w:id="2052609694">
      <w:bodyDiv w:val="1"/>
      <w:marLeft w:val="0"/>
      <w:marRight w:val="0"/>
      <w:marTop w:val="0"/>
      <w:marBottom w:val="0"/>
      <w:divBdr>
        <w:top w:val="none" w:sz="0" w:space="0" w:color="auto"/>
        <w:left w:val="none" w:sz="0" w:space="0" w:color="auto"/>
        <w:bottom w:val="none" w:sz="0" w:space="0" w:color="auto"/>
        <w:right w:val="none" w:sz="0" w:space="0" w:color="auto"/>
      </w:divBdr>
    </w:div>
    <w:div w:id="21463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8/0305-4608/13/2/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6/annurev.ms.10.080180.0021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ea.org/topics/other-non-destructive-tes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622F-6B21-41C9-9751-BC253AB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4065</Words>
  <Characters>23176</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Goswami</dc:creator>
  <cp:lastModifiedBy>abhishek soni</cp:lastModifiedBy>
  <cp:revision>5</cp:revision>
  <cp:lastPrinted>2024-12-17T07:22:00Z</cp:lastPrinted>
  <dcterms:created xsi:type="dcterms:W3CDTF">2024-12-17T10:20:00Z</dcterms:created>
  <dcterms:modified xsi:type="dcterms:W3CDTF">2024-12-17T14:33:00Z</dcterms:modified>
</cp:coreProperties>
</file>